
<file path=[Content_Types].xml><?xml version="1.0" encoding="utf-8"?>
<Types xmlns="http://schemas.openxmlformats.org/package/2006/content-types">
  <Default Extension="bin" ContentType="application/vnd.ms-word.attachedToolbar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14B287" w14:textId="77777777" w:rsidR="004073C8" w:rsidRPr="00833AEA" w:rsidRDefault="00752D09">
      <w:pPr>
        <w:pStyle w:val="afffff"/>
        <w:framePr w:wrap="around"/>
      </w:pPr>
      <w:bookmarkStart w:id="0" w:name="ICS"/>
      <w:r w:rsidRPr="00833AEA">
        <w:rPr>
          <w:rFonts w:ascii="Times New Roman"/>
        </w:rPr>
        <w:t>ICS</w:t>
      </w:r>
      <w:r w:rsidRPr="00833AEA">
        <w:t xml:space="preserve"> </w:t>
      </w:r>
      <w:r w:rsidRPr="00833AEA">
        <w:fldChar w:fldCharType="begin">
          <w:ffData>
            <w:name w:val="ICS"/>
            <w:enabled/>
            <w:calcOnExit w:val="0"/>
            <w:helpText w:type="autoText" w:val="请输入正确的ICS号："/>
            <w:textInput>
              <w:default w:val="点击此处添加ICS号"/>
            </w:textInput>
          </w:ffData>
        </w:fldChar>
      </w:r>
      <w:r w:rsidRPr="00833AEA">
        <w:instrText xml:space="preserve"> FORMTEXT </w:instrText>
      </w:r>
      <w:r w:rsidRPr="00833AEA">
        <w:fldChar w:fldCharType="separate"/>
      </w:r>
      <w:r w:rsidRPr="00833AEA">
        <w:rPr>
          <w:rFonts w:hint="eastAsia"/>
        </w:rPr>
        <w:t>11.040.50</w:t>
      </w:r>
      <w:r w:rsidRPr="00833AEA">
        <w:fldChar w:fldCharType="end"/>
      </w:r>
      <w:bookmarkEnd w:id="0"/>
    </w:p>
    <w:p w14:paraId="1811C1E2" w14:textId="77777777" w:rsidR="004073C8" w:rsidRPr="00833AEA" w:rsidRDefault="00752D09">
      <w:pPr>
        <w:pStyle w:val="afffff"/>
        <w:framePr w:wrap="around"/>
      </w:pPr>
      <w:r w:rsidRPr="00833AEA">
        <w:rPr>
          <w:rFonts w:ascii="Times New Roman"/>
        </w:rPr>
        <w:t>C</w:t>
      </w:r>
      <w:r w:rsidRPr="00833AEA">
        <w:rPr>
          <w:rFonts w:hint="eastAsia"/>
        </w:rPr>
        <w:t xml:space="preserve"> </w:t>
      </w:r>
      <w:r w:rsidRPr="00833AEA">
        <w:fldChar w:fldCharType="begin">
          <w:ffData>
            <w:name w:val="WXFLH"/>
            <w:enabled/>
            <w:calcOnExit w:val="0"/>
            <w:helpText w:type="autoText" w:val="请输入中国标准文献分类号："/>
            <w:textInput>
              <w:default w:val="43"/>
            </w:textInput>
          </w:ffData>
        </w:fldChar>
      </w:r>
      <w:bookmarkStart w:id="1" w:name="WXFLH"/>
      <w:r w:rsidRPr="00833AEA">
        <w:instrText xml:space="preserve"> FORMTEXT </w:instrText>
      </w:r>
      <w:r w:rsidRPr="00833AEA">
        <w:fldChar w:fldCharType="separate"/>
      </w:r>
      <w:r w:rsidRPr="00833AEA">
        <w:rPr>
          <w:noProof/>
        </w:rPr>
        <w:t>43</w:t>
      </w:r>
      <w:r w:rsidRPr="00833AEA">
        <w:fldChar w:fldCharType="end"/>
      </w:r>
      <w:bookmarkEnd w:id="1"/>
    </w:p>
    <w:tbl>
      <w:tblPr>
        <w:tblW w:w="0" w:type="auto"/>
        <w:tblLook w:val="00A0" w:firstRow="1" w:lastRow="0" w:firstColumn="1" w:lastColumn="0" w:noHBand="0" w:noVBand="0"/>
      </w:tblPr>
      <w:tblGrid>
        <w:gridCol w:w="9854"/>
      </w:tblGrid>
      <w:tr w:rsidR="004073C8" w:rsidRPr="00833AEA" w14:paraId="654ED1F2" w14:textId="77777777">
        <w:tc>
          <w:tcPr>
            <w:tcW w:w="9854" w:type="dxa"/>
            <w:tcBorders>
              <w:top w:val="nil"/>
              <w:left w:val="nil"/>
              <w:bottom w:val="nil"/>
              <w:right w:val="nil"/>
            </w:tcBorders>
            <w:shd w:val="clear" w:color="auto" w:fill="auto"/>
          </w:tcPr>
          <w:p w14:paraId="7C47B099" w14:textId="77777777" w:rsidR="004073C8" w:rsidRPr="00833AEA" w:rsidRDefault="00752D09">
            <w:pPr>
              <w:pStyle w:val="afffff"/>
              <w:framePr w:wrap="around"/>
            </w:pPr>
            <w:r w:rsidRPr="00833AEA">
              <w:rPr>
                <w:noProof/>
              </w:rPr>
              <mc:AlternateContent>
                <mc:Choice Requires="wps">
                  <w:drawing>
                    <wp:anchor distT="0" distB="0" distL="114300" distR="114300" simplePos="0" relativeHeight="251669504" behindDoc="1" locked="0" layoutInCell="1" allowOverlap="1" wp14:anchorId="44462FEA" wp14:editId="53A901D1">
                      <wp:simplePos x="0" y="0"/>
                      <wp:positionH relativeFrom="column">
                        <wp:posOffset>-66675</wp:posOffset>
                      </wp:positionH>
                      <wp:positionV relativeFrom="paragraph">
                        <wp:posOffset>0</wp:posOffset>
                      </wp:positionV>
                      <wp:extent cx="866775" cy="198120"/>
                      <wp:effectExtent l="0" t="0" r="4445" b="3810"/>
                      <wp:wrapTight wrapText="bothSides">
                        <wp:wrapPolygon edited="0">
                          <wp:start x="-237" y="0"/>
                          <wp:lineTo x="-237" y="20562"/>
                          <wp:lineTo x="21600" y="20562"/>
                          <wp:lineTo x="21600" y="0"/>
                          <wp:lineTo x="-237" y="0"/>
                        </wp:wrapPolygon>
                      </wp:wrapTight>
                      <wp:docPr id="6" name="BAH"/>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6775" cy="1981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244403" id="BAH" o:spid="_x0000_s1026" style="position:absolute;margin-left:-5.25pt;margin-top:0;width:68.25pt;height:15.6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" stroked="f">
                      <w10:wrap type="tight"/>
                    </v:rect>
                  </w:pict>
                </mc:Fallback>
              </mc:AlternateContent>
            </w:r>
          </w:p>
        </w:tc>
      </w:tr>
    </w:tbl>
    <w:p w14:paraId="1BD90E34" w14:textId="77777777" w:rsidR="004073C8" w:rsidRPr="00833AEA" w:rsidRDefault="00752D09">
      <w:pPr>
        <w:pStyle w:val="aff8"/>
        <w:framePr w:wrap="around"/>
        <w:rPr>
          <w:rFonts w:ascii="Arial Black" w:hAnsi="Arial Black"/>
        </w:rPr>
      </w:pPr>
      <w:r w:rsidRPr="00833AEA">
        <w:rPr>
          <w:rFonts w:ascii="Arial Black" w:hAnsi="Arial Black"/>
        </w:rPr>
        <w:t>YY</w:t>
      </w:r>
    </w:p>
    <w:p w14:paraId="710299D5" w14:textId="77777777" w:rsidR="004073C8" w:rsidRPr="00833AEA" w:rsidRDefault="00752D09">
      <w:pPr>
        <w:pStyle w:val="affff5"/>
        <w:framePr w:w="9639" w:h="624" w:hRule="exact" w:wrap="around"/>
        <w:rPr>
          <w:b/>
        </w:rPr>
      </w:pPr>
      <w:r w:rsidRPr="00833AEA">
        <w:rPr>
          <w:rFonts w:hint="eastAsia"/>
          <w:b/>
        </w:rPr>
        <w:t>中华人民共和国</w:t>
      </w:r>
      <w:r w:rsidRPr="00833AEA">
        <w:rPr>
          <w:b/>
        </w:rPr>
        <w:fldChar w:fldCharType="begin">
          <w:ffData>
            <w:name w:val="c2"/>
            <w:enabled/>
            <w:calcOnExit w:val="0"/>
            <w:textInput>
              <w:default w:val="医药"/>
            </w:textInput>
          </w:ffData>
        </w:fldChar>
      </w:r>
      <w:bookmarkStart w:id="2" w:name="c2"/>
      <w:r w:rsidRPr="00833AEA">
        <w:rPr>
          <w:b/>
        </w:rPr>
        <w:instrText xml:space="preserve"> FORMTEXT </w:instrText>
      </w:r>
      <w:r w:rsidRPr="00833AEA">
        <w:rPr>
          <w:b/>
        </w:rPr>
      </w:r>
      <w:r w:rsidRPr="00833AEA">
        <w:rPr>
          <w:b/>
        </w:rPr>
        <w:fldChar w:fldCharType="separate"/>
      </w:r>
      <w:r w:rsidRPr="00833AEA">
        <w:rPr>
          <w:b/>
          <w:noProof/>
        </w:rPr>
        <w:t>医药</w:t>
      </w:r>
      <w:r w:rsidRPr="00833AEA">
        <w:rPr>
          <w:b/>
        </w:rPr>
        <w:fldChar w:fldCharType="end"/>
      </w:r>
      <w:bookmarkEnd w:id="2"/>
      <w:r w:rsidRPr="00833AEA">
        <w:rPr>
          <w:rFonts w:hint="eastAsia"/>
          <w:b/>
        </w:rPr>
        <w:t>行业标准</w:t>
      </w:r>
    </w:p>
    <w:p w14:paraId="0BD48262" w14:textId="4B2D1EE2" w:rsidR="004073C8" w:rsidRPr="00833AEA" w:rsidRDefault="00752D09">
      <w:pPr>
        <w:pStyle w:val="2"/>
        <w:framePr w:w="9041" w:wrap="around"/>
        <w:rPr>
          <w:rFonts w:hAnsi="黑体"/>
          <w:lang w:val="fr-FR"/>
        </w:rPr>
      </w:pPr>
      <w:r w:rsidRPr="00833AEA">
        <w:rPr>
          <w:rFonts w:ascii="Times New Roman"/>
        </w:rPr>
        <w:fldChar w:fldCharType="begin">
          <w:ffData>
            <w:name w:val="StdNo0"/>
            <w:enabled/>
            <w:calcOnExit w:val="0"/>
            <w:textInput>
              <w:default w:val="YY"/>
              <w:maxLength w:val="2"/>
            </w:textInput>
          </w:ffData>
        </w:fldChar>
      </w:r>
      <w:bookmarkStart w:id="3" w:name="StdNo0"/>
      <w:r w:rsidRPr="00833AEA">
        <w:rPr>
          <w:rFonts w:ascii="Times New Roman"/>
        </w:rPr>
        <w:instrText xml:space="preserve"> FORMTEXT </w:instrText>
      </w:r>
      <w:r w:rsidRPr="00833AEA">
        <w:rPr>
          <w:rFonts w:ascii="Times New Roman"/>
        </w:rPr>
      </w:r>
      <w:r w:rsidRPr="00833AEA">
        <w:rPr>
          <w:rFonts w:ascii="Times New Roman"/>
        </w:rPr>
        <w:fldChar w:fldCharType="separate"/>
      </w:r>
      <w:r w:rsidRPr="00833AEA">
        <w:rPr>
          <w:rFonts w:ascii="Times New Roman"/>
          <w:noProof/>
        </w:rPr>
        <w:t>YY</w:t>
      </w:r>
      <w:r w:rsidRPr="00833AEA">
        <w:rPr>
          <w:rFonts w:ascii="Times New Roman"/>
        </w:rPr>
        <w:fldChar w:fldCharType="end"/>
      </w:r>
      <w:bookmarkEnd w:id="3"/>
      <w:r w:rsidRPr="00833AEA">
        <w:rPr>
          <w:rFonts w:ascii="Times New Roman"/>
          <w:lang w:val="fr-FR"/>
        </w:rPr>
        <w:t xml:space="preserve">/T </w:t>
      </w:r>
      <w:r w:rsidR="0063039F">
        <w:rPr>
          <w:rFonts w:hAnsi="黑体"/>
        </w:rPr>
        <w:fldChar w:fldCharType="begin">
          <w:ffData>
            <w:name w:val="StdNo1"/>
            <w:enabled/>
            <w:calcOnExit w:val="0"/>
            <w:textInput>
              <w:default w:val="1766.3"/>
            </w:textInput>
          </w:ffData>
        </w:fldChar>
      </w:r>
      <w:bookmarkStart w:id="4" w:name="StdNo1"/>
      <w:r w:rsidR="0063039F">
        <w:rPr>
          <w:rFonts w:hAnsi="黑体"/>
        </w:rPr>
        <w:instrText xml:space="preserve"> FORMTEXT </w:instrText>
      </w:r>
      <w:r w:rsidR="0063039F">
        <w:rPr>
          <w:rFonts w:hAnsi="黑体"/>
        </w:rPr>
      </w:r>
      <w:r w:rsidR="0063039F">
        <w:rPr>
          <w:rFonts w:hAnsi="黑体"/>
        </w:rPr>
        <w:fldChar w:fldCharType="separate"/>
      </w:r>
      <w:r w:rsidR="0063039F">
        <w:rPr>
          <w:rFonts w:hAnsi="黑体"/>
          <w:noProof/>
        </w:rPr>
        <w:t>1766.3</w:t>
      </w:r>
      <w:r w:rsidR="0063039F">
        <w:rPr>
          <w:rFonts w:hAnsi="黑体"/>
        </w:rPr>
        <w:fldChar w:fldCharType="end"/>
      </w:r>
      <w:bookmarkEnd w:id="4"/>
      <w:r w:rsidRPr="00833AEA">
        <w:rPr>
          <w:rFonts w:hAnsi="黑体"/>
          <w:lang w:val="fr-FR"/>
        </w:rPr>
        <w:t>—</w:t>
      </w:r>
      <w:r w:rsidRPr="00833AEA">
        <w:rPr>
          <w:rFonts w:hAnsi="黑体"/>
        </w:rPr>
        <w:fldChar w:fldCharType="begin">
          <w:ffData>
            <w:name w:val="StdNo2"/>
            <w:enabled/>
            <w:calcOnExit w:val="0"/>
            <w:textInput>
              <w:default w:val="XXXX"/>
              <w:maxLength w:val="4"/>
            </w:textInput>
          </w:ffData>
        </w:fldChar>
      </w:r>
      <w:bookmarkStart w:id="5" w:name="StdNo2"/>
      <w:r w:rsidRPr="00833AEA">
        <w:rPr>
          <w:rFonts w:hAnsi="黑体"/>
        </w:rPr>
        <w:instrText xml:space="preserve"> FORMTEXT </w:instrText>
      </w:r>
      <w:r w:rsidRPr="00833AEA">
        <w:rPr>
          <w:rFonts w:hAnsi="黑体"/>
        </w:rPr>
      </w:r>
      <w:r w:rsidRPr="00833AEA">
        <w:rPr>
          <w:rFonts w:hAnsi="黑体"/>
        </w:rPr>
        <w:fldChar w:fldCharType="separate"/>
      </w:r>
      <w:r w:rsidRPr="00833AEA">
        <w:rPr>
          <w:rFonts w:hAnsi="黑体"/>
          <w:noProof/>
        </w:rPr>
        <w:t>XXXX</w:t>
      </w:r>
      <w:r w:rsidRPr="00833AEA">
        <w:rPr>
          <w:rFonts w:hAnsi="黑体"/>
        </w:rPr>
        <w:fldChar w:fldCharType="end"/>
      </w:r>
      <w:bookmarkEnd w:id="5"/>
    </w:p>
    <w:tbl>
      <w:tblPr>
        <w:tblW w:w="0" w:type="auto"/>
        <w:tblLook w:val="00A0" w:firstRow="1" w:lastRow="0" w:firstColumn="1" w:lastColumn="0" w:noHBand="0" w:noVBand="0"/>
      </w:tblPr>
      <w:tblGrid>
        <w:gridCol w:w="9257"/>
      </w:tblGrid>
      <w:tr w:rsidR="004073C8" w:rsidRPr="00833AEA" w14:paraId="3163501C" w14:textId="77777777">
        <w:tc>
          <w:tcPr>
            <w:tcW w:w="9356" w:type="dxa"/>
            <w:tcBorders>
              <w:top w:val="nil"/>
              <w:left w:val="nil"/>
              <w:bottom w:val="nil"/>
              <w:right w:val="nil"/>
            </w:tcBorders>
            <w:shd w:val="clear" w:color="auto" w:fill="auto"/>
          </w:tcPr>
          <w:bookmarkStart w:id="6" w:name="DT"/>
          <w:p w14:paraId="729AA2C5" w14:textId="77777777" w:rsidR="004073C8" w:rsidRPr="00833AEA" w:rsidRDefault="00752D09">
            <w:pPr>
              <w:pStyle w:val="afff2"/>
              <w:framePr w:w="9041" w:wrap="around"/>
            </w:pPr>
            <w:r w:rsidRPr="00833AEA">
              <w:fldChar w:fldCharType="begin">
                <w:ffData>
                  <w:name w:val="DT"/>
                  <w:enabled/>
                  <w:calcOnExit w:val="0"/>
                  <w:textInput/>
                </w:ffData>
              </w:fldChar>
            </w:r>
            <w:r w:rsidRPr="00833AEA">
              <w:instrText xml:space="preserve"> FORMTEXT </w:instrText>
            </w:r>
            <w:r w:rsidRPr="00833AEA">
              <w:fldChar w:fldCharType="separate"/>
            </w:r>
            <w:r w:rsidRPr="00833AEA">
              <w:rPr>
                <w:noProof/>
              </w:rPr>
              <w:t> </w:t>
            </w:r>
            <w:r w:rsidRPr="00833AEA">
              <w:rPr>
                <w:noProof/>
              </w:rPr>
              <w:t> </w:t>
            </w:r>
            <w:r w:rsidRPr="00833AEA">
              <w:rPr>
                <w:noProof/>
              </w:rPr>
              <w:t> </w:t>
            </w:r>
            <w:r w:rsidRPr="00833AEA">
              <w:rPr>
                <w:noProof/>
              </w:rPr>
              <w:t> </w:t>
            </w:r>
            <w:r w:rsidRPr="00833AEA">
              <w:rPr>
                <w:noProof/>
              </w:rPr>
              <w:t> </w:t>
            </w:r>
            <w:r w:rsidRPr="00833AEA">
              <w:fldChar w:fldCharType="end"/>
            </w:r>
            <w:bookmarkEnd w:id="6"/>
          </w:p>
        </w:tc>
      </w:tr>
    </w:tbl>
    <w:p w14:paraId="4A05156B" w14:textId="7EDDDBEF" w:rsidR="004073C8" w:rsidRPr="00833AEA" w:rsidRDefault="00752D09">
      <w:pPr>
        <w:pStyle w:val="afff3"/>
        <w:framePr w:w="9228" w:wrap="around" w:x="1407"/>
        <w:rPr>
          <w:rFonts w:hAnsi="宋体"/>
          <w:b/>
        </w:rPr>
      </w:pPr>
      <w:r w:rsidRPr="00833AEA">
        <w:rPr>
          <w:rFonts w:hAnsi="宋体" w:hint="eastAsia"/>
          <w:b/>
        </w:rPr>
        <w:t>X射线计算机体层摄影设备图像质量评价方法 第</w:t>
      </w:r>
      <w:r w:rsidR="008875A9" w:rsidRPr="00833AEA">
        <w:rPr>
          <w:rFonts w:hAnsi="宋体" w:hint="eastAsia"/>
          <w:b/>
        </w:rPr>
        <w:t>3</w:t>
      </w:r>
      <w:r w:rsidRPr="00833AEA">
        <w:rPr>
          <w:rFonts w:hAnsi="宋体" w:hint="eastAsia"/>
          <w:b/>
        </w:rPr>
        <w:t xml:space="preserve">部分 </w:t>
      </w:r>
      <w:bookmarkStart w:id="7" w:name="_Hlk40691659"/>
      <w:r w:rsidR="008875A9" w:rsidRPr="00833AEA">
        <w:rPr>
          <w:rFonts w:hAnsi="宋体" w:hint="eastAsia"/>
          <w:b/>
        </w:rPr>
        <w:t>双能量</w:t>
      </w:r>
      <w:r w:rsidR="0093090B" w:rsidRPr="00833AEA">
        <w:rPr>
          <w:rFonts w:hAnsi="宋体" w:hint="eastAsia"/>
          <w:b/>
        </w:rPr>
        <w:t>成像</w:t>
      </w:r>
      <w:r w:rsidR="008875A9" w:rsidRPr="00833AEA">
        <w:rPr>
          <w:rFonts w:hAnsi="宋体" w:hint="eastAsia"/>
          <w:b/>
        </w:rPr>
        <w:t>与能谱</w:t>
      </w:r>
      <w:r w:rsidR="0093090B" w:rsidRPr="00833AEA">
        <w:rPr>
          <w:rFonts w:hAnsi="宋体" w:hint="eastAsia"/>
          <w:b/>
        </w:rPr>
        <w:t>应用</w:t>
      </w:r>
      <w:r w:rsidR="008875A9" w:rsidRPr="00833AEA">
        <w:rPr>
          <w:rFonts w:hAnsi="宋体" w:hint="eastAsia"/>
          <w:b/>
        </w:rPr>
        <w:t>性能</w:t>
      </w:r>
      <w:r w:rsidRPr="00833AEA">
        <w:rPr>
          <w:rFonts w:hAnsi="宋体" w:hint="eastAsia"/>
          <w:b/>
        </w:rPr>
        <w:t>评价</w:t>
      </w:r>
      <w:bookmarkEnd w:id="7"/>
    </w:p>
    <w:p w14:paraId="40137C25" w14:textId="7034D892" w:rsidR="004073C8" w:rsidRPr="00833AEA" w:rsidRDefault="00752D09">
      <w:pPr>
        <w:pStyle w:val="afff4"/>
        <w:framePr w:w="9228" w:wrap="around" w:x="1407"/>
        <w:rPr>
          <w:b/>
        </w:rPr>
      </w:pPr>
      <w:r w:rsidRPr="00833AEA">
        <w:rPr>
          <w:b/>
        </w:rPr>
        <w:t xml:space="preserve">Image Quality Evaluation Methods for Computed Tomography System Part </w:t>
      </w:r>
      <w:r w:rsidR="002D0D36" w:rsidRPr="00833AEA">
        <w:rPr>
          <w:rFonts w:hint="eastAsia"/>
          <w:b/>
        </w:rPr>
        <w:t>3</w:t>
      </w:r>
      <w:r w:rsidRPr="00833AEA">
        <w:rPr>
          <w:b/>
        </w:rPr>
        <w:t xml:space="preserve">: </w:t>
      </w:r>
      <w:r w:rsidR="008875A9" w:rsidRPr="00833AEA">
        <w:rPr>
          <w:b/>
        </w:rPr>
        <w:t xml:space="preserve">Dual Energy </w:t>
      </w:r>
      <w:r w:rsidR="002D0D36" w:rsidRPr="00833AEA">
        <w:rPr>
          <w:rFonts w:hint="eastAsia"/>
          <w:b/>
        </w:rPr>
        <w:t>Imaging</w:t>
      </w:r>
      <w:r w:rsidR="002D0D36" w:rsidRPr="00833AEA">
        <w:rPr>
          <w:b/>
        </w:rPr>
        <w:t xml:space="preserve"> </w:t>
      </w:r>
      <w:r w:rsidR="0093090B" w:rsidRPr="00833AEA">
        <w:rPr>
          <w:b/>
        </w:rPr>
        <w:t xml:space="preserve">and Spectral </w:t>
      </w:r>
      <w:r w:rsidR="002D0D36" w:rsidRPr="00833AEA">
        <w:rPr>
          <w:b/>
        </w:rPr>
        <w:t>A</w:t>
      </w:r>
      <w:r w:rsidR="0093090B" w:rsidRPr="00833AEA">
        <w:rPr>
          <w:b/>
        </w:rPr>
        <w:t xml:space="preserve">pplication </w:t>
      </w:r>
      <w:r w:rsidR="008875A9" w:rsidRPr="00833AEA">
        <w:rPr>
          <w:b/>
        </w:rPr>
        <w:t>Performance</w:t>
      </w:r>
    </w:p>
    <w:p w14:paraId="468E5BDA" w14:textId="77777777" w:rsidR="004073C8" w:rsidRPr="00833AEA" w:rsidRDefault="004073C8">
      <w:pPr>
        <w:pStyle w:val="afff5"/>
        <w:framePr w:w="9228" w:wrap="around" w:x="1407"/>
      </w:pPr>
    </w:p>
    <w:tbl>
      <w:tblPr>
        <w:tblW w:w="0" w:type="auto"/>
        <w:tblLook w:val="00A0" w:firstRow="1" w:lastRow="0" w:firstColumn="1" w:lastColumn="0" w:noHBand="0" w:noVBand="0"/>
      </w:tblPr>
      <w:tblGrid>
        <w:gridCol w:w="9444"/>
      </w:tblGrid>
      <w:tr w:rsidR="004073C8" w:rsidRPr="00833AEA" w14:paraId="1F5B59AE" w14:textId="77777777">
        <w:tc>
          <w:tcPr>
            <w:tcW w:w="9855" w:type="dxa"/>
            <w:tcBorders>
              <w:top w:val="nil"/>
              <w:left w:val="nil"/>
              <w:bottom w:val="nil"/>
              <w:right w:val="nil"/>
            </w:tcBorders>
            <w:shd w:val="clear" w:color="auto" w:fill="auto"/>
          </w:tcPr>
          <w:p w14:paraId="5E668DD0" w14:textId="458A2990" w:rsidR="004073C8" w:rsidRPr="00833AEA" w:rsidRDefault="00412B5B" w:rsidP="0041330E">
            <w:pPr>
              <w:pStyle w:val="afff6"/>
              <w:framePr w:w="9228" w:wrap="around" w:x="1407"/>
              <w:ind w:left="900" w:hanging="480"/>
            </w:pPr>
            <w:r>
              <w:rPr>
                <w:rFonts w:hint="eastAsia"/>
              </w:rPr>
              <w:t>（征求意见稿）</w:t>
            </w:r>
            <w:r w:rsidR="00752D09" w:rsidRPr="00833AEA">
              <w:rPr>
                <w:noProof/>
              </w:rPr>
              <mc:AlternateContent>
                <mc:Choice Requires="wps">
                  <w:drawing>
                    <wp:anchor distT="0" distB="0" distL="114300" distR="114300" simplePos="0" relativeHeight="251649024" behindDoc="1" locked="1" layoutInCell="1" allowOverlap="1" wp14:anchorId="15B798A7" wp14:editId="3F67FD75">
                      <wp:simplePos x="0" y="0"/>
                      <wp:positionH relativeFrom="column">
                        <wp:posOffset>2200910</wp:posOffset>
                      </wp:positionH>
                      <wp:positionV relativeFrom="paragraph">
                        <wp:posOffset>4281805</wp:posOffset>
                      </wp:positionV>
                      <wp:extent cx="1905000" cy="254000"/>
                      <wp:effectExtent l="0" t="3175" r="3175" b="0"/>
                      <wp:wrapTight wrapText="bothSides">
                        <wp:wrapPolygon edited="0">
                          <wp:start x="-108" y="0"/>
                          <wp:lineTo x="-108" y="20790"/>
                          <wp:lineTo x="21600" y="20790"/>
                          <wp:lineTo x="21600" y="0"/>
                          <wp:lineTo x="-108" y="0"/>
                        </wp:wrapPolygon>
                      </wp:wrapTight>
                      <wp:docPr id="5" name="RQ"/>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0" cy="254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28C5FD" id="RQ" o:spid="_x0000_s1026" style="position:absolute;margin-left:173.3pt;margin-top:337.15pt;width:150pt;height:20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" stroked="f">
                      <w10:wrap type="tight"/>
                      <w10:anchorlock/>
                    </v:rect>
                  </w:pict>
                </mc:Fallback>
              </mc:AlternateContent>
            </w:r>
          </w:p>
        </w:tc>
      </w:tr>
      <w:bookmarkStart w:id="8" w:name="WCRQ"/>
      <w:tr w:rsidR="004073C8" w:rsidRPr="00833AEA" w14:paraId="2F8226F3" w14:textId="77777777">
        <w:tc>
          <w:tcPr>
            <w:tcW w:w="9855" w:type="dxa"/>
            <w:tcBorders>
              <w:top w:val="nil"/>
              <w:left w:val="nil"/>
              <w:bottom w:val="nil"/>
              <w:right w:val="nil"/>
            </w:tcBorders>
            <w:shd w:val="clear" w:color="auto" w:fill="auto"/>
          </w:tcPr>
          <w:p w14:paraId="0E8C1805" w14:textId="77777777" w:rsidR="004073C8" w:rsidRPr="00833AEA" w:rsidRDefault="00752D09">
            <w:pPr>
              <w:pStyle w:val="afff7"/>
              <w:framePr w:w="9228" w:wrap="around" w:x="1407"/>
            </w:pPr>
            <w:r w:rsidRPr="00833AEA">
              <w:fldChar w:fldCharType="begin">
                <w:ffData>
                  <w:name w:val="WCRQ"/>
                  <w:enabled/>
                  <w:calcOnExit w:val="0"/>
                  <w:textInput/>
                </w:ffData>
              </w:fldChar>
            </w:r>
            <w:r w:rsidRPr="00833AEA">
              <w:instrText xml:space="preserve"> FORMTEXT </w:instrText>
            </w:r>
            <w:r w:rsidRPr="00833AEA">
              <w:fldChar w:fldCharType="separate"/>
            </w:r>
            <w:r w:rsidRPr="00833AEA">
              <w:rPr>
                <w:noProof/>
              </w:rPr>
              <w:t> </w:t>
            </w:r>
            <w:r w:rsidRPr="00833AEA">
              <w:rPr>
                <w:noProof/>
              </w:rPr>
              <w:t> </w:t>
            </w:r>
            <w:r w:rsidRPr="00833AEA">
              <w:rPr>
                <w:noProof/>
              </w:rPr>
              <w:t> </w:t>
            </w:r>
            <w:r w:rsidRPr="00833AEA">
              <w:rPr>
                <w:noProof/>
              </w:rPr>
              <w:t> </w:t>
            </w:r>
            <w:r w:rsidRPr="00833AEA">
              <w:rPr>
                <w:noProof/>
              </w:rPr>
              <w:t> </w:t>
            </w:r>
            <w:r w:rsidRPr="00833AEA">
              <w:fldChar w:fldCharType="end"/>
            </w:r>
            <w:bookmarkEnd w:id="8"/>
          </w:p>
        </w:tc>
      </w:tr>
    </w:tbl>
    <w:bookmarkStart w:id="9" w:name="FY"/>
    <w:p w14:paraId="2F1CF56C" w14:textId="77777777" w:rsidR="004073C8" w:rsidRPr="00833AEA" w:rsidRDefault="00752D09">
      <w:pPr>
        <w:pStyle w:val="afffff4"/>
        <w:framePr w:wrap="around" w:hAnchor="page" w:x="1383"/>
      </w:pPr>
      <w:r w:rsidRPr="00833AEA">
        <w:rPr>
          <w:rFonts w:ascii="黑体"/>
        </w:rPr>
        <w:fldChar w:fldCharType="begin">
          <w:ffData>
            <w:name w:val="FY"/>
            <w:enabled/>
            <w:calcOnExit w:val="0"/>
            <w:textInput>
              <w:default w:val="XXXX"/>
              <w:maxLength w:val="4"/>
            </w:textInput>
          </w:ffData>
        </w:fldChar>
      </w:r>
      <w:r w:rsidRPr="00833AEA">
        <w:rPr>
          <w:rFonts w:ascii="黑体"/>
        </w:rPr>
        <w:instrText xml:space="preserve"> FORMTEXT </w:instrText>
      </w:r>
      <w:r w:rsidRPr="00833AEA">
        <w:rPr>
          <w:rFonts w:ascii="黑体"/>
        </w:rPr>
      </w:r>
      <w:r w:rsidRPr="00833AEA">
        <w:rPr>
          <w:rFonts w:ascii="黑体"/>
        </w:rPr>
        <w:fldChar w:fldCharType="separate"/>
      </w:r>
      <w:r w:rsidRPr="00833AEA">
        <w:rPr>
          <w:rFonts w:ascii="黑体"/>
          <w:noProof/>
        </w:rPr>
        <w:t>XXXX</w:t>
      </w:r>
      <w:r w:rsidRPr="00833AEA">
        <w:rPr>
          <w:rFonts w:ascii="黑体"/>
        </w:rPr>
        <w:fldChar w:fldCharType="end"/>
      </w:r>
      <w:bookmarkEnd w:id="9"/>
      <w:r w:rsidRPr="00833AEA">
        <w:t xml:space="preserve"> </w:t>
      </w:r>
      <w:r w:rsidRPr="00833AEA">
        <w:rPr>
          <w:rFonts w:ascii="黑体"/>
        </w:rPr>
        <w:t>-</w:t>
      </w:r>
      <w:r w:rsidRPr="00833AEA">
        <w:t xml:space="preserve"> </w:t>
      </w:r>
      <w:r w:rsidRPr="00833AEA">
        <w:rPr>
          <w:rFonts w:ascii="黑体"/>
        </w:rPr>
        <w:fldChar w:fldCharType="begin">
          <w:ffData>
            <w:name w:val="FM"/>
            <w:enabled/>
            <w:calcOnExit w:val="0"/>
            <w:textInput>
              <w:default w:val="XX"/>
              <w:maxLength w:val="2"/>
            </w:textInput>
          </w:ffData>
        </w:fldChar>
      </w:r>
      <w:r w:rsidRPr="00833AEA">
        <w:rPr>
          <w:rFonts w:ascii="黑体"/>
        </w:rPr>
        <w:instrText xml:space="preserve"> FORMTEXT </w:instrText>
      </w:r>
      <w:r w:rsidRPr="00833AEA">
        <w:rPr>
          <w:rFonts w:ascii="黑体"/>
        </w:rPr>
      </w:r>
      <w:r w:rsidRPr="00833AEA">
        <w:rPr>
          <w:rFonts w:ascii="黑体"/>
        </w:rPr>
        <w:fldChar w:fldCharType="separate"/>
      </w:r>
      <w:r w:rsidRPr="00833AEA">
        <w:rPr>
          <w:rFonts w:ascii="黑体"/>
          <w:noProof/>
        </w:rPr>
        <w:t>XX</w:t>
      </w:r>
      <w:r w:rsidRPr="00833AEA">
        <w:rPr>
          <w:rFonts w:ascii="黑体"/>
        </w:rPr>
        <w:fldChar w:fldCharType="end"/>
      </w:r>
      <w:r w:rsidRPr="00833AEA">
        <w:t xml:space="preserve"> </w:t>
      </w:r>
      <w:r w:rsidRPr="00833AEA">
        <w:rPr>
          <w:rFonts w:ascii="黑体"/>
        </w:rPr>
        <w:t>-</w:t>
      </w:r>
      <w:r w:rsidRPr="00833AEA">
        <w:t xml:space="preserve"> </w:t>
      </w:r>
      <w:bookmarkStart w:id="10" w:name="FD"/>
      <w:r w:rsidRPr="00833AEA">
        <w:rPr>
          <w:rFonts w:ascii="黑体"/>
        </w:rPr>
        <w:fldChar w:fldCharType="begin">
          <w:ffData>
            <w:name w:val="FD"/>
            <w:enabled/>
            <w:calcOnExit w:val="0"/>
            <w:textInput>
              <w:default w:val="XX"/>
              <w:maxLength w:val="2"/>
            </w:textInput>
          </w:ffData>
        </w:fldChar>
      </w:r>
      <w:r w:rsidRPr="00833AEA">
        <w:rPr>
          <w:rFonts w:ascii="黑体"/>
        </w:rPr>
        <w:instrText xml:space="preserve"> FORMTEXT </w:instrText>
      </w:r>
      <w:r w:rsidRPr="00833AEA">
        <w:rPr>
          <w:rFonts w:ascii="黑体"/>
        </w:rPr>
      </w:r>
      <w:r w:rsidRPr="00833AEA">
        <w:rPr>
          <w:rFonts w:ascii="黑体"/>
        </w:rPr>
        <w:fldChar w:fldCharType="separate"/>
      </w:r>
      <w:r w:rsidRPr="00833AEA">
        <w:rPr>
          <w:rFonts w:ascii="黑体"/>
          <w:noProof/>
        </w:rPr>
        <w:t>XX</w:t>
      </w:r>
      <w:r w:rsidRPr="00833AEA">
        <w:rPr>
          <w:rFonts w:ascii="黑体"/>
        </w:rPr>
        <w:fldChar w:fldCharType="end"/>
      </w:r>
      <w:bookmarkEnd w:id="10"/>
      <w:r w:rsidRPr="00833AEA">
        <w:rPr>
          <w:rFonts w:ascii="黑体" w:hint="eastAsia"/>
        </w:rPr>
        <w:t xml:space="preserve"> </w:t>
      </w:r>
      <w:r w:rsidRPr="00833AEA">
        <w:rPr>
          <w:rFonts w:hint="eastAsia"/>
        </w:rPr>
        <w:t>发布</w:t>
      </w:r>
      <w:r w:rsidRPr="00833AEA">
        <w:rPr>
          <w:noProof/>
        </w:rPr>
        <mc:AlternateContent>
          <mc:Choice Requires="wps">
            <w:drawing>
              <wp:anchor distT="0" distB="0" distL="114300" distR="114300" simplePos="0" relativeHeight="251653120" behindDoc="0" locked="1" layoutInCell="1" allowOverlap="1" wp14:anchorId="13735397" wp14:editId="4A5A726A">
                <wp:simplePos x="0" y="0"/>
                <wp:positionH relativeFrom="column">
                  <wp:posOffset>-635</wp:posOffset>
                </wp:positionH>
                <wp:positionV relativeFrom="page">
                  <wp:posOffset>9251950</wp:posOffset>
                </wp:positionV>
                <wp:extent cx="6120130" cy="0"/>
                <wp:effectExtent l="13970" t="12700" r="9525" b="6350"/>
                <wp:wrapTight wrapText="bothSides">
                  <wp:wrapPolygon edited="0">
                    <wp:start x="0" y="-2147483648"/>
                    <wp:lineTo x="643" y="-2147483648"/>
                    <wp:lineTo x="643" y="-2147483648"/>
                    <wp:lineTo x="0" y="-2147483648"/>
                    <wp:lineTo x="0" y="-2147483648"/>
                  </wp:wrapPolygon>
                </wp:wrapTight>
                <wp:docPr id="4"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37BEF4" id="Line 16"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05pt,728.5pt" to="481.85pt,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">
                <w10:wrap type="tight" anchory="page"/>
                <w10:anchorlock/>
              </v:line>
            </w:pict>
          </mc:Fallback>
        </mc:AlternateContent>
      </w:r>
    </w:p>
    <w:bookmarkStart w:id="11" w:name="SY"/>
    <w:p w14:paraId="04FFEC1B" w14:textId="77777777" w:rsidR="004073C8" w:rsidRPr="00833AEA" w:rsidRDefault="00752D09">
      <w:pPr>
        <w:pStyle w:val="afffff5"/>
        <w:framePr w:wrap="around" w:hAnchor="page" w:x="7040" w:y="14101"/>
      </w:pPr>
      <w:r w:rsidRPr="00833AEA">
        <w:rPr>
          <w:rFonts w:ascii="黑体"/>
        </w:rPr>
        <w:fldChar w:fldCharType="begin">
          <w:ffData>
            <w:name w:val="SY"/>
            <w:enabled/>
            <w:calcOnExit w:val="0"/>
            <w:textInput>
              <w:default w:val="XXXX"/>
              <w:maxLength w:val="4"/>
            </w:textInput>
          </w:ffData>
        </w:fldChar>
      </w:r>
      <w:r w:rsidRPr="00833AEA">
        <w:rPr>
          <w:rFonts w:ascii="黑体"/>
        </w:rPr>
        <w:instrText xml:space="preserve"> FORMTEXT </w:instrText>
      </w:r>
      <w:r w:rsidRPr="00833AEA">
        <w:rPr>
          <w:rFonts w:ascii="黑体"/>
        </w:rPr>
      </w:r>
      <w:r w:rsidRPr="00833AEA">
        <w:rPr>
          <w:rFonts w:ascii="黑体"/>
        </w:rPr>
        <w:fldChar w:fldCharType="separate"/>
      </w:r>
      <w:r w:rsidRPr="00833AEA">
        <w:rPr>
          <w:rFonts w:ascii="黑体"/>
          <w:noProof/>
        </w:rPr>
        <w:t>XXXX</w:t>
      </w:r>
      <w:r w:rsidRPr="00833AEA">
        <w:rPr>
          <w:rFonts w:ascii="黑体"/>
        </w:rPr>
        <w:fldChar w:fldCharType="end"/>
      </w:r>
      <w:bookmarkEnd w:id="11"/>
      <w:r w:rsidRPr="00833AEA">
        <w:t xml:space="preserve"> </w:t>
      </w:r>
      <w:r w:rsidRPr="00833AEA">
        <w:rPr>
          <w:rFonts w:ascii="黑体"/>
        </w:rPr>
        <w:t>-</w:t>
      </w:r>
      <w:r w:rsidRPr="00833AEA">
        <w:t xml:space="preserve"> </w:t>
      </w:r>
      <w:bookmarkStart w:id="12" w:name="SM"/>
      <w:r w:rsidRPr="00833AEA">
        <w:rPr>
          <w:rFonts w:ascii="黑体"/>
        </w:rPr>
        <w:fldChar w:fldCharType="begin">
          <w:ffData>
            <w:name w:val="SM"/>
            <w:enabled/>
            <w:calcOnExit w:val="0"/>
            <w:textInput>
              <w:default w:val="XX"/>
              <w:maxLength w:val="2"/>
            </w:textInput>
          </w:ffData>
        </w:fldChar>
      </w:r>
      <w:r w:rsidRPr="00833AEA">
        <w:rPr>
          <w:rFonts w:ascii="黑体"/>
        </w:rPr>
        <w:instrText xml:space="preserve"> FORMTEXT </w:instrText>
      </w:r>
      <w:r w:rsidRPr="00833AEA">
        <w:rPr>
          <w:rFonts w:ascii="黑体"/>
        </w:rPr>
      </w:r>
      <w:r w:rsidRPr="00833AEA">
        <w:rPr>
          <w:rFonts w:ascii="黑体"/>
        </w:rPr>
        <w:fldChar w:fldCharType="separate"/>
      </w:r>
      <w:r w:rsidRPr="00833AEA">
        <w:rPr>
          <w:rFonts w:ascii="黑体"/>
          <w:noProof/>
        </w:rPr>
        <w:t>XX</w:t>
      </w:r>
      <w:r w:rsidRPr="00833AEA">
        <w:rPr>
          <w:rFonts w:ascii="黑体"/>
        </w:rPr>
        <w:fldChar w:fldCharType="end"/>
      </w:r>
      <w:bookmarkEnd w:id="12"/>
      <w:r w:rsidRPr="00833AEA">
        <w:t xml:space="preserve"> </w:t>
      </w:r>
      <w:r w:rsidRPr="00833AEA">
        <w:rPr>
          <w:rFonts w:ascii="黑体"/>
        </w:rPr>
        <w:t>-</w:t>
      </w:r>
      <w:r w:rsidRPr="00833AEA">
        <w:t xml:space="preserve"> </w:t>
      </w:r>
      <w:bookmarkStart w:id="13" w:name="SD"/>
      <w:r w:rsidRPr="00833AEA">
        <w:rPr>
          <w:rFonts w:ascii="黑体"/>
        </w:rPr>
        <w:fldChar w:fldCharType="begin">
          <w:ffData>
            <w:name w:val="SD"/>
            <w:enabled/>
            <w:calcOnExit w:val="0"/>
            <w:textInput>
              <w:default w:val="XX"/>
              <w:maxLength w:val="2"/>
            </w:textInput>
          </w:ffData>
        </w:fldChar>
      </w:r>
      <w:r w:rsidRPr="00833AEA">
        <w:rPr>
          <w:rFonts w:ascii="黑体"/>
        </w:rPr>
        <w:instrText xml:space="preserve"> FORMTEXT </w:instrText>
      </w:r>
      <w:r w:rsidRPr="00833AEA">
        <w:rPr>
          <w:rFonts w:ascii="黑体"/>
        </w:rPr>
      </w:r>
      <w:r w:rsidRPr="00833AEA">
        <w:rPr>
          <w:rFonts w:ascii="黑体"/>
        </w:rPr>
        <w:fldChar w:fldCharType="separate"/>
      </w:r>
      <w:r w:rsidRPr="00833AEA">
        <w:rPr>
          <w:rFonts w:ascii="黑体"/>
          <w:noProof/>
        </w:rPr>
        <w:t>XX</w:t>
      </w:r>
      <w:r w:rsidRPr="00833AEA">
        <w:rPr>
          <w:rFonts w:ascii="黑体"/>
        </w:rPr>
        <w:fldChar w:fldCharType="end"/>
      </w:r>
      <w:bookmarkEnd w:id="13"/>
      <w:r w:rsidRPr="00833AEA">
        <w:rPr>
          <w:rFonts w:ascii="黑体" w:hint="eastAsia"/>
        </w:rPr>
        <w:t xml:space="preserve"> </w:t>
      </w:r>
      <w:r w:rsidRPr="00833AEA">
        <w:rPr>
          <w:rFonts w:hint="eastAsia"/>
        </w:rPr>
        <w:t>实施</w:t>
      </w:r>
    </w:p>
    <w:p w14:paraId="6911804D" w14:textId="77777777" w:rsidR="004073C8" w:rsidRPr="00833AEA" w:rsidRDefault="00752D09">
      <w:pPr>
        <w:pStyle w:val="affff6"/>
        <w:framePr w:wrap="around"/>
      </w:pPr>
      <w:bookmarkStart w:id="14" w:name="fm"/>
      <w:r w:rsidRPr="00833AEA">
        <w:rPr>
          <w:noProof/>
          <w:w w:val="100"/>
        </w:rPr>
        <mc:AlternateContent>
          <mc:Choice Requires="wps">
            <w:drawing>
              <wp:anchor distT="0" distB="0" distL="114300" distR="114300" simplePos="0" relativeHeight="251665408" behindDoc="1" locked="0" layoutInCell="1" allowOverlap="1" wp14:anchorId="0AE42CF2" wp14:editId="6E9CEA9F">
                <wp:simplePos x="0" y="0"/>
                <wp:positionH relativeFrom="column">
                  <wp:posOffset>1810385</wp:posOffset>
                </wp:positionH>
                <wp:positionV relativeFrom="paragraph">
                  <wp:posOffset>-3942715</wp:posOffset>
                </wp:positionV>
                <wp:extent cx="1270000" cy="304800"/>
                <wp:effectExtent l="3175" t="0" r="3175" b="3175"/>
                <wp:wrapTight wrapText="bothSides">
                  <wp:wrapPolygon edited="0">
                    <wp:start x="-162" y="0"/>
                    <wp:lineTo x="-162" y="20925"/>
                    <wp:lineTo x="21600" y="20925"/>
                    <wp:lineTo x="21600" y="0"/>
                    <wp:lineTo x="-162" y="0"/>
                  </wp:wrapPolygon>
                </wp:wrapTight>
                <wp:docPr id="3" name="LB"/>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00"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9F7E8D" id="LB" o:spid="_x0000_s1026" style="position:absolute;margin-left:142.55pt;margin-top:-310.45pt;width:100pt;height:24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" stroked="f">
                <w10:wrap type="tight"/>
              </v:rect>
            </w:pict>
          </mc:Fallback>
        </mc:AlternateContent>
      </w:r>
      <w:r w:rsidRPr="00833AEA">
        <w:rPr>
          <w:noProof/>
          <w:w w:val="100"/>
        </w:rPr>
        <mc:AlternateContent>
          <mc:Choice Requires="wps">
            <w:drawing>
              <wp:anchor distT="0" distB="0" distL="114300" distR="114300" simplePos="0" relativeHeight="251661312" behindDoc="1" locked="0" layoutInCell="1" allowOverlap="1" wp14:anchorId="14E1C422" wp14:editId="342E1542">
                <wp:simplePos x="0" y="0"/>
                <wp:positionH relativeFrom="column">
                  <wp:posOffset>4413885</wp:posOffset>
                </wp:positionH>
                <wp:positionV relativeFrom="paragraph">
                  <wp:posOffset>-7435215</wp:posOffset>
                </wp:positionV>
                <wp:extent cx="1143000" cy="228600"/>
                <wp:effectExtent l="0" t="0" r="3175" b="0"/>
                <wp:wrapTight wrapText="bothSides">
                  <wp:wrapPolygon edited="0">
                    <wp:start x="-180" y="0"/>
                    <wp:lineTo x="-180" y="20700"/>
                    <wp:lineTo x="21600" y="20700"/>
                    <wp:lineTo x="21600" y="0"/>
                    <wp:lineTo x="-180" y="0"/>
                  </wp:wrapPolygon>
                </wp:wrapTight>
                <wp:docPr id="2" name="DT"/>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7914E9" id="DT" o:spid="_x0000_s1026" style="position:absolute;margin-left:347.55pt;margin-top:-585.45pt;width:90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" stroked="f">
                <w10:wrap type="tight"/>
              </v:rect>
            </w:pict>
          </mc:Fallback>
        </mc:AlternateContent>
      </w:r>
      <w:bookmarkEnd w:id="14"/>
      <w:r w:rsidRPr="00833AEA">
        <w:fldChar w:fldCharType="begin">
          <w:ffData>
            <w:name w:val=""/>
            <w:enabled/>
            <w:calcOnExit w:val="0"/>
            <w:textInput>
              <w:default w:val="国家药品监督管理总局"/>
            </w:textInput>
          </w:ffData>
        </w:fldChar>
      </w:r>
      <w:r w:rsidRPr="00833AEA">
        <w:instrText xml:space="preserve"> FORMTEXT </w:instrText>
      </w:r>
      <w:r w:rsidRPr="00833AEA">
        <w:fldChar w:fldCharType="separate"/>
      </w:r>
      <w:r w:rsidRPr="00833AEA">
        <w:rPr>
          <w:rFonts w:hint="eastAsia"/>
          <w:noProof/>
        </w:rPr>
        <w:t>国家药品监督管理总局</w:t>
      </w:r>
      <w:r w:rsidRPr="00833AEA">
        <w:fldChar w:fldCharType="end"/>
      </w:r>
      <w:r w:rsidRPr="00833AEA">
        <w:rPr>
          <w:rFonts w:ascii="MS Gothic" w:eastAsia="MS Gothic" w:hAnsi="MS Gothic" w:cs="MS Gothic" w:hint="eastAsia"/>
        </w:rPr>
        <w:t> </w:t>
      </w:r>
      <w:r w:rsidRPr="00833AEA">
        <w:rPr>
          <w:rFonts w:ascii="MS Gothic" w:eastAsia="MS Gothic" w:hAnsi="MS Gothic" w:cs="MS Gothic" w:hint="eastAsia"/>
        </w:rPr>
        <w:t> </w:t>
      </w:r>
      <w:r w:rsidRPr="00833AEA">
        <w:rPr>
          <w:rFonts w:ascii="MS Gothic" w:eastAsia="MS Gothic" w:hAnsi="MS Gothic" w:cs="MS Gothic" w:hint="eastAsia"/>
        </w:rPr>
        <w:t> </w:t>
      </w:r>
      <w:r w:rsidRPr="00833AEA">
        <w:rPr>
          <w:rStyle w:val="afff"/>
          <w:rFonts w:hint="eastAsia"/>
        </w:rPr>
        <w:t>发布</w:t>
      </w:r>
    </w:p>
    <w:p w14:paraId="5F740886" w14:textId="77777777" w:rsidR="004073C8" w:rsidRPr="00833AEA" w:rsidRDefault="00752D09">
      <w:pPr>
        <w:pStyle w:val="aff0"/>
        <w:sectPr w:rsidR="004073C8" w:rsidRPr="00833AEA">
          <w:pgSz w:w="11906" w:h="16838" w:code="9"/>
          <w:pgMar w:top="567" w:right="850" w:bottom="1134" w:left="1418" w:header="0" w:footer="0" w:gutter="0"/>
          <w:pgNumType w:start="1"/>
          <w:cols w:space="425"/>
          <w:docGrid w:type="lines" w:linePitch="312"/>
        </w:sectPr>
      </w:pPr>
      <w:r w:rsidRPr="00833AEA">
        <mc:AlternateContent>
          <mc:Choice Requires="wps">
            <w:drawing>
              <wp:anchor distT="0" distB="0" distL="114300" distR="114300" simplePos="0" relativeHeight="251657216" behindDoc="0" locked="0" layoutInCell="1" allowOverlap="1" wp14:anchorId="66F254B3" wp14:editId="79A83B0E">
                <wp:simplePos x="0" y="0"/>
                <wp:positionH relativeFrom="column">
                  <wp:posOffset>-7620</wp:posOffset>
                </wp:positionH>
                <wp:positionV relativeFrom="paragraph">
                  <wp:posOffset>2340610</wp:posOffset>
                </wp:positionV>
                <wp:extent cx="6022975" cy="0"/>
                <wp:effectExtent l="0" t="0" r="15875" b="19050"/>
                <wp:wrapTight wrapText="bothSides">
                  <wp:wrapPolygon edited="0">
                    <wp:start x="0" y="-1"/>
                    <wp:lineTo x="0" y="-1"/>
                    <wp:lineTo x="21589" y="-1"/>
                    <wp:lineTo x="21589" y="-1"/>
                    <wp:lineTo x="0" y="-1"/>
                  </wp:wrapPolygon>
                </wp:wrapTight>
                <wp:docPr id="1"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229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37C1EA" id="Line 17"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184.3pt" to="473.65pt,18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">
                <w10:wrap type="tight"/>
              </v:line>
            </w:pict>
          </mc:Fallback>
        </mc:AlternateContent>
      </w:r>
    </w:p>
    <w:p w14:paraId="5D84DDB9" w14:textId="241E31F1" w:rsidR="00495668" w:rsidRDefault="00495668" w:rsidP="00495668">
      <w:pPr>
        <w:pStyle w:val="aff3"/>
      </w:pPr>
      <w:bookmarkStart w:id="15" w:name="_Toc522544380"/>
      <w:bookmarkStart w:id="16" w:name="_Toc522625584"/>
      <w:bookmarkStart w:id="17" w:name="_Toc522651119"/>
      <w:bookmarkStart w:id="18" w:name="_Toc523840912"/>
      <w:bookmarkStart w:id="19" w:name="_Toc18665543"/>
      <w:bookmarkStart w:id="20" w:name="_Toc18666693"/>
      <w:bookmarkStart w:id="21" w:name="_Toc18668849"/>
      <w:bookmarkStart w:id="22" w:name="_Toc22760601"/>
      <w:bookmarkStart w:id="23" w:name="_Toc22760725"/>
      <w:bookmarkStart w:id="24" w:name="_Toc25065196"/>
      <w:bookmarkStart w:id="25" w:name="_Toc25066263"/>
      <w:bookmarkStart w:id="26" w:name="_Toc25067314"/>
      <w:bookmarkStart w:id="27" w:name="_Toc25153049"/>
      <w:bookmarkStart w:id="28" w:name="_Toc25242213"/>
      <w:bookmarkStart w:id="29" w:name="_Toc25242486"/>
      <w:bookmarkStart w:id="30" w:name="_Toc25248369"/>
      <w:bookmarkStart w:id="31" w:name="_Toc26793343"/>
      <w:bookmarkStart w:id="32" w:name="_Toc26799422"/>
      <w:bookmarkStart w:id="33" w:name="_Toc26812110"/>
      <w:bookmarkStart w:id="34" w:name="_Toc27726743"/>
      <w:bookmarkStart w:id="35" w:name="_Toc27726834"/>
      <w:bookmarkStart w:id="36" w:name="_Toc27727477"/>
      <w:bookmarkStart w:id="37" w:name="_Toc27729424"/>
      <w:bookmarkStart w:id="38" w:name="_Toc37846058"/>
      <w:bookmarkStart w:id="39" w:name="_Toc37863511"/>
      <w:bookmarkStart w:id="40" w:name="_Toc39677310"/>
      <w:bookmarkStart w:id="41" w:name="_Toc39677454"/>
      <w:bookmarkStart w:id="42" w:name="_Toc40192587"/>
      <w:bookmarkStart w:id="43" w:name="_Toc41656127"/>
      <w:bookmarkStart w:id="44" w:name="_Toc41656582"/>
      <w:bookmarkStart w:id="45" w:name="_Toc41656993"/>
      <w:bookmarkStart w:id="46" w:name="_Toc41657166"/>
      <w:bookmarkStart w:id="47" w:name="_Toc47619695"/>
      <w:bookmarkStart w:id="48" w:name="_Toc73620506"/>
      <w:bookmarkStart w:id="49" w:name="_Toc73626692"/>
      <w:r>
        <w:rPr>
          <w:rFonts w:hint="eastAsia"/>
        </w:rPr>
        <w:lastRenderedPageBreak/>
        <w:t>目</w:t>
      </w:r>
      <w:bookmarkStart w:id="50" w:name="BKML"/>
      <w:r>
        <w:rPr>
          <w:rFonts w:ascii="Times New Roman"/>
        </w:rPr>
        <w:t> </w:t>
      </w:r>
      <w:r>
        <w:rPr>
          <w:rFonts w:ascii="Times New Roman"/>
        </w:rPr>
        <w:t> </w:t>
      </w:r>
      <w:r>
        <w:rPr>
          <w:rFonts w:hint="eastAsia"/>
        </w:rPr>
        <w:t>次</w:t>
      </w:r>
      <w:bookmarkEnd w:id="50"/>
    </w:p>
    <w:p w14:paraId="524A35C3" w14:textId="78F7B7FF" w:rsidR="0044683B" w:rsidRDefault="00190C76">
      <w:pPr>
        <w:pStyle w:val="TOC1"/>
        <w:spacing w:before="78" w:after="78"/>
        <w:rPr>
          <w:rFonts w:asciiTheme="minorHAnsi" w:eastAsiaTheme="minorEastAsia" w:hAnsiTheme="minorHAnsi" w:cstheme="minorBidi"/>
          <w:noProof/>
          <w:kern w:val="0"/>
          <w:sz w:val="22"/>
          <w:szCs w:val="22"/>
        </w:rPr>
      </w:pPr>
      <w:r>
        <w:fldChar w:fldCharType="begin"/>
      </w:r>
      <w:r>
        <w:instrText xml:space="preserve"> TOC \h \z \t "前言、引言标题,1,参考文献、索引标题,1,章标题,1,参考文献,1,附录标识,1,一级条标题,3,二级条标题,4,附录章标题,3" </w:instrText>
      </w:r>
      <w:r>
        <w:fldChar w:fldCharType="separate"/>
      </w:r>
      <w:hyperlink w:anchor="_Toc80349021" w:history="1">
        <w:r w:rsidR="0044683B" w:rsidRPr="00BD0925">
          <w:rPr>
            <w:rStyle w:val="Hyperlink"/>
            <w:rFonts w:hint="eastAsia"/>
          </w:rPr>
          <w:t>前言</w:t>
        </w:r>
        <w:r w:rsidR="0044683B">
          <w:rPr>
            <w:noProof/>
            <w:webHidden/>
          </w:rPr>
          <w:tab/>
        </w:r>
        <w:r w:rsidR="0044683B">
          <w:rPr>
            <w:noProof/>
            <w:webHidden/>
          </w:rPr>
          <w:fldChar w:fldCharType="begin"/>
        </w:r>
        <w:r w:rsidR="0044683B">
          <w:rPr>
            <w:noProof/>
            <w:webHidden/>
          </w:rPr>
          <w:instrText xml:space="preserve"> PAGEREF _Toc80349021 \h </w:instrText>
        </w:r>
        <w:r w:rsidR="0044683B">
          <w:rPr>
            <w:noProof/>
            <w:webHidden/>
          </w:rPr>
        </w:r>
        <w:r w:rsidR="0044683B">
          <w:rPr>
            <w:noProof/>
            <w:webHidden/>
          </w:rPr>
          <w:fldChar w:fldCharType="separate"/>
        </w:r>
        <w:r w:rsidR="0044683B">
          <w:rPr>
            <w:noProof/>
            <w:webHidden/>
          </w:rPr>
          <w:t>IV</w:t>
        </w:r>
        <w:r w:rsidR="0044683B">
          <w:rPr>
            <w:noProof/>
            <w:webHidden/>
          </w:rPr>
          <w:fldChar w:fldCharType="end"/>
        </w:r>
      </w:hyperlink>
    </w:p>
    <w:p w14:paraId="03FD4CB7" w14:textId="41EC4FAD" w:rsidR="0044683B" w:rsidRDefault="0044683B">
      <w:pPr>
        <w:pStyle w:val="TOC1"/>
        <w:spacing w:before="78" w:after="78"/>
        <w:rPr>
          <w:rFonts w:asciiTheme="minorHAnsi" w:eastAsiaTheme="minorEastAsia" w:hAnsiTheme="minorHAnsi" w:cstheme="minorBidi"/>
          <w:noProof/>
          <w:kern w:val="0"/>
          <w:sz w:val="22"/>
          <w:szCs w:val="22"/>
        </w:rPr>
      </w:pPr>
      <w:hyperlink w:anchor="_Toc80349022" w:history="1">
        <w:r w:rsidRPr="00BD0925">
          <w:rPr>
            <w:rStyle w:val="Hyperlink"/>
            <w:rFonts w:hint="eastAsia"/>
          </w:rPr>
          <w:t>引言</w:t>
        </w:r>
        <w:r>
          <w:rPr>
            <w:noProof/>
            <w:webHidden/>
          </w:rPr>
          <w:tab/>
        </w:r>
        <w:r>
          <w:rPr>
            <w:noProof/>
            <w:webHidden/>
          </w:rPr>
          <w:fldChar w:fldCharType="begin"/>
        </w:r>
        <w:r>
          <w:rPr>
            <w:noProof/>
            <w:webHidden/>
          </w:rPr>
          <w:instrText xml:space="preserve"> PAGEREF _Toc80349022 \h </w:instrText>
        </w:r>
        <w:r>
          <w:rPr>
            <w:noProof/>
            <w:webHidden/>
          </w:rPr>
        </w:r>
        <w:r>
          <w:rPr>
            <w:noProof/>
            <w:webHidden/>
          </w:rPr>
          <w:fldChar w:fldCharType="separate"/>
        </w:r>
        <w:r>
          <w:rPr>
            <w:noProof/>
            <w:webHidden/>
          </w:rPr>
          <w:t>V</w:t>
        </w:r>
        <w:r>
          <w:rPr>
            <w:noProof/>
            <w:webHidden/>
          </w:rPr>
          <w:fldChar w:fldCharType="end"/>
        </w:r>
      </w:hyperlink>
    </w:p>
    <w:p w14:paraId="2774B7E9" w14:textId="7559DCD6" w:rsidR="0044683B" w:rsidRDefault="0044683B">
      <w:pPr>
        <w:pStyle w:val="TOC1"/>
        <w:spacing w:before="78" w:after="78"/>
        <w:rPr>
          <w:rFonts w:asciiTheme="minorHAnsi" w:eastAsiaTheme="minorEastAsia" w:hAnsiTheme="minorHAnsi" w:cstheme="minorBidi"/>
          <w:noProof/>
          <w:kern w:val="0"/>
          <w:sz w:val="22"/>
          <w:szCs w:val="22"/>
        </w:rPr>
      </w:pPr>
      <w:hyperlink w:anchor="_Toc80349023" w:history="1">
        <w:r w:rsidRPr="00BD0925">
          <w:rPr>
            <w:rStyle w:val="Hyperlink"/>
          </w:rPr>
          <w:t>1</w:t>
        </w:r>
        <w:r w:rsidRPr="00BD0925">
          <w:rPr>
            <w:rStyle w:val="Hyperlink"/>
            <w:rFonts w:hint="eastAsia"/>
          </w:rPr>
          <w:t xml:space="preserve"> 范围</w:t>
        </w:r>
        <w:r>
          <w:rPr>
            <w:noProof/>
            <w:webHidden/>
          </w:rPr>
          <w:tab/>
        </w:r>
        <w:r>
          <w:rPr>
            <w:noProof/>
            <w:webHidden/>
          </w:rPr>
          <w:fldChar w:fldCharType="begin"/>
        </w:r>
        <w:r>
          <w:rPr>
            <w:noProof/>
            <w:webHidden/>
          </w:rPr>
          <w:instrText xml:space="preserve"> PAGEREF _Toc80349023 \h </w:instrText>
        </w:r>
        <w:r>
          <w:rPr>
            <w:noProof/>
            <w:webHidden/>
          </w:rPr>
        </w:r>
        <w:r>
          <w:rPr>
            <w:noProof/>
            <w:webHidden/>
          </w:rPr>
          <w:fldChar w:fldCharType="separate"/>
        </w:r>
        <w:r>
          <w:rPr>
            <w:noProof/>
            <w:webHidden/>
          </w:rPr>
          <w:t>1</w:t>
        </w:r>
        <w:r>
          <w:rPr>
            <w:noProof/>
            <w:webHidden/>
          </w:rPr>
          <w:fldChar w:fldCharType="end"/>
        </w:r>
      </w:hyperlink>
    </w:p>
    <w:p w14:paraId="43C03EA9" w14:textId="291E95FA" w:rsidR="0044683B" w:rsidRDefault="0044683B">
      <w:pPr>
        <w:pStyle w:val="TOC1"/>
        <w:spacing w:before="78" w:after="78"/>
        <w:rPr>
          <w:rFonts w:asciiTheme="minorHAnsi" w:eastAsiaTheme="minorEastAsia" w:hAnsiTheme="minorHAnsi" w:cstheme="minorBidi"/>
          <w:noProof/>
          <w:kern w:val="0"/>
          <w:sz w:val="22"/>
          <w:szCs w:val="22"/>
        </w:rPr>
      </w:pPr>
      <w:hyperlink w:anchor="_Toc80349024" w:history="1">
        <w:r w:rsidRPr="00BD0925">
          <w:rPr>
            <w:rStyle w:val="Hyperlink"/>
          </w:rPr>
          <w:t>2</w:t>
        </w:r>
        <w:r w:rsidRPr="00BD0925">
          <w:rPr>
            <w:rStyle w:val="Hyperlink"/>
            <w:rFonts w:hint="eastAsia"/>
          </w:rPr>
          <w:t xml:space="preserve"> 规范性引用文件</w:t>
        </w:r>
        <w:r>
          <w:rPr>
            <w:noProof/>
            <w:webHidden/>
          </w:rPr>
          <w:tab/>
        </w:r>
        <w:r>
          <w:rPr>
            <w:noProof/>
            <w:webHidden/>
          </w:rPr>
          <w:fldChar w:fldCharType="begin"/>
        </w:r>
        <w:r>
          <w:rPr>
            <w:noProof/>
            <w:webHidden/>
          </w:rPr>
          <w:instrText xml:space="preserve"> PAGEREF _Toc80349024 \h </w:instrText>
        </w:r>
        <w:r>
          <w:rPr>
            <w:noProof/>
            <w:webHidden/>
          </w:rPr>
        </w:r>
        <w:r>
          <w:rPr>
            <w:noProof/>
            <w:webHidden/>
          </w:rPr>
          <w:fldChar w:fldCharType="separate"/>
        </w:r>
        <w:r>
          <w:rPr>
            <w:noProof/>
            <w:webHidden/>
          </w:rPr>
          <w:t>1</w:t>
        </w:r>
        <w:r>
          <w:rPr>
            <w:noProof/>
            <w:webHidden/>
          </w:rPr>
          <w:fldChar w:fldCharType="end"/>
        </w:r>
      </w:hyperlink>
    </w:p>
    <w:p w14:paraId="4130AB24" w14:textId="53C3C40C" w:rsidR="0044683B" w:rsidRDefault="0044683B">
      <w:pPr>
        <w:pStyle w:val="TOC1"/>
        <w:spacing w:before="78" w:after="78"/>
        <w:rPr>
          <w:rFonts w:asciiTheme="minorHAnsi" w:eastAsiaTheme="minorEastAsia" w:hAnsiTheme="minorHAnsi" w:cstheme="minorBidi"/>
          <w:noProof/>
          <w:kern w:val="0"/>
          <w:sz w:val="22"/>
          <w:szCs w:val="22"/>
        </w:rPr>
      </w:pPr>
      <w:hyperlink w:anchor="_Toc80349025" w:history="1">
        <w:r w:rsidRPr="00BD0925">
          <w:rPr>
            <w:rStyle w:val="Hyperlink"/>
          </w:rPr>
          <w:t>3</w:t>
        </w:r>
        <w:r w:rsidRPr="00BD0925">
          <w:rPr>
            <w:rStyle w:val="Hyperlink"/>
            <w:rFonts w:hint="eastAsia"/>
          </w:rPr>
          <w:t xml:space="preserve"> 术语和定义</w:t>
        </w:r>
        <w:r>
          <w:rPr>
            <w:noProof/>
            <w:webHidden/>
          </w:rPr>
          <w:tab/>
        </w:r>
        <w:r>
          <w:rPr>
            <w:noProof/>
            <w:webHidden/>
          </w:rPr>
          <w:fldChar w:fldCharType="begin"/>
        </w:r>
        <w:r>
          <w:rPr>
            <w:noProof/>
            <w:webHidden/>
          </w:rPr>
          <w:instrText xml:space="preserve"> PAGEREF _Toc80349025 \h </w:instrText>
        </w:r>
        <w:r>
          <w:rPr>
            <w:noProof/>
            <w:webHidden/>
          </w:rPr>
        </w:r>
        <w:r>
          <w:rPr>
            <w:noProof/>
            <w:webHidden/>
          </w:rPr>
          <w:fldChar w:fldCharType="separate"/>
        </w:r>
        <w:r>
          <w:rPr>
            <w:noProof/>
            <w:webHidden/>
          </w:rPr>
          <w:t>1</w:t>
        </w:r>
        <w:r>
          <w:rPr>
            <w:noProof/>
            <w:webHidden/>
          </w:rPr>
          <w:fldChar w:fldCharType="end"/>
        </w:r>
      </w:hyperlink>
    </w:p>
    <w:p w14:paraId="03226471" w14:textId="30832CC0" w:rsidR="0044683B" w:rsidRDefault="0044683B">
      <w:pPr>
        <w:pStyle w:val="TOC3"/>
        <w:ind w:firstLine="210"/>
        <w:rPr>
          <w:rFonts w:asciiTheme="minorHAnsi" w:eastAsiaTheme="minorEastAsia" w:hAnsiTheme="minorHAnsi" w:cstheme="minorBidi"/>
          <w:noProof/>
          <w:kern w:val="0"/>
          <w:sz w:val="22"/>
          <w:szCs w:val="22"/>
        </w:rPr>
      </w:pPr>
      <w:hyperlink w:anchor="_Toc80349026" w:history="1">
        <w:r w:rsidRPr="00BD0925">
          <w:rPr>
            <w:rStyle w:val="Hyperlink"/>
          </w:rPr>
          <w:t>3.1</w:t>
        </w:r>
        <w:r w:rsidRPr="00BD0925">
          <w:rPr>
            <w:rStyle w:val="Hyperlink"/>
            <w:rFonts w:hint="eastAsia"/>
          </w:rPr>
          <w:t xml:space="preserve"> 双</w:t>
        </w:r>
        <w:r w:rsidRPr="00BD0925">
          <w:rPr>
            <w:rStyle w:val="Hyperlink"/>
          </w:rPr>
          <w:t>/</w:t>
        </w:r>
        <w:r w:rsidRPr="00BD0925">
          <w:rPr>
            <w:rStyle w:val="Hyperlink"/>
            <w:rFonts w:hint="eastAsia"/>
          </w:rPr>
          <w:t>多能</w:t>
        </w:r>
        <w:r w:rsidRPr="00BD0925">
          <w:rPr>
            <w:rStyle w:val="Hyperlink"/>
          </w:rPr>
          <w:t>CT dual/multi-energy CT</w:t>
        </w:r>
        <w:r>
          <w:rPr>
            <w:noProof/>
            <w:webHidden/>
          </w:rPr>
          <w:tab/>
        </w:r>
        <w:r>
          <w:rPr>
            <w:noProof/>
            <w:webHidden/>
          </w:rPr>
          <w:fldChar w:fldCharType="begin"/>
        </w:r>
        <w:r>
          <w:rPr>
            <w:noProof/>
            <w:webHidden/>
          </w:rPr>
          <w:instrText xml:space="preserve"> PAGEREF _Toc80349026 \h </w:instrText>
        </w:r>
        <w:r>
          <w:rPr>
            <w:noProof/>
            <w:webHidden/>
          </w:rPr>
        </w:r>
        <w:r>
          <w:rPr>
            <w:noProof/>
            <w:webHidden/>
          </w:rPr>
          <w:fldChar w:fldCharType="separate"/>
        </w:r>
        <w:r>
          <w:rPr>
            <w:noProof/>
            <w:webHidden/>
          </w:rPr>
          <w:t>1</w:t>
        </w:r>
        <w:r>
          <w:rPr>
            <w:noProof/>
            <w:webHidden/>
          </w:rPr>
          <w:fldChar w:fldCharType="end"/>
        </w:r>
      </w:hyperlink>
    </w:p>
    <w:p w14:paraId="5973E6CA" w14:textId="6C9C0CC3" w:rsidR="0044683B" w:rsidRDefault="0044683B">
      <w:pPr>
        <w:pStyle w:val="TOC3"/>
        <w:ind w:firstLine="210"/>
        <w:rPr>
          <w:rFonts w:asciiTheme="minorHAnsi" w:eastAsiaTheme="minorEastAsia" w:hAnsiTheme="minorHAnsi" w:cstheme="minorBidi"/>
          <w:noProof/>
          <w:kern w:val="0"/>
          <w:sz w:val="22"/>
          <w:szCs w:val="22"/>
        </w:rPr>
      </w:pPr>
      <w:hyperlink w:anchor="_Toc80349027" w:history="1">
        <w:r w:rsidRPr="00BD0925">
          <w:rPr>
            <w:rStyle w:val="Hyperlink"/>
          </w:rPr>
          <w:t>3.2</w:t>
        </w:r>
        <w:r w:rsidRPr="00BD0925">
          <w:rPr>
            <w:rStyle w:val="Hyperlink"/>
            <w:rFonts w:hint="eastAsia"/>
          </w:rPr>
          <w:t xml:space="preserve"> 高能</w:t>
        </w:r>
        <w:r w:rsidRPr="00BD0925">
          <w:rPr>
            <w:rStyle w:val="Hyperlink"/>
          </w:rPr>
          <w:t>CT</w:t>
        </w:r>
        <w:r w:rsidRPr="00BD0925">
          <w:rPr>
            <w:rStyle w:val="Hyperlink"/>
            <w:rFonts w:hint="eastAsia"/>
          </w:rPr>
          <w:t>数据</w:t>
        </w:r>
        <w:r w:rsidRPr="00BD0925">
          <w:rPr>
            <w:rStyle w:val="Hyperlink"/>
          </w:rPr>
          <w:t>high energy CT data</w:t>
        </w:r>
        <w:r>
          <w:rPr>
            <w:noProof/>
            <w:webHidden/>
          </w:rPr>
          <w:tab/>
        </w:r>
        <w:r>
          <w:rPr>
            <w:noProof/>
            <w:webHidden/>
          </w:rPr>
          <w:fldChar w:fldCharType="begin"/>
        </w:r>
        <w:r>
          <w:rPr>
            <w:noProof/>
            <w:webHidden/>
          </w:rPr>
          <w:instrText xml:space="preserve"> PAGEREF _Toc80349027 \h </w:instrText>
        </w:r>
        <w:r>
          <w:rPr>
            <w:noProof/>
            <w:webHidden/>
          </w:rPr>
        </w:r>
        <w:r>
          <w:rPr>
            <w:noProof/>
            <w:webHidden/>
          </w:rPr>
          <w:fldChar w:fldCharType="separate"/>
        </w:r>
        <w:r>
          <w:rPr>
            <w:noProof/>
            <w:webHidden/>
          </w:rPr>
          <w:t>1</w:t>
        </w:r>
        <w:r>
          <w:rPr>
            <w:noProof/>
            <w:webHidden/>
          </w:rPr>
          <w:fldChar w:fldCharType="end"/>
        </w:r>
      </w:hyperlink>
    </w:p>
    <w:p w14:paraId="4E69C5E0" w14:textId="12F905EC" w:rsidR="0044683B" w:rsidRDefault="0044683B">
      <w:pPr>
        <w:pStyle w:val="TOC3"/>
        <w:ind w:firstLine="210"/>
        <w:rPr>
          <w:rFonts w:asciiTheme="minorHAnsi" w:eastAsiaTheme="minorEastAsia" w:hAnsiTheme="minorHAnsi" w:cstheme="minorBidi"/>
          <w:noProof/>
          <w:kern w:val="0"/>
          <w:sz w:val="22"/>
          <w:szCs w:val="22"/>
        </w:rPr>
      </w:pPr>
      <w:hyperlink w:anchor="_Toc80349028" w:history="1">
        <w:r w:rsidRPr="00BD0925">
          <w:rPr>
            <w:rStyle w:val="Hyperlink"/>
          </w:rPr>
          <w:t>3.3</w:t>
        </w:r>
        <w:r w:rsidRPr="00BD0925">
          <w:rPr>
            <w:rStyle w:val="Hyperlink"/>
            <w:rFonts w:hint="eastAsia"/>
          </w:rPr>
          <w:t xml:space="preserve"> 低能</w:t>
        </w:r>
        <w:r w:rsidRPr="00BD0925">
          <w:rPr>
            <w:rStyle w:val="Hyperlink"/>
          </w:rPr>
          <w:t>CT</w:t>
        </w:r>
        <w:r w:rsidRPr="00BD0925">
          <w:rPr>
            <w:rStyle w:val="Hyperlink"/>
            <w:rFonts w:hint="eastAsia"/>
          </w:rPr>
          <w:t>数据</w:t>
        </w:r>
        <w:r w:rsidRPr="00BD0925">
          <w:rPr>
            <w:rStyle w:val="Hyperlink"/>
          </w:rPr>
          <w:t>low energy CT data</w:t>
        </w:r>
        <w:r>
          <w:rPr>
            <w:noProof/>
            <w:webHidden/>
          </w:rPr>
          <w:tab/>
        </w:r>
        <w:r>
          <w:rPr>
            <w:noProof/>
            <w:webHidden/>
          </w:rPr>
          <w:fldChar w:fldCharType="begin"/>
        </w:r>
        <w:r>
          <w:rPr>
            <w:noProof/>
            <w:webHidden/>
          </w:rPr>
          <w:instrText xml:space="preserve"> PAGEREF _Toc80349028 \h </w:instrText>
        </w:r>
        <w:r>
          <w:rPr>
            <w:noProof/>
            <w:webHidden/>
          </w:rPr>
        </w:r>
        <w:r>
          <w:rPr>
            <w:noProof/>
            <w:webHidden/>
          </w:rPr>
          <w:fldChar w:fldCharType="separate"/>
        </w:r>
        <w:r>
          <w:rPr>
            <w:noProof/>
            <w:webHidden/>
          </w:rPr>
          <w:t>2</w:t>
        </w:r>
        <w:r>
          <w:rPr>
            <w:noProof/>
            <w:webHidden/>
          </w:rPr>
          <w:fldChar w:fldCharType="end"/>
        </w:r>
      </w:hyperlink>
    </w:p>
    <w:p w14:paraId="4AD901D5" w14:textId="420805B2" w:rsidR="0044683B" w:rsidRDefault="0044683B">
      <w:pPr>
        <w:pStyle w:val="TOC3"/>
        <w:ind w:firstLine="210"/>
        <w:rPr>
          <w:rFonts w:asciiTheme="minorHAnsi" w:eastAsiaTheme="minorEastAsia" w:hAnsiTheme="minorHAnsi" w:cstheme="minorBidi"/>
          <w:noProof/>
          <w:kern w:val="0"/>
          <w:sz w:val="22"/>
          <w:szCs w:val="22"/>
        </w:rPr>
      </w:pPr>
      <w:hyperlink w:anchor="_Toc80349029" w:history="1">
        <w:r w:rsidRPr="00BD0925">
          <w:rPr>
            <w:rStyle w:val="Hyperlink"/>
          </w:rPr>
          <w:t>3.4</w:t>
        </w:r>
        <w:r w:rsidRPr="00BD0925">
          <w:rPr>
            <w:rStyle w:val="Hyperlink"/>
            <w:rFonts w:hint="eastAsia"/>
          </w:rPr>
          <w:t xml:space="preserve"> 单能</w:t>
        </w:r>
        <w:r w:rsidRPr="00BD0925">
          <w:rPr>
            <w:rStyle w:val="Hyperlink"/>
          </w:rPr>
          <w:t>CT single energy CT</w:t>
        </w:r>
        <w:r>
          <w:rPr>
            <w:noProof/>
            <w:webHidden/>
          </w:rPr>
          <w:tab/>
        </w:r>
        <w:r>
          <w:rPr>
            <w:noProof/>
            <w:webHidden/>
          </w:rPr>
          <w:fldChar w:fldCharType="begin"/>
        </w:r>
        <w:r>
          <w:rPr>
            <w:noProof/>
            <w:webHidden/>
          </w:rPr>
          <w:instrText xml:space="preserve"> PAGEREF _Toc80349029 \h </w:instrText>
        </w:r>
        <w:r>
          <w:rPr>
            <w:noProof/>
            <w:webHidden/>
          </w:rPr>
        </w:r>
        <w:r>
          <w:rPr>
            <w:noProof/>
            <w:webHidden/>
          </w:rPr>
          <w:fldChar w:fldCharType="separate"/>
        </w:r>
        <w:r>
          <w:rPr>
            <w:noProof/>
            <w:webHidden/>
          </w:rPr>
          <w:t>2</w:t>
        </w:r>
        <w:r>
          <w:rPr>
            <w:noProof/>
            <w:webHidden/>
          </w:rPr>
          <w:fldChar w:fldCharType="end"/>
        </w:r>
      </w:hyperlink>
    </w:p>
    <w:p w14:paraId="022831F5" w14:textId="13C5C570" w:rsidR="0044683B" w:rsidRDefault="0044683B">
      <w:pPr>
        <w:pStyle w:val="TOC3"/>
        <w:ind w:firstLine="210"/>
        <w:rPr>
          <w:rFonts w:asciiTheme="minorHAnsi" w:eastAsiaTheme="minorEastAsia" w:hAnsiTheme="minorHAnsi" w:cstheme="minorBidi"/>
          <w:noProof/>
          <w:kern w:val="0"/>
          <w:sz w:val="22"/>
          <w:szCs w:val="22"/>
        </w:rPr>
      </w:pPr>
      <w:hyperlink w:anchor="_Toc80349030" w:history="1">
        <w:r w:rsidRPr="00BD0925">
          <w:rPr>
            <w:rStyle w:val="Hyperlink"/>
          </w:rPr>
          <w:t>3.5</w:t>
        </w:r>
        <w:r w:rsidRPr="00BD0925">
          <w:rPr>
            <w:rStyle w:val="Hyperlink"/>
            <w:rFonts w:hint="eastAsia"/>
          </w:rPr>
          <w:t xml:space="preserve"> 类单能</w:t>
        </w:r>
        <w:r w:rsidRPr="00BD0925">
          <w:rPr>
            <w:rStyle w:val="Hyperlink"/>
          </w:rPr>
          <w:t>CT</w:t>
        </w:r>
        <w:r w:rsidRPr="00BD0925">
          <w:rPr>
            <w:rStyle w:val="Hyperlink"/>
            <w:rFonts w:hint="eastAsia"/>
          </w:rPr>
          <w:t>图像</w:t>
        </w:r>
        <w:r w:rsidRPr="00BD0925">
          <w:rPr>
            <w:rStyle w:val="Hyperlink"/>
          </w:rPr>
          <w:t xml:space="preserve"> single energy CT like image</w:t>
        </w:r>
        <w:r>
          <w:rPr>
            <w:noProof/>
            <w:webHidden/>
          </w:rPr>
          <w:tab/>
        </w:r>
        <w:r>
          <w:rPr>
            <w:noProof/>
            <w:webHidden/>
          </w:rPr>
          <w:fldChar w:fldCharType="begin"/>
        </w:r>
        <w:r>
          <w:rPr>
            <w:noProof/>
            <w:webHidden/>
          </w:rPr>
          <w:instrText xml:space="preserve"> PAGEREF _Toc80349030 \h </w:instrText>
        </w:r>
        <w:r>
          <w:rPr>
            <w:noProof/>
            <w:webHidden/>
          </w:rPr>
        </w:r>
        <w:r>
          <w:rPr>
            <w:noProof/>
            <w:webHidden/>
          </w:rPr>
          <w:fldChar w:fldCharType="separate"/>
        </w:r>
        <w:r>
          <w:rPr>
            <w:noProof/>
            <w:webHidden/>
          </w:rPr>
          <w:t>2</w:t>
        </w:r>
        <w:r>
          <w:rPr>
            <w:noProof/>
            <w:webHidden/>
          </w:rPr>
          <w:fldChar w:fldCharType="end"/>
        </w:r>
      </w:hyperlink>
    </w:p>
    <w:p w14:paraId="5B1134DB" w14:textId="02EB9A81" w:rsidR="0044683B" w:rsidRDefault="0044683B">
      <w:pPr>
        <w:pStyle w:val="TOC3"/>
        <w:ind w:firstLine="210"/>
        <w:rPr>
          <w:rFonts w:asciiTheme="minorHAnsi" w:eastAsiaTheme="minorEastAsia" w:hAnsiTheme="minorHAnsi" w:cstheme="minorBidi"/>
          <w:noProof/>
          <w:kern w:val="0"/>
          <w:sz w:val="22"/>
          <w:szCs w:val="22"/>
        </w:rPr>
      </w:pPr>
      <w:hyperlink w:anchor="_Toc80349031" w:history="1">
        <w:r w:rsidRPr="00BD0925">
          <w:rPr>
            <w:rStyle w:val="Hyperlink"/>
          </w:rPr>
          <w:t>3.6</w:t>
        </w:r>
        <w:r w:rsidRPr="00BD0925">
          <w:rPr>
            <w:rStyle w:val="Hyperlink"/>
            <w:rFonts w:hint="eastAsia"/>
          </w:rPr>
          <w:t xml:space="preserve"> 高能图像</w:t>
        </w:r>
        <w:r w:rsidRPr="00BD0925">
          <w:rPr>
            <w:rStyle w:val="Hyperlink"/>
          </w:rPr>
          <w:t>high energy image</w:t>
        </w:r>
        <w:r>
          <w:rPr>
            <w:noProof/>
            <w:webHidden/>
          </w:rPr>
          <w:tab/>
        </w:r>
        <w:r>
          <w:rPr>
            <w:noProof/>
            <w:webHidden/>
          </w:rPr>
          <w:fldChar w:fldCharType="begin"/>
        </w:r>
        <w:r>
          <w:rPr>
            <w:noProof/>
            <w:webHidden/>
          </w:rPr>
          <w:instrText xml:space="preserve"> PAGEREF _Toc80349031 \h </w:instrText>
        </w:r>
        <w:r>
          <w:rPr>
            <w:noProof/>
            <w:webHidden/>
          </w:rPr>
        </w:r>
        <w:r>
          <w:rPr>
            <w:noProof/>
            <w:webHidden/>
          </w:rPr>
          <w:fldChar w:fldCharType="separate"/>
        </w:r>
        <w:r>
          <w:rPr>
            <w:noProof/>
            <w:webHidden/>
          </w:rPr>
          <w:t>2</w:t>
        </w:r>
        <w:r>
          <w:rPr>
            <w:noProof/>
            <w:webHidden/>
          </w:rPr>
          <w:fldChar w:fldCharType="end"/>
        </w:r>
      </w:hyperlink>
    </w:p>
    <w:p w14:paraId="3E259FE2" w14:textId="10594FB0" w:rsidR="0044683B" w:rsidRDefault="0044683B">
      <w:pPr>
        <w:pStyle w:val="TOC3"/>
        <w:ind w:firstLine="210"/>
        <w:rPr>
          <w:rFonts w:asciiTheme="minorHAnsi" w:eastAsiaTheme="minorEastAsia" w:hAnsiTheme="minorHAnsi" w:cstheme="minorBidi"/>
          <w:noProof/>
          <w:kern w:val="0"/>
          <w:sz w:val="22"/>
          <w:szCs w:val="22"/>
        </w:rPr>
      </w:pPr>
      <w:hyperlink w:anchor="_Toc80349032" w:history="1">
        <w:r w:rsidRPr="00BD0925">
          <w:rPr>
            <w:rStyle w:val="Hyperlink"/>
          </w:rPr>
          <w:t>3.7</w:t>
        </w:r>
        <w:r w:rsidRPr="00BD0925">
          <w:rPr>
            <w:rStyle w:val="Hyperlink"/>
            <w:rFonts w:hint="eastAsia"/>
          </w:rPr>
          <w:t xml:space="preserve"> 低能图像</w:t>
        </w:r>
        <w:r w:rsidRPr="00BD0925">
          <w:rPr>
            <w:rStyle w:val="Hyperlink"/>
          </w:rPr>
          <w:t>low energy image</w:t>
        </w:r>
        <w:r>
          <w:rPr>
            <w:noProof/>
            <w:webHidden/>
          </w:rPr>
          <w:tab/>
        </w:r>
        <w:r>
          <w:rPr>
            <w:noProof/>
            <w:webHidden/>
          </w:rPr>
          <w:fldChar w:fldCharType="begin"/>
        </w:r>
        <w:r>
          <w:rPr>
            <w:noProof/>
            <w:webHidden/>
          </w:rPr>
          <w:instrText xml:space="preserve"> PAGEREF _Toc80349032 \h </w:instrText>
        </w:r>
        <w:r>
          <w:rPr>
            <w:noProof/>
            <w:webHidden/>
          </w:rPr>
        </w:r>
        <w:r>
          <w:rPr>
            <w:noProof/>
            <w:webHidden/>
          </w:rPr>
          <w:fldChar w:fldCharType="separate"/>
        </w:r>
        <w:r>
          <w:rPr>
            <w:noProof/>
            <w:webHidden/>
          </w:rPr>
          <w:t>2</w:t>
        </w:r>
        <w:r>
          <w:rPr>
            <w:noProof/>
            <w:webHidden/>
          </w:rPr>
          <w:fldChar w:fldCharType="end"/>
        </w:r>
      </w:hyperlink>
    </w:p>
    <w:p w14:paraId="44738847" w14:textId="27E34685" w:rsidR="0044683B" w:rsidRDefault="0044683B">
      <w:pPr>
        <w:pStyle w:val="TOC3"/>
        <w:ind w:firstLine="210"/>
        <w:rPr>
          <w:rFonts w:asciiTheme="minorHAnsi" w:eastAsiaTheme="minorEastAsia" w:hAnsiTheme="minorHAnsi" w:cstheme="minorBidi"/>
          <w:noProof/>
          <w:kern w:val="0"/>
          <w:sz w:val="22"/>
          <w:szCs w:val="22"/>
        </w:rPr>
      </w:pPr>
      <w:hyperlink w:anchor="_Toc80349033" w:history="1">
        <w:r w:rsidRPr="00BD0925">
          <w:rPr>
            <w:rStyle w:val="Hyperlink"/>
          </w:rPr>
          <w:t>3.8 CT</w:t>
        </w:r>
        <w:r w:rsidRPr="00BD0925">
          <w:rPr>
            <w:rStyle w:val="Hyperlink"/>
            <w:rFonts w:hint="eastAsia"/>
          </w:rPr>
          <w:t>能谱图像</w:t>
        </w:r>
        <w:r w:rsidRPr="00BD0925">
          <w:rPr>
            <w:rStyle w:val="Hyperlink"/>
          </w:rPr>
          <w:t xml:space="preserve"> CT spectral image</w:t>
        </w:r>
        <w:r>
          <w:rPr>
            <w:noProof/>
            <w:webHidden/>
          </w:rPr>
          <w:tab/>
        </w:r>
        <w:r>
          <w:rPr>
            <w:noProof/>
            <w:webHidden/>
          </w:rPr>
          <w:fldChar w:fldCharType="begin"/>
        </w:r>
        <w:r>
          <w:rPr>
            <w:noProof/>
            <w:webHidden/>
          </w:rPr>
          <w:instrText xml:space="preserve"> PAGEREF _Toc80349033 \h </w:instrText>
        </w:r>
        <w:r>
          <w:rPr>
            <w:noProof/>
            <w:webHidden/>
          </w:rPr>
        </w:r>
        <w:r>
          <w:rPr>
            <w:noProof/>
            <w:webHidden/>
          </w:rPr>
          <w:fldChar w:fldCharType="separate"/>
        </w:r>
        <w:r>
          <w:rPr>
            <w:noProof/>
            <w:webHidden/>
          </w:rPr>
          <w:t>2</w:t>
        </w:r>
        <w:r>
          <w:rPr>
            <w:noProof/>
            <w:webHidden/>
          </w:rPr>
          <w:fldChar w:fldCharType="end"/>
        </w:r>
      </w:hyperlink>
    </w:p>
    <w:p w14:paraId="1F3FEA34" w14:textId="18090A4C" w:rsidR="0044683B" w:rsidRDefault="0044683B">
      <w:pPr>
        <w:pStyle w:val="TOC3"/>
        <w:ind w:firstLine="210"/>
        <w:rPr>
          <w:rFonts w:asciiTheme="minorHAnsi" w:eastAsiaTheme="minorEastAsia" w:hAnsiTheme="minorHAnsi" w:cstheme="minorBidi"/>
          <w:noProof/>
          <w:kern w:val="0"/>
          <w:sz w:val="22"/>
          <w:szCs w:val="22"/>
        </w:rPr>
      </w:pPr>
      <w:hyperlink w:anchor="_Toc80349034" w:history="1">
        <w:r w:rsidRPr="00BD0925">
          <w:rPr>
            <w:rStyle w:val="Hyperlink"/>
          </w:rPr>
          <w:t>3.9</w:t>
        </w:r>
        <w:r w:rsidRPr="00BD0925">
          <w:rPr>
            <w:rStyle w:val="Hyperlink"/>
            <w:rFonts w:hint="eastAsia"/>
          </w:rPr>
          <w:t xml:space="preserve"> 虚拟单色图像</w:t>
        </w:r>
        <w:r w:rsidRPr="00BD0925">
          <w:rPr>
            <w:rStyle w:val="Hyperlink"/>
          </w:rPr>
          <w:t xml:space="preserve"> virtual monoenergetic image</w:t>
        </w:r>
        <w:r>
          <w:rPr>
            <w:noProof/>
            <w:webHidden/>
          </w:rPr>
          <w:tab/>
        </w:r>
        <w:r>
          <w:rPr>
            <w:noProof/>
            <w:webHidden/>
          </w:rPr>
          <w:fldChar w:fldCharType="begin"/>
        </w:r>
        <w:r>
          <w:rPr>
            <w:noProof/>
            <w:webHidden/>
          </w:rPr>
          <w:instrText xml:space="preserve"> PAGEREF _Toc80349034 \h </w:instrText>
        </w:r>
        <w:r>
          <w:rPr>
            <w:noProof/>
            <w:webHidden/>
          </w:rPr>
        </w:r>
        <w:r>
          <w:rPr>
            <w:noProof/>
            <w:webHidden/>
          </w:rPr>
          <w:fldChar w:fldCharType="separate"/>
        </w:r>
        <w:r>
          <w:rPr>
            <w:noProof/>
            <w:webHidden/>
          </w:rPr>
          <w:t>2</w:t>
        </w:r>
        <w:r>
          <w:rPr>
            <w:noProof/>
            <w:webHidden/>
          </w:rPr>
          <w:fldChar w:fldCharType="end"/>
        </w:r>
      </w:hyperlink>
    </w:p>
    <w:p w14:paraId="7208A1A2" w14:textId="6F596013" w:rsidR="0044683B" w:rsidRDefault="0044683B">
      <w:pPr>
        <w:pStyle w:val="TOC3"/>
        <w:ind w:firstLine="210"/>
        <w:rPr>
          <w:rFonts w:asciiTheme="minorHAnsi" w:eastAsiaTheme="minorEastAsia" w:hAnsiTheme="minorHAnsi" w:cstheme="minorBidi"/>
          <w:noProof/>
          <w:kern w:val="0"/>
          <w:sz w:val="22"/>
          <w:szCs w:val="22"/>
        </w:rPr>
      </w:pPr>
      <w:hyperlink w:anchor="_Toc80349035" w:history="1">
        <w:r w:rsidRPr="00BD0925">
          <w:rPr>
            <w:rStyle w:val="Hyperlink"/>
          </w:rPr>
          <w:t>3.10</w:t>
        </w:r>
        <w:r w:rsidRPr="00BD0925">
          <w:rPr>
            <w:rStyle w:val="Hyperlink"/>
            <w:rFonts w:hint="eastAsia"/>
          </w:rPr>
          <w:t xml:space="preserve"> 虚拟平扫图像</w:t>
        </w:r>
        <w:r w:rsidRPr="00BD0925">
          <w:rPr>
            <w:rStyle w:val="Hyperlink"/>
          </w:rPr>
          <w:t xml:space="preserve"> virtual un-enhancement/non-contrast Image</w:t>
        </w:r>
        <w:r>
          <w:rPr>
            <w:noProof/>
            <w:webHidden/>
          </w:rPr>
          <w:tab/>
        </w:r>
        <w:r>
          <w:rPr>
            <w:noProof/>
            <w:webHidden/>
          </w:rPr>
          <w:fldChar w:fldCharType="begin"/>
        </w:r>
        <w:r>
          <w:rPr>
            <w:noProof/>
            <w:webHidden/>
          </w:rPr>
          <w:instrText xml:space="preserve"> PAGEREF _Toc80349035 \h </w:instrText>
        </w:r>
        <w:r>
          <w:rPr>
            <w:noProof/>
            <w:webHidden/>
          </w:rPr>
        </w:r>
        <w:r>
          <w:rPr>
            <w:noProof/>
            <w:webHidden/>
          </w:rPr>
          <w:fldChar w:fldCharType="separate"/>
        </w:r>
        <w:r>
          <w:rPr>
            <w:noProof/>
            <w:webHidden/>
          </w:rPr>
          <w:t>2</w:t>
        </w:r>
        <w:r>
          <w:rPr>
            <w:noProof/>
            <w:webHidden/>
          </w:rPr>
          <w:fldChar w:fldCharType="end"/>
        </w:r>
      </w:hyperlink>
    </w:p>
    <w:p w14:paraId="502DAE66" w14:textId="53857D4B" w:rsidR="0044683B" w:rsidRDefault="0044683B">
      <w:pPr>
        <w:pStyle w:val="TOC3"/>
        <w:ind w:firstLine="210"/>
        <w:rPr>
          <w:rFonts w:asciiTheme="minorHAnsi" w:eastAsiaTheme="minorEastAsia" w:hAnsiTheme="minorHAnsi" w:cstheme="minorBidi"/>
          <w:noProof/>
          <w:kern w:val="0"/>
          <w:sz w:val="22"/>
          <w:szCs w:val="22"/>
        </w:rPr>
      </w:pPr>
      <w:hyperlink w:anchor="_Toc80349036" w:history="1">
        <w:r w:rsidRPr="00BD0925">
          <w:rPr>
            <w:rStyle w:val="Hyperlink"/>
          </w:rPr>
          <w:t>3.11</w:t>
        </w:r>
        <w:r w:rsidRPr="00BD0925">
          <w:rPr>
            <w:rStyle w:val="Hyperlink"/>
            <w:rFonts w:hint="eastAsia"/>
          </w:rPr>
          <w:t xml:space="preserve"> 物质分离图像</w:t>
        </w:r>
        <w:r w:rsidRPr="00BD0925">
          <w:rPr>
            <w:rStyle w:val="Hyperlink"/>
          </w:rPr>
          <w:t xml:space="preserve"> material removed Image</w:t>
        </w:r>
        <w:r>
          <w:rPr>
            <w:noProof/>
            <w:webHidden/>
          </w:rPr>
          <w:tab/>
        </w:r>
        <w:r>
          <w:rPr>
            <w:noProof/>
            <w:webHidden/>
          </w:rPr>
          <w:fldChar w:fldCharType="begin"/>
        </w:r>
        <w:r>
          <w:rPr>
            <w:noProof/>
            <w:webHidden/>
          </w:rPr>
          <w:instrText xml:space="preserve"> PAGEREF _Toc80349036 \h </w:instrText>
        </w:r>
        <w:r>
          <w:rPr>
            <w:noProof/>
            <w:webHidden/>
          </w:rPr>
        </w:r>
        <w:r>
          <w:rPr>
            <w:noProof/>
            <w:webHidden/>
          </w:rPr>
          <w:fldChar w:fldCharType="separate"/>
        </w:r>
        <w:r>
          <w:rPr>
            <w:noProof/>
            <w:webHidden/>
          </w:rPr>
          <w:t>2</w:t>
        </w:r>
        <w:r>
          <w:rPr>
            <w:noProof/>
            <w:webHidden/>
          </w:rPr>
          <w:fldChar w:fldCharType="end"/>
        </w:r>
      </w:hyperlink>
    </w:p>
    <w:p w14:paraId="03886449" w14:textId="6EDFA23A" w:rsidR="0044683B" w:rsidRDefault="0044683B">
      <w:pPr>
        <w:pStyle w:val="TOC3"/>
        <w:ind w:firstLine="210"/>
        <w:rPr>
          <w:rFonts w:asciiTheme="minorHAnsi" w:eastAsiaTheme="minorEastAsia" w:hAnsiTheme="minorHAnsi" w:cstheme="minorBidi"/>
          <w:noProof/>
          <w:kern w:val="0"/>
          <w:sz w:val="22"/>
          <w:szCs w:val="22"/>
        </w:rPr>
      </w:pPr>
      <w:hyperlink w:anchor="_Toc80349037" w:history="1">
        <w:r w:rsidRPr="00BD0925">
          <w:rPr>
            <w:rStyle w:val="Hyperlink"/>
          </w:rPr>
          <w:t>3.12</w:t>
        </w:r>
        <w:r w:rsidRPr="00BD0925">
          <w:rPr>
            <w:rStyle w:val="Hyperlink"/>
            <w:rFonts w:hint="eastAsia"/>
          </w:rPr>
          <w:t xml:space="preserve"> 物质浓度分布图像</w:t>
        </w:r>
        <w:r w:rsidRPr="00BD0925">
          <w:rPr>
            <w:rStyle w:val="Hyperlink"/>
          </w:rPr>
          <w:t xml:space="preserve"> concentration image</w:t>
        </w:r>
        <w:r>
          <w:rPr>
            <w:noProof/>
            <w:webHidden/>
          </w:rPr>
          <w:tab/>
        </w:r>
        <w:r>
          <w:rPr>
            <w:noProof/>
            <w:webHidden/>
          </w:rPr>
          <w:fldChar w:fldCharType="begin"/>
        </w:r>
        <w:r>
          <w:rPr>
            <w:noProof/>
            <w:webHidden/>
          </w:rPr>
          <w:instrText xml:space="preserve"> PAGEREF _Toc80349037 \h </w:instrText>
        </w:r>
        <w:r>
          <w:rPr>
            <w:noProof/>
            <w:webHidden/>
          </w:rPr>
        </w:r>
        <w:r>
          <w:rPr>
            <w:noProof/>
            <w:webHidden/>
          </w:rPr>
          <w:fldChar w:fldCharType="separate"/>
        </w:r>
        <w:r>
          <w:rPr>
            <w:noProof/>
            <w:webHidden/>
          </w:rPr>
          <w:t>2</w:t>
        </w:r>
        <w:r>
          <w:rPr>
            <w:noProof/>
            <w:webHidden/>
          </w:rPr>
          <w:fldChar w:fldCharType="end"/>
        </w:r>
      </w:hyperlink>
    </w:p>
    <w:p w14:paraId="227C0735" w14:textId="72BAFA1E" w:rsidR="0044683B" w:rsidRDefault="0044683B">
      <w:pPr>
        <w:pStyle w:val="TOC3"/>
        <w:ind w:firstLine="210"/>
        <w:rPr>
          <w:rFonts w:asciiTheme="minorHAnsi" w:eastAsiaTheme="minorEastAsia" w:hAnsiTheme="minorHAnsi" w:cstheme="minorBidi"/>
          <w:noProof/>
          <w:kern w:val="0"/>
          <w:sz w:val="22"/>
          <w:szCs w:val="22"/>
        </w:rPr>
      </w:pPr>
      <w:hyperlink w:anchor="_Toc80349038" w:history="1">
        <w:r w:rsidRPr="00BD0925">
          <w:rPr>
            <w:rStyle w:val="Hyperlink"/>
          </w:rPr>
          <w:t>3.13</w:t>
        </w:r>
        <w:r w:rsidRPr="00BD0925">
          <w:rPr>
            <w:rStyle w:val="Hyperlink"/>
            <w:rFonts w:hint="eastAsia"/>
          </w:rPr>
          <w:t xml:space="preserve"> 物质鉴别图像</w:t>
        </w:r>
        <w:r w:rsidRPr="00BD0925">
          <w:rPr>
            <w:rStyle w:val="Hyperlink"/>
          </w:rPr>
          <w:t xml:space="preserve"> material distinction image</w:t>
        </w:r>
        <w:r>
          <w:rPr>
            <w:noProof/>
            <w:webHidden/>
          </w:rPr>
          <w:tab/>
        </w:r>
        <w:r>
          <w:rPr>
            <w:noProof/>
            <w:webHidden/>
          </w:rPr>
          <w:fldChar w:fldCharType="begin"/>
        </w:r>
        <w:r>
          <w:rPr>
            <w:noProof/>
            <w:webHidden/>
          </w:rPr>
          <w:instrText xml:space="preserve"> PAGEREF _Toc80349038 \h </w:instrText>
        </w:r>
        <w:r>
          <w:rPr>
            <w:noProof/>
            <w:webHidden/>
          </w:rPr>
        </w:r>
        <w:r>
          <w:rPr>
            <w:noProof/>
            <w:webHidden/>
          </w:rPr>
          <w:fldChar w:fldCharType="separate"/>
        </w:r>
        <w:r>
          <w:rPr>
            <w:noProof/>
            <w:webHidden/>
          </w:rPr>
          <w:t>2</w:t>
        </w:r>
        <w:r>
          <w:rPr>
            <w:noProof/>
            <w:webHidden/>
          </w:rPr>
          <w:fldChar w:fldCharType="end"/>
        </w:r>
      </w:hyperlink>
    </w:p>
    <w:p w14:paraId="0B2D490F" w14:textId="1BEA5A2D" w:rsidR="0044683B" w:rsidRDefault="0044683B">
      <w:pPr>
        <w:pStyle w:val="TOC3"/>
        <w:ind w:firstLine="210"/>
        <w:rPr>
          <w:rFonts w:asciiTheme="minorHAnsi" w:eastAsiaTheme="minorEastAsia" w:hAnsiTheme="minorHAnsi" w:cstheme="minorBidi"/>
          <w:noProof/>
          <w:kern w:val="0"/>
          <w:sz w:val="22"/>
          <w:szCs w:val="22"/>
        </w:rPr>
      </w:pPr>
      <w:hyperlink w:anchor="_Toc80349039" w:history="1">
        <w:r w:rsidRPr="00BD0925">
          <w:rPr>
            <w:rStyle w:val="Hyperlink"/>
          </w:rPr>
          <w:t>3.14</w:t>
        </w:r>
        <w:r w:rsidRPr="00BD0925">
          <w:rPr>
            <w:rStyle w:val="Hyperlink"/>
            <w:rFonts w:hint="eastAsia"/>
          </w:rPr>
          <w:t xml:space="preserve"> 感兴趣区域</w:t>
        </w:r>
        <w:r w:rsidRPr="00BD0925">
          <w:rPr>
            <w:rStyle w:val="Hyperlink"/>
          </w:rPr>
          <w:t xml:space="preserve"> region of interests (ROI)</w:t>
        </w:r>
        <w:r>
          <w:rPr>
            <w:noProof/>
            <w:webHidden/>
          </w:rPr>
          <w:tab/>
        </w:r>
        <w:r>
          <w:rPr>
            <w:noProof/>
            <w:webHidden/>
          </w:rPr>
          <w:fldChar w:fldCharType="begin"/>
        </w:r>
        <w:r>
          <w:rPr>
            <w:noProof/>
            <w:webHidden/>
          </w:rPr>
          <w:instrText xml:space="preserve"> PAGEREF _Toc80349039 \h </w:instrText>
        </w:r>
        <w:r>
          <w:rPr>
            <w:noProof/>
            <w:webHidden/>
          </w:rPr>
        </w:r>
        <w:r>
          <w:rPr>
            <w:noProof/>
            <w:webHidden/>
          </w:rPr>
          <w:fldChar w:fldCharType="separate"/>
        </w:r>
        <w:r>
          <w:rPr>
            <w:noProof/>
            <w:webHidden/>
          </w:rPr>
          <w:t>3</w:t>
        </w:r>
        <w:r>
          <w:rPr>
            <w:noProof/>
            <w:webHidden/>
          </w:rPr>
          <w:fldChar w:fldCharType="end"/>
        </w:r>
      </w:hyperlink>
    </w:p>
    <w:p w14:paraId="63587EE4" w14:textId="45E28B24" w:rsidR="0044683B" w:rsidRDefault="0044683B">
      <w:pPr>
        <w:pStyle w:val="TOC3"/>
        <w:ind w:firstLine="210"/>
        <w:rPr>
          <w:rFonts w:asciiTheme="minorHAnsi" w:eastAsiaTheme="minorEastAsia" w:hAnsiTheme="minorHAnsi" w:cstheme="minorBidi"/>
          <w:noProof/>
          <w:kern w:val="0"/>
          <w:sz w:val="22"/>
          <w:szCs w:val="22"/>
        </w:rPr>
      </w:pPr>
      <w:hyperlink w:anchor="_Toc80349040" w:history="1">
        <w:r w:rsidRPr="00BD0925">
          <w:rPr>
            <w:rStyle w:val="Hyperlink"/>
          </w:rPr>
          <w:t>3.15 CT</w:t>
        </w:r>
        <w:r w:rsidRPr="00BD0925">
          <w:rPr>
            <w:rStyle w:val="Hyperlink"/>
            <w:rFonts w:hint="eastAsia"/>
          </w:rPr>
          <w:t>值</w:t>
        </w:r>
        <w:r w:rsidRPr="00BD0925">
          <w:rPr>
            <w:rStyle w:val="Hyperlink"/>
          </w:rPr>
          <w:t xml:space="preserve"> CT Number</w:t>
        </w:r>
        <w:r>
          <w:rPr>
            <w:noProof/>
            <w:webHidden/>
          </w:rPr>
          <w:tab/>
        </w:r>
        <w:r>
          <w:rPr>
            <w:noProof/>
            <w:webHidden/>
          </w:rPr>
          <w:fldChar w:fldCharType="begin"/>
        </w:r>
        <w:r>
          <w:rPr>
            <w:noProof/>
            <w:webHidden/>
          </w:rPr>
          <w:instrText xml:space="preserve"> PAGEREF _Toc80349040 \h </w:instrText>
        </w:r>
        <w:r>
          <w:rPr>
            <w:noProof/>
            <w:webHidden/>
          </w:rPr>
        </w:r>
        <w:r>
          <w:rPr>
            <w:noProof/>
            <w:webHidden/>
          </w:rPr>
          <w:fldChar w:fldCharType="separate"/>
        </w:r>
        <w:r>
          <w:rPr>
            <w:noProof/>
            <w:webHidden/>
          </w:rPr>
          <w:t>3</w:t>
        </w:r>
        <w:r>
          <w:rPr>
            <w:noProof/>
            <w:webHidden/>
          </w:rPr>
          <w:fldChar w:fldCharType="end"/>
        </w:r>
      </w:hyperlink>
    </w:p>
    <w:p w14:paraId="5508E4BE" w14:textId="61493E54" w:rsidR="0044683B" w:rsidRDefault="0044683B">
      <w:pPr>
        <w:pStyle w:val="TOC3"/>
        <w:ind w:firstLine="210"/>
        <w:rPr>
          <w:rFonts w:asciiTheme="minorHAnsi" w:eastAsiaTheme="minorEastAsia" w:hAnsiTheme="minorHAnsi" w:cstheme="minorBidi"/>
          <w:noProof/>
          <w:kern w:val="0"/>
          <w:sz w:val="22"/>
          <w:szCs w:val="22"/>
        </w:rPr>
      </w:pPr>
      <w:hyperlink w:anchor="_Toc80349041" w:history="1">
        <w:r w:rsidRPr="00BD0925">
          <w:rPr>
            <w:rStyle w:val="Hyperlink"/>
          </w:rPr>
          <w:t>3.16</w:t>
        </w:r>
        <w:r w:rsidRPr="00BD0925">
          <w:rPr>
            <w:rStyle w:val="Hyperlink"/>
            <w:rFonts w:hint="eastAsia"/>
          </w:rPr>
          <w:t xml:space="preserve"> 噪声</w:t>
        </w:r>
        <w:r w:rsidRPr="00BD0925">
          <w:rPr>
            <w:rStyle w:val="Hyperlink"/>
          </w:rPr>
          <w:t xml:space="preserve"> noise</w:t>
        </w:r>
        <w:r>
          <w:rPr>
            <w:noProof/>
            <w:webHidden/>
          </w:rPr>
          <w:tab/>
        </w:r>
        <w:r>
          <w:rPr>
            <w:noProof/>
            <w:webHidden/>
          </w:rPr>
          <w:fldChar w:fldCharType="begin"/>
        </w:r>
        <w:r>
          <w:rPr>
            <w:noProof/>
            <w:webHidden/>
          </w:rPr>
          <w:instrText xml:space="preserve"> PAGEREF _Toc80349041 \h </w:instrText>
        </w:r>
        <w:r>
          <w:rPr>
            <w:noProof/>
            <w:webHidden/>
          </w:rPr>
        </w:r>
        <w:r>
          <w:rPr>
            <w:noProof/>
            <w:webHidden/>
          </w:rPr>
          <w:fldChar w:fldCharType="separate"/>
        </w:r>
        <w:r>
          <w:rPr>
            <w:noProof/>
            <w:webHidden/>
          </w:rPr>
          <w:t>3</w:t>
        </w:r>
        <w:r>
          <w:rPr>
            <w:noProof/>
            <w:webHidden/>
          </w:rPr>
          <w:fldChar w:fldCharType="end"/>
        </w:r>
      </w:hyperlink>
    </w:p>
    <w:p w14:paraId="513C26C9" w14:textId="676C0020" w:rsidR="0044683B" w:rsidRDefault="0044683B">
      <w:pPr>
        <w:pStyle w:val="TOC3"/>
        <w:ind w:firstLine="210"/>
        <w:rPr>
          <w:rFonts w:asciiTheme="minorHAnsi" w:eastAsiaTheme="minorEastAsia" w:hAnsiTheme="minorHAnsi" w:cstheme="minorBidi"/>
          <w:noProof/>
          <w:kern w:val="0"/>
          <w:sz w:val="22"/>
          <w:szCs w:val="22"/>
        </w:rPr>
      </w:pPr>
      <w:hyperlink w:anchor="_Toc80349042" w:history="1">
        <w:r w:rsidRPr="00BD0925">
          <w:rPr>
            <w:rStyle w:val="Hyperlink"/>
          </w:rPr>
          <w:t>3.17</w:t>
        </w:r>
        <w:r w:rsidRPr="00BD0925">
          <w:rPr>
            <w:rStyle w:val="Hyperlink"/>
            <w:rFonts w:hint="eastAsia"/>
          </w:rPr>
          <w:t xml:space="preserve"> 均匀性</w:t>
        </w:r>
        <w:r w:rsidRPr="00BD0925">
          <w:rPr>
            <w:rStyle w:val="Hyperlink"/>
          </w:rPr>
          <w:t xml:space="preserve"> uniformity</w:t>
        </w:r>
        <w:r>
          <w:rPr>
            <w:noProof/>
            <w:webHidden/>
          </w:rPr>
          <w:tab/>
        </w:r>
        <w:r>
          <w:rPr>
            <w:noProof/>
            <w:webHidden/>
          </w:rPr>
          <w:fldChar w:fldCharType="begin"/>
        </w:r>
        <w:r>
          <w:rPr>
            <w:noProof/>
            <w:webHidden/>
          </w:rPr>
          <w:instrText xml:space="preserve"> PAGEREF _Toc80349042 \h </w:instrText>
        </w:r>
        <w:r>
          <w:rPr>
            <w:noProof/>
            <w:webHidden/>
          </w:rPr>
        </w:r>
        <w:r>
          <w:rPr>
            <w:noProof/>
            <w:webHidden/>
          </w:rPr>
          <w:fldChar w:fldCharType="separate"/>
        </w:r>
        <w:r>
          <w:rPr>
            <w:noProof/>
            <w:webHidden/>
          </w:rPr>
          <w:t>3</w:t>
        </w:r>
        <w:r>
          <w:rPr>
            <w:noProof/>
            <w:webHidden/>
          </w:rPr>
          <w:fldChar w:fldCharType="end"/>
        </w:r>
      </w:hyperlink>
    </w:p>
    <w:p w14:paraId="0BA8DE17" w14:textId="644F1AF5" w:rsidR="0044683B" w:rsidRDefault="0044683B">
      <w:pPr>
        <w:pStyle w:val="TOC3"/>
        <w:ind w:firstLine="210"/>
        <w:rPr>
          <w:rFonts w:asciiTheme="minorHAnsi" w:eastAsiaTheme="minorEastAsia" w:hAnsiTheme="minorHAnsi" w:cstheme="minorBidi"/>
          <w:noProof/>
          <w:kern w:val="0"/>
          <w:sz w:val="22"/>
          <w:szCs w:val="22"/>
        </w:rPr>
      </w:pPr>
      <w:hyperlink w:anchor="_Toc80349043" w:history="1">
        <w:r w:rsidRPr="00BD0925">
          <w:rPr>
            <w:rStyle w:val="Hyperlink"/>
          </w:rPr>
          <w:t>3.18</w:t>
        </w:r>
        <w:r w:rsidRPr="00BD0925">
          <w:rPr>
            <w:rStyle w:val="Hyperlink"/>
            <w:rFonts w:hint="eastAsia"/>
          </w:rPr>
          <w:t xml:space="preserve"> 低对比度分辨率</w:t>
        </w:r>
        <w:r w:rsidRPr="00BD0925">
          <w:rPr>
            <w:rStyle w:val="Hyperlink"/>
          </w:rPr>
          <w:t xml:space="preserve"> low contrast resolution</w:t>
        </w:r>
        <w:r>
          <w:rPr>
            <w:noProof/>
            <w:webHidden/>
          </w:rPr>
          <w:tab/>
        </w:r>
        <w:r>
          <w:rPr>
            <w:noProof/>
            <w:webHidden/>
          </w:rPr>
          <w:fldChar w:fldCharType="begin"/>
        </w:r>
        <w:r>
          <w:rPr>
            <w:noProof/>
            <w:webHidden/>
          </w:rPr>
          <w:instrText xml:space="preserve"> PAGEREF _Toc80349043 \h </w:instrText>
        </w:r>
        <w:r>
          <w:rPr>
            <w:noProof/>
            <w:webHidden/>
          </w:rPr>
        </w:r>
        <w:r>
          <w:rPr>
            <w:noProof/>
            <w:webHidden/>
          </w:rPr>
          <w:fldChar w:fldCharType="separate"/>
        </w:r>
        <w:r>
          <w:rPr>
            <w:noProof/>
            <w:webHidden/>
          </w:rPr>
          <w:t>3</w:t>
        </w:r>
        <w:r>
          <w:rPr>
            <w:noProof/>
            <w:webHidden/>
          </w:rPr>
          <w:fldChar w:fldCharType="end"/>
        </w:r>
      </w:hyperlink>
    </w:p>
    <w:p w14:paraId="685CCF80" w14:textId="1672FEF3" w:rsidR="0044683B" w:rsidRDefault="0044683B">
      <w:pPr>
        <w:pStyle w:val="TOC3"/>
        <w:ind w:firstLine="210"/>
        <w:rPr>
          <w:rFonts w:asciiTheme="minorHAnsi" w:eastAsiaTheme="minorEastAsia" w:hAnsiTheme="minorHAnsi" w:cstheme="minorBidi"/>
          <w:noProof/>
          <w:kern w:val="0"/>
          <w:sz w:val="22"/>
          <w:szCs w:val="22"/>
        </w:rPr>
      </w:pPr>
      <w:hyperlink w:anchor="_Toc80349044" w:history="1">
        <w:r w:rsidRPr="00BD0925">
          <w:rPr>
            <w:rStyle w:val="Hyperlink"/>
          </w:rPr>
          <w:t>3.19 CT</w:t>
        </w:r>
        <w:r w:rsidRPr="00BD0925">
          <w:rPr>
            <w:rStyle w:val="Hyperlink"/>
            <w:rFonts w:hint="eastAsia"/>
          </w:rPr>
          <w:t>运行条件</w:t>
        </w:r>
        <w:r w:rsidRPr="00BD0925">
          <w:rPr>
            <w:rStyle w:val="Hyperlink"/>
          </w:rPr>
          <w:t xml:space="preserve"> CT conditions of operation</w:t>
        </w:r>
        <w:r>
          <w:rPr>
            <w:noProof/>
            <w:webHidden/>
          </w:rPr>
          <w:tab/>
        </w:r>
        <w:r>
          <w:rPr>
            <w:noProof/>
            <w:webHidden/>
          </w:rPr>
          <w:fldChar w:fldCharType="begin"/>
        </w:r>
        <w:r>
          <w:rPr>
            <w:noProof/>
            <w:webHidden/>
          </w:rPr>
          <w:instrText xml:space="preserve"> PAGEREF _Toc80349044 \h </w:instrText>
        </w:r>
        <w:r>
          <w:rPr>
            <w:noProof/>
            <w:webHidden/>
          </w:rPr>
        </w:r>
        <w:r>
          <w:rPr>
            <w:noProof/>
            <w:webHidden/>
          </w:rPr>
          <w:fldChar w:fldCharType="separate"/>
        </w:r>
        <w:r>
          <w:rPr>
            <w:noProof/>
            <w:webHidden/>
          </w:rPr>
          <w:t>3</w:t>
        </w:r>
        <w:r>
          <w:rPr>
            <w:noProof/>
            <w:webHidden/>
          </w:rPr>
          <w:fldChar w:fldCharType="end"/>
        </w:r>
      </w:hyperlink>
    </w:p>
    <w:p w14:paraId="4B9155B7" w14:textId="3E76BFD4" w:rsidR="0044683B" w:rsidRDefault="0044683B">
      <w:pPr>
        <w:pStyle w:val="TOC3"/>
        <w:ind w:firstLine="210"/>
        <w:rPr>
          <w:rFonts w:asciiTheme="minorHAnsi" w:eastAsiaTheme="minorEastAsia" w:hAnsiTheme="minorHAnsi" w:cstheme="minorBidi"/>
          <w:noProof/>
          <w:kern w:val="0"/>
          <w:sz w:val="22"/>
          <w:szCs w:val="22"/>
        </w:rPr>
      </w:pPr>
      <w:hyperlink w:anchor="_Toc80349045" w:history="1">
        <w:r w:rsidRPr="00BD0925">
          <w:rPr>
            <w:rStyle w:val="Hyperlink"/>
          </w:rPr>
          <w:t>3.20</w:t>
        </w:r>
        <w:r w:rsidRPr="00BD0925">
          <w:rPr>
            <w:rStyle w:val="Hyperlink"/>
            <w:rFonts w:hint="eastAsia"/>
          </w:rPr>
          <w:t xml:space="preserve"> 协议单元</w:t>
        </w:r>
        <w:r w:rsidRPr="00BD0925">
          <w:rPr>
            <w:rStyle w:val="Hyperlink"/>
          </w:rPr>
          <w:t>protocol element</w:t>
        </w:r>
        <w:r>
          <w:rPr>
            <w:noProof/>
            <w:webHidden/>
          </w:rPr>
          <w:tab/>
        </w:r>
        <w:r>
          <w:rPr>
            <w:noProof/>
            <w:webHidden/>
          </w:rPr>
          <w:fldChar w:fldCharType="begin"/>
        </w:r>
        <w:r>
          <w:rPr>
            <w:noProof/>
            <w:webHidden/>
          </w:rPr>
          <w:instrText xml:space="preserve"> PAGEREF _Toc80349045 \h </w:instrText>
        </w:r>
        <w:r>
          <w:rPr>
            <w:noProof/>
            <w:webHidden/>
          </w:rPr>
        </w:r>
        <w:r>
          <w:rPr>
            <w:noProof/>
            <w:webHidden/>
          </w:rPr>
          <w:fldChar w:fldCharType="separate"/>
        </w:r>
        <w:r>
          <w:rPr>
            <w:noProof/>
            <w:webHidden/>
          </w:rPr>
          <w:t>3</w:t>
        </w:r>
        <w:r>
          <w:rPr>
            <w:noProof/>
            <w:webHidden/>
          </w:rPr>
          <w:fldChar w:fldCharType="end"/>
        </w:r>
      </w:hyperlink>
    </w:p>
    <w:p w14:paraId="21921CC2" w14:textId="4066EEE8" w:rsidR="0044683B" w:rsidRDefault="0044683B">
      <w:pPr>
        <w:pStyle w:val="TOC1"/>
        <w:spacing w:before="78" w:after="78"/>
        <w:rPr>
          <w:rFonts w:asciiTheme="minorHAnsi" w:eastAsiaTheme="minorEastAsia" w:hAnsiTheme="minorHAnsi" w:cstheme="minorBidi"/>
          <w:noProof/>
          <w:kern w:val="0"/>
          <w:sz w:val="22"/>
          <w:szCs w:val="22"/>
        </w:rPr>
      </w:pPr>
      <w:hyperlink w:anchor="_Toc80349046" w:history="1">
        <w:r w:rsidRPr="00BD0925">
          <w:rPr>
            <w:rStyle w:val="Hyperlink"/>
          </w:rPr>
          <w:t>4 CT</w:t>
        </w:r>
        <w:r w:rsidRPr="00BD0925">
          <w:rPr>
            <w:rStyle w:val="Hyperlink"/>
            <w:rFonts w:hint="eastAsia"/>
          </w:rPr>
          <w:t>双能量成像的典型成像条件</w:t>
        </w:r>
        <w:r>
          <w:rPr>
            <w:noProof/>
            <w:webHidden/>
          </w:rPr>
          <w:tab/>
        </w:r>
        <w:r>
          <w:rPr>
            <w:noProof/>
            <w:webHidden/>
          </w:rPr>
          <w:fldChar w:fldCharType="begin"/>
        </w:r>
        <w:r>
          <w:rPr>
            <w:noProof/>
            <w:webHidden/>
          </w:rPr>
          <w:instrText xml:space="preserve"> PAGEREF _Toc80349046 \h </w:instrText>
        </w:r>
        <w:r>
          <w:rPr>
            <w:noProof/>
            <w:webHidden/>
          </w:rPr>
        </w:r>
        <w:r>
          <w:rPr>
            <w:noProof/>
            <w:webHidden/>
          </w:rPr>
          <w:fldChar w:fldCharType="separate"/>
        </w:r>
        <w:r>
          <w:rPr>
            <w:noProof/>
            <w:webHidden/>
          </w:rPr>
          <w:t>4</w:t>
        </w:r>
        <w:r>
          <w:rPr>
            <w:noProof/>
            <w:webHidden/>
          </w:rPr>
          <w:fldChar w:fldCharType="end"/>
        </w:r>
      </w:hyperlink>
    </w:p>
    <w:p w14:paraId="7D65F8B1" w14:textId="667A5D24" w:rsidR="0044683B" w:rsidRDefault="0044683B">
      <w:pPr>
        <w:pStyle w:val="TOC1"/>
        <w:spacing w:before="78" w:after="78"/>
        <w:rPr>
          <w:rFonts w:asciiTheme="minorHAnsi" w:eastAsiaTheme="minorEastAsia" w:hAnsiTheme="minorHAnsi" w:cstheme="minorBidi"/>
          <w:noProof/>
          <w:kern w:val="0"/>
          <w:sz w:val="22"/>
          <w:szCs w:val="22"/>
        </w:rPr>
      </w:pPr>
      <w:hyperlink w:anchor="_Toc80349047" w:history="1">
        <w:r w:rsidRPr="00BD0925">
          <w:rPr>
            <w:rStyle w:val="Hyperlink"/>
          </w:rPr>
          <w:t>5 CT</w:t>
        </w:r>
        <w:r w:rsidRPr="00BD0925">
          <w:rPr>
            <w:rStyle w:val="Hyperlink"/>
            <w:rFonts w:hint="eastAsia"/>
          </w:rPr>
          <w:t>双能量成像与能谱应用性能评价方法</w:t>
        </w:r>
        <w:r>
          <w:rPr>
            <w:noProof/>
            <w:webHidden/>
          </w:rPr>
          <w:tab/>
        </w:r>
        <w:r>
          <w:rPr>
            <w:noProof/>
            <w:webHidden/>
          </w:rPr>
          <w:fldChar w:fldCharType="begin"/>
        </w:r>
        <w:r>
          <w:rPr>
            <w:noProof/>
            <w:webHidden/>
          </w:rPr>
          <w:instrText xml:space="preserve"> PAGEREF _Toc80349047 \h </w:instrText>
        </w:r>
        <w:r>
          <w:rPr>
            <w:noProof/>
            <w:webHidden/>
          </w:rPr>
        </w:r>
        <w:r>
          <w:rPr>
            <w:noProof/>
            <w:webHidden/>
          </w:rPr>
          <w:fldChar w:fldCharType="separate"/>
        </w:r>
        <w:r>
          <w:rPr>
            <w:noProof/>
            <w:webHidden/>
          </w:rPr>
          <w:t>5</w:t>
        </w:r>
        <w:r>
          <w:rPr>
            <w:noProof/>
            <w:webHidden/>
          </w:rPr>
          <w:fldChar w:fldCharType="end"/>
        </w:r>
      </w:hyperlink>
    </w:p>
    <w:p w14:paraId="4C02A3AC" w14:textId="0479F338" w:rsidR="0044683B" w:rsidRDefault="0044683B">
      <w:pPr>
        <w:pStyle w:val="TOC3"/>
        <w:ind w:firstLine="210"/>
        <w:rPr>
          <w:rFonts w:asciiTheme="minorHAnsi" w:eastAsiaTheme="minorEastAsia" w:hAnsiTheme="minorHAnsi" w:cstheme="minorBidi"/>
          <w:noProof/>
          <w:kern w:val="0"/>
          <w:sz w:val="22"/>
          <w:szCs w:val="22"/>
        </w:rPr>
      </w:pPr>
      <w:hyperlink w:anchor="_Toc80349048" w:history="1">
        <w:r w:rsidRPr="00BD0925">
          <w:rPr>
            <w:rStyle w:val="Hyperlink"/>
          </w:rPr>
          <w:t>5.1 CT</w:t>
        </w:r>
        <w:r w:rsidRPr="00BD0925">
          <w:rPr>
            <w:rStyle w:val="Hyperlink"/>
            <w:rFonts w:hint="eastAsia"/>
          </w:rPr>
          <w:t>双能量成像的剂量水平</w:t>
        </w:r>
        <w:r>
          <w:rPr>
            <w:noProof/>
            <w:webHidden/>
          </w:rPr>
          <w:tab/>
        </w:r>
        <w:r>
          <w:rPr>
            <w:noProof/>
            <w:webHidden/>
          </w:rPr>
          <w:fldChar w:fldCharType="begin"/>
        </w:r>
        <w:r>
          <w:rPr>
            <w:noProof/>
            <w:webHidden/>
          </w:rPr>
          <w:instrText xml:space="preserve"> PAGEREF _Toc80349048 \h </w:instrText>
        </w:r>
        <w:r>
          <w:rPr>
            <w:noProof/>
            <w:webHidden/>
          </w:rPr>
        </w:r>
        <w:r>
          <w:rPr>
            <w:noProof/>
            <w:webHidden/>
          </w:rPr>
          <w:fldChar w:fldCharType="separate"/>
        </w:r>
        <w:r>
          <w:rPr>
            <w:noProof/>
            <w:webHidden/>
          </w:rPr>
          <w:t>5</w:t>
        </w:r>
        <w:r>
          <w:rPr>
            <w:noProof/>
            <w:webHidden/>
          </w:rPr>
          <w:fldChar w:fldCharType="end"/>
        </w:r>
      </w:hyperlink>
    </w:p>
    <w:p w14:paraId="1C4DE39D" w14:textId="01B0134B" w:rsidR="0044683B" w:rsidRDefault="0044683B">
      <w:pPr>
        <w:pStyle w:val="TOC4"/>
        <w:ind w:firstLine="420"/>
        <w:rPr>
          <w:rFonts w:asciiTheme="minorHAnsi" w:eastAsiaTheme="minorEastAsia" w:hAnsiTheme="minorHAnsi" w:cstheme="minorBidi"/>
          <w:noProof/>
          <w:kern w:val="0"/>
          <w:sz w:val="22"/>
          <w:szCs w:val="22"/>
        </w:rPr>
      </w:pPr>
      <w:hyperlink w:anchor="_Toc80349049" w:history="1">
        <w:r w:rsidRPr="00BD0925">
          <w:rPr>
            <w:rStyle w:val="Hyperlink"/>
          </w:rPr>
          <w:t>5.1.1</w:t>
        </w:r>
        <w:r w:rsidRPr="00BD0925">
          <w:rPr>
            <w:rStyle w:val="Hyperlink"/>
            <w:rFonts w:hint="eastAsia"/>
          </w:rPr>
          <w:t xml:space="preserve"> 试验概述</w:t>
        </w:r>
        <w:r>
          <w:rPr>
            <w:noProof/>
            <w:webHidden/>
          </w:rPr>
          <w:tab/>
        </w:r>
        <w:r>
          <w:rPr>
            <w:noProof/>
            <w:webHidden/>
          </w:rPr>
          <w:fldChar w:fldCharType="begin"/>
        </w:r>
        <w:r>
          <w:rPr>
            <w:noProof/>
            <w:webHidden/>
          </w:rPr>
          <w:instrText xml:space="preserve"> PAGEREF _Toc80349049 \h </w:instrText>
        </w:r>
        <w:r>
          <w:rPr>
            <w:noProof/>
            <w:webHidden/>
          </w:rPr>
        </w:r>
        <w:r>
          <w:rPr>
            <w:noProof/>
            <w:webHidden/>
          </w:rPr>
          <w:fldChar w:fldCharType="separate"/>
        </w:r>
        <w:r>
          <w:rPr>
            <w:noProof/>
            <w:webHidden/>
          </w:rPr>
          <w:t>5</w:t>
        </w:r>
        <w:r>
          <w:rPr>
            <w:noProof/>
            <w:webHidden/>
          </w:rPr>
          <w:fldChar w:fldCharType="end"/>
        </w:r>
      </w:hyperlink>
    </w:p>
    <w:p w14:paraId="7321C79D" w14:textId="78BE3E2C" w:rsidR="0044683B" w:rsidRDefault="0044683B">
      <w:pPr>
        <w:pStyle w:val="TOC4"/>
        <w:ind w:firstLine="420"/>
        <w:rPr>
          <w:rFonts w:asciiTheme="minorHAnsi" w:eastAsiaTheme="minorEastAsia" w:hAnsiTheme="minorHAnsi" w:cstheme="minorBidi"/>
          <w:noProof/>
          <w:kern w:val="0"/>
          <w:sz w:val="22"/>
          <w:szCs w:val="22"/>
        </w:rPr>
      </w:pPr>
      <w:hyperlink w:anchor="_Toc80349050" w:history="1">
        <w:r w:rsidRPr="00BD0925">
          <w:rPr>
            <w:rStyle w:val="Hyperlink"/>
          </w:rPr>
          <w:t>5.1.2</w:t>
        </w:r>
        <w:r w:rsidRPr="00BD0925">
          <w:rPr>
            <w:rStyle w:val="Hyperlink"/>
            <w:rFonts w:hint="eastAsia"/>
          </w:rPr>
          <w:t xml:space="preserve"> 试验方法</w:t>
        </w:r>
        <w:r>
          <w:rPr>
            <w:noProof/>
            <w:webHidden/>
          </w:rPr>
          <w:tab/>
        </w:r>
        <w:r>
          <w:rPr>
            <w:noProof/>
            <w:webHidden/>
          </w:rPr>
          <w:fldChar w:fldCharType="begin"/>
        </w:r>
        <w:r>
          <w:rPr>
            <w:noProof/>
            <w:webHidden/>
          </w:rPr>
          <w:instrText xml:space="preserve"> PAGEREF _Toc80349050 \h </w:instrText>
        </w:r>
        <w:r>
          <w:rPr>
            <w:noProof/>
            <w:webHidden/>
          </w:rPr>
        </w:r>
        <w:r>
          <w:rPr>
            <w:noProof/>
            <w:webHidden/>
          </w:rPr>
          <w:fldChar w:fldCharType="separate"/>
        </w:r>
        <w:r>
          <w:rPr>
            <w:noProof/>
            <w:webHidden/>
          </w:rPr>
          <w:t>8</w:t>
        </w:r>
        <w:r>
          <w:rPr>
            <w:noProof/>
            <w:webHidden/>
          </w:rPr>
          <w:fldChar w:fldCharType="end"/>
        </w:r>
      </w:hyperlink>
    </w:p>
    <w:p w14:paraId="71F3BA1C" w14:textId="401C0107" w:rsidR="0044683B" w:rsidRDefault="0044683B">
      <w:pPr>
        <w:pStyle w:val="TOC4"/>
        <w:ind w:firstLine="420"/>
        <w:rPr>
          <w:rFonts w:asciiTheme="minorHAnsi" w:eastAsiaTheme="minorEastAsia" w:hAnsiTheme="minorHAnsi" w:cstheme="minorBidi"/>
          <w:noProof/>
          <w:kern w:val="0"/>
          <w:sz w:val="22"/>
          <w:szCs w:val="22"/>
        </w:rPr>
      </w:pPr>
      <w:hyperlink w:anchor="_Toc80349051" w:history="1">
        <w:r w:rsidRPr="00BD0925">
          <w:rPr>
            <w:rStyle w:val="Hyperlink"/>
          </w:rPr>
          <w:t>5.1.3</w:t>
        </w:r>
        <w:r w:rsidRPr="00BD0925">
          <w:rPr>
            <w:rStyle w:val="Hyperlink"/>
            <w:rFonts w:hint="eastAsia"/>
          </w:rPr>
          <w:t xml:space="preserve"> 结果表达</w:t>
        </w:r>
        <w:r>
          <w:rPr>
            <w:noProof/>
            <w:webHidden/>
          </w:rPr>
          <w:tab/>
        </w:r>
        <w:r>
          <w:rPr>
            <w:noProof/>
            <w:webHidden/>
          </w:rPr>
          <w:fldChar w:fldCharType="begin"/>
        </w:r>
        <w:r>
          <w:rPr>
            <w:noProof/>
            <w:webHidden/>
          </w:rPr>
          <w:instrText xml:space="preserve"> PAGEREF _Toc80349051 \h </w:instrText>
        </w:r>
        <w:r>
          <w:rPr>
            <w:noProof/>
            <w:webHidden/>
          </w:rPr>
        </w:r>
        <w:r>
          <w:rPr>
            <w:noProof/>
            <w:webHidden/>
          </w:rPr>
          <w:fldChar w:fldCharType="separate"/>
        </w:r>
        <w:r>
          <w:rPr>
            <w:noProof/>
            <w:webHidden/>
          </w:rPr>
          <w:t>8</w:t>
        </w:r>
        <w:r>
          <w:rPr>
            <w:noProof/>
            <w:webHidden/>
          </w:rPr>
          <w:fldChar w:fldCharType="end"/>
        </w:r>
      </w:hyperlink>
    </w:p>
    <w:p w14:paraId="2E37A98D" w14:textId="2E5A51C8" w:rsidR="0044683B" w:rsidRDefault="0044683B">
      <w:pPr>
        <w:pStyle w:val="TOC3"/>
        <w:ind w:firstLine="210"/>
        <w:rPr>
          <w:rFonts w:asciiTheme="minorHAnsi" w:eastAsiaTheme="minorEastAsia" w:hAnsiTheme="minorHAnsi" w:cstheme="minorBidi"/>
          <w:noProof/>
          <w:kern w:val="0"/>
          <w:sz w:val="22"/>
          <w:szCs w:val="22"/>
        </w:rPr>
      </w:pPr>
      <w:hyperlink w:anchor="_Toc80349052" w:history="1">
        <w:r w:rsidRPr="00BD0925">
          <w:rPr>
            <w:rStyle w:val="Hyperlink"/>
          </w:rPr>
          <w:t>5.2 CT</w:t>
        </w:r>
        <w:r w:rsidRPr="00BD0925">
          <w:rPr>
            <w:rStyle w:val="Hyperlink"/>
            <w:rFonts w:hint="eastAsia"/>
          </w:rPr>
          <w:t>双能量成像的常规图像性能评价</w:t>
        </w:r>
        <w:r>
          <w:rPr>
            <w:noProof/>
            <w:webHidden/>
          </w:rPr>
          <w:tab/>
        </w:r>
        <w:r>
          <w:rPr>
            <w:noProof/>
            <w:webHidden/>
          </w:rPr>
          <w:fldChar w:fldCharType="begin"/>
        </w:r>
        <w:r>
          <w:rPr>
            <w:noProof/>
            <w:webHidden/>
          </w:rPr>
          <w:instrText xml:space="preserve"> PAGEREF _Toc80349052 \h </w:instrText>
        </w:r>
        <w:r>
          <w:rPr>
            <w:noProof/>
            <w:webHidden/>
          </w:rPr>
        </w:r>
        <w:r>
          <w:rPr>
            <w:noProof/>
            <w:webHidden/>
          </w:rPr>
          <w:fldChar w:fldCharType="separate"/>
        </w:r>
        <w:r>
          <w:rPr>
            <w:noProof/>
            <w:webHidden/>
          </w:rPr>
          <w:t>8</w:t>
        </w:r>
        <w:r>
          <w:rPr>
            <w:noProof/>
            <w:webHidden/>
          </w:rPr>
          <w:fldChar w:fldCharType="end"/>
        </w:r>
      </w:hyperlink>
    </w:p>
    <w:p w14:paraId="287056EC" w14:textId="0E7A49DC" w:rsidR="0044683B" w:rsidRDefault="0044683B">
      <w:pPr>
        <w:pStyle w:val="TOC4"/>
        <w:ind w:firstLine="420"/>
        <w:rPr>
          <w:rFonts w:asciiTheme="minorHAnsi" w:eastAsiaTheme="minorEastAsia" w:hAnsiTheme="minorHAnsi" w:cstheme="minorBidi"/>
          <w:noProof/>
          <w:kern w:val="0"/>
          <w:sz w:val="22"/>
          <w:szCs w:val="22"/>
        </w:rPr>
      </w:pPr>
      <w:hyperlink w:anchor="_Toc80349053" w:history="1">
        <w:r w:rsidRPr="00BD0925">
          <w:rPr>
            <w:rStyle w:val="Hyperlink"/>
          </w:rPr>
          <w:t>5.2.1</w:t>
        </w:r>
        <w:r w:rsidRPr="00BD0925">
          <w:rPr>
            <w:rStyle w:val="Hyperlink"/>
            <w:rFonts w:hint="eastAsia"/>
          </w:rPr>
          <w:t xml:space="preserve"> 噪声幅值，平均</w:t>
        </w:r>
        <w:r w:rsidRPr="00BD0925">
          <w:rPr>
            <w:rStyle w:val="Hyperlink"/>
          </w:rPr>
          <w:t>CT</w:t>
        </w:r>
        <w:r w:rsidRPr="00BD0925">
          <w:rPr>
            <w:rStyle w:val="Hyperlink"/>
            <w:rFonts w:hint="eastAsia"/>
          </w:rPr>
          <w:t>值与均匀性</w:t>
        </w:r>
        <w:r>
          <w:rPr>
            <w:noProof/>
            <w:webHidden/>
          </w:rPr>
          <w:tab/>
        </w:r>
        <w:r>
          <w:rPr>
            <w:noProof/>
            <w:webHidden/>
          </w:rPr>
          <w:fldChar w:fldCharType="begin"/>
        </w:r>
        <w:r>
          <w:rPr>
            <w:noProof/>
            <w:webHidden/>
          </w:rPr>
          <w:instrText xml:space="preserve"> PAGEREF _Toc80349053 \h </w:instrText>
        </w:r>
        <w:r>
          <w:rPr>
            <w:noProof/>
            <w:webHidden/>
          </w:rPr>
        </w:r>
        <w:r>
          <w:rPr>
            <w:noProof/>
            <w:webHidden/>
          </w:rPr>
          <w:fldChar w:fldCharType="separate"/>
        </w:r>
        <w:r>
          <w:rPr>
            <w:noProof/>
            <w:webHidden/>
          </w:rPr>
          <w:t>8</w:t>
        </w:r>
        <w:r>
          <w:rPr>
            <w:noProof/>
            <w:webHidden/>
          </w:rPr>
          <w:fldChar w:fldCharType="end"/>
        </w:r>
      </w:hyperlink>
    </w:p>
    <w:p w14:paraId="78C36742" w14:textId="448692B0" w:rsidR="0044683B" w:rsidRDefault="0044683B">
      <w:pPr>
        <w:pStyle w:val="TOC4"/>
        <w:ind w:firstLine="420"/>
        <w:rPr>
          <w:rFonts w:asciiTheme="minorHAnsi" w:eastAsiaTheme="minorEastAsia" w:hAnsiTheme="minorHAnsi" w:cstheme="minorBidi"/>
          <w:noProof/>
          <w:kern w:val="0"/>
          <w:sz w:val="22"/>
          <w:szCs w:val="22"/>
        </w:rPr>
      </w:pPr>
      <w:hyperlink w:anchor="_Toc80349054" w:history="1">
        <w:r w:rsidRPr="00BD0925">
          <w:rPr>
            <w:rStyle w:val="Hyperlink"/>
          </w:rPr>
          <w:t>5.2.2 XY-MTF</w:t>
        </w:r>
        <w:r>
          <w:rPr>
            <w:noProof/>
            <w:webHidden/>
          </w:rPr>
          <w:tab/>
        </w:r>
        <w:r>
          <w:rPr>
            <w:noProof/>
            <w:webHidden/>
          </w:rPr>
          <w:fldChar w:fldCharType="begin"/>
        </w:r>
        <w:r>
          <w:rPr>
            <w:noProof/>
            <w:webHidden/>
          </w:rPr>
          <w:instrText xml:space="preserve"> PAGEREF _Toc80349054 \h </w:instrText>
        </w:r>
        <w:r>
          <w:rPr>
            <w:noProof/>
            <w:webHidden/>
          </w:rPr>
        </w:r>
        <w:r>
          <w:rPr>
            <w:noProof/>
            <w:webHidden/>
          </w:rPr>
          <w:fldChar w:fldCharType="separate"/>
        </w:r>
        <w:r>
          <w:rPr>
            <w:noProof/>
            <w:webHidden/>
          </w:rPr>
          <w:t>9</w:t>
        </w:r>
        <w:r>
          <w:rPr>
            <w:noProof/>
            <w:webHidden/>
          </w:rPr>
          <w:fldChar w:fldCharType="end"/>
        </w:r>
      </w:hyperlink>
    </w:p>
    <w:p w14:paraId="7B5D52C6" w14:textId="6FE22F41" w:rsidR="0044683B" w:rsidRDefault="0044683B">
      <w:pPr>
        <w:pStyle w:val="TOC4"/>
        <w:ind w:firstLine="420"/>
        <w:rPr>
          <w:rFonts w:asciiTheme="minorHAnsi" w:eastAsiaTheme="minorEastAsia" w:hAnsiTheme="minorHAnsi" w:cstheme="minorBidi"/>
          <w:noProof/>
          <w:kern w:val="0"/>
          <w:sz w:val="22"/>
          <w:szCs w:val="22"/>
        </w:rPr>
      </w:pPr>
      <w:hyperlink w:anchor="_Toc80349055" w:history="1">
        <w:r w:rsidRPr="00BD0925">
          <w:rPr>
            <w:rStyle w:val="Hyperlink"/>
          </w:rPr>
          <w:t>5.2.3 Z-MTF</w:t>
        </w:r>
        <w:r>
          <w:rPr>
            <w:noProof/>
            <w:webHidden/>
          </w:rPr>
          <w:tab/>
        </w:r>
        <w:r>
          <w:rPr>
            <w:noProof/>
            <w:webHidden/>
          </w:rPr>
          <w:fldChar w:fldCharType="begin"/>
        </w:r>
        <w:r>
          <w:rPr>
            <w:noProof/>
            <w:webHidden/>
          </w:rPr>
          <w:instrText xml:space="preserve"> PAGEREF _Toc80349055 \h </w:instrText>
        </w:r>
        <w:r>
          <w:rPr>
            <w:noProof/>
            <w:webHidden/>
          </w:rPr>
        </w:r>
        <w:r>
          <w:rPr>
            <w:noProof/>
            <w:webHidden/>
          </w:rPr>
          <w:fldChar w:fldCharType="separate"/>
        </w:r>
        <w:r>
          <w:rPr>
            <w:noProof/>
            <w:webHidden/>
          </w:rPr>
          <w:t>10</w:t>
        </w:r>
        <w:r>
          <w:rPr>
            <w:noProof/>
            <w:webHidden/>
          </w:rPr>
          <w:fldChar w:fldCharType="end"/>
        </w:r>
      </w:hyperlink>
    </w:p>
    <w:p w14:paraId="463D6340" w14:textId="61A77FFE" w:rsidR="0044683B" w:rsidRDefault="0044683B">
      <w:pPr>
        <w:pStyle w:val="TOC4"/>
        <w:ind w:firstLine="420"/>
        <w:rPr>
          <w:rFonts w:asciiTheme="minorHAnsi" w:eastAsiaTheme="minorEastAsia" w:hAnsiTheme="minorHAnsi" w:cstheme="minorBidi"/>
          <w:noProof/>
          <w:kern w:val="0"/>
          <w:sz w:val="22"/>
          <w:szCs w:val="22"/>
        </w:rPr>
      </w:pPr>
      <w:hyperlink w:anchor="_Toc80349056" w:history="1">
        <w:r w:rsidRPr="00BD0925">
          <w:rPr>
            <w:rStyle w:val="Hyperlink"/>
          </w:rPr>
          <w:t>5.2.4</w:t>
        </w:r>
        <w:r w:rsidRPr="00BD0925">
          <w:rPr>
            <w:rStyle w:val="Hyperlink"/>
            <w:rFonts w:hint="eastAsia"/>
          </w:rPr>
          <w:t xml:space="preserve"> 重建切片厚度</w:t>
        </w:r>
        <w:r>
          <w:rPr>
            <w:noProof/>
            <w:webHidden/>
          </w:rPr>
          <w:tab/>
        </w:r>
        <w:r>
          <w:rPr>
            <w:noProof/>
            <w:webHidden/>
          </w:rPr>
          <w:fldChar w:fldCharType="begin"/>
        </w:r>
        <w:r>
          <w:rPr>
            <w:noProof/>
            <w:webHidden/>
          </w:rPr>
          <w:instrText xml:space="preserve"> PAGEREF _Toc80349056 \h </w:instrText>
        </w:r>
        <w:r>
          <w:rPr>
            <w:noProof/>
            <w:webHidden/>
          </w:rPr>
        </w:r>
        <w:r>
          <w:rPr>
            <w:noProof/>
            <w:webHidden/>
          </w:rPr>
          <w:fldChar w:fldCharType="separate"/>
        </w:r>
        <w:r>
          <w:rPr>
            <w:noProof/>
            <w:webHidden/>
          </w:rPr>
          <w:t>11</w:t>
        </w:r>
        <w:r>
          <w:rPr>
            <w:noProof/>
            <w:webHidden/>
          </w:rPr>
          <w:fldChar w:fldCharType="end"/>
        </w:r>
      </w:hyperlink>
    </w:p>
    <w:p w14:paraId="3C1568B0" w14:textId="090B0C41" w:rsidR="0044683B" w:rsidRDefault="0044683B">
      <w:pPr>
        <w:pStyle w:val="TOC4"/>
        <w:ind w:firstLine="420"/>
        <w:rPr>
          <w:rFonts w:asciiTheme="minorHAnsi" w:eastAsiaTheme="minorEastAsia" w:hAnsiTheme="minorHAnsi" w:cstheme="minorBidi"/>
          <w:noProof/>
          <w:kern w:val="0"/>
          <w:sz w:val="22"/>
          <w:szCs w:val="22"/>
        </w:rPr>
      </w:pPr>
      <w:hyperlink w:anchor="_Toc80349057" w:history="1">
        <w:r w:rsidRPr="00BD0925">
          <w:rPr>
            <w:rStyle w:val="Hyperlink"/>
          </w:rPr>
          <w:t>5.2.5</w:t>
        </w:r>
        <w:r w:rsidRPr="00BD0925">
          <w:rPr>
            <w:rStyle w:val="Hyperlink"/>
            <w:rFonts w:hint="eastAsia"/>
          </w:rPr>
          <w:t xml:space="preserve"> 低对比度分辨率</w:t>
        </w:r>
        <w:r>
          <w:rPr>
            <w:noProof/>
            <w:webHidden/>
          </w:rPr>
          <w:tab/>
        </w:r>
        <w:r>
          <w:rPr>
            <w:noProof/>
            <w:webHidden/>
          </w:rPr>
          <w:fldChar w:fldCharType="begin"/>
        </w:r>
        <w:r>
          <w:rPr>
            <w:noProof/>
            <w:webHidden/>
          </w:rPr>
          <w:instrText xml:space="preserve"> PAGEREF _Toc80349057 \h </w:instrText>
        </w:r>
        <w:r>
          <w:rPr>
            <w:noProof/>
            <w:webHidden/>
          </w:rPr>
        </w:r>
        <w:r>
          <w:rPr>
            <w:noProof/>
            <w:webHidden/>
          </w:rPr>
          <w:fldChar w:fldCharType="separate"/>
        </w:r>
        <w:r>
          <w:rPr>
            <w:noProof/>
            <w:webHidden/>
          </w:rPr>
          <w:t>11</w:t>
        </w:r>
        <w:r>
          <w:rPr>
            <w:noProof/>
            <w:webHidden/>
          </w:rPr>
          <w:fldChar w:fldCharType="end"/>
        </w:r>
      </w:hyperlink>
    </w:p>
    <w:p w14:paraId="1C5E0AFF" w14:textId="16A345D2" w:rsidR="0044683B" w:rsidRDefault="0044683B">
      <w:pPr>
        <w:pStyle w:val="TOC3"/>
        <w:ind w:firstLine="210"/>
        <w:rPr>
          <w:rFonts w:asciiTheme="minorHAnsi" w:eastAsiaTheme="minorEastAsia" w:hAnsiTheme="minorHAnsi" w:cstheme="minorBidi"/>
          <w:noProof/>
          <w:kern w:val="0"/>
          <w:sz w:val="22"/>
          <w:szCs w:val="22"/>
        </w:rPr>
      </w:pPr>
      <w:hyperlink w:anchor="_Toc80349058" w:history="1">
        <w:r w:rsidRPr="00BD0925">
          <w:rPr>
            <w:rStyle w:val="Hyperlink"/>
          </w:rPr>
          <w:t>5.3</w:t>
        </w:r>
        <w:r w:rsidRPr="00BD0925">
          <w:rPr>
            <w:rStyle w:val="Hyperlink"/>
            <w:rFonts w:hint="eastAsia"/>
          </w:rPr>
          <w:t xml:space="preserve"> 图像能谱性能评价方法</w:t>
        </w:r>
        <w:r>
          <w:rPr>
            <w:noProof/>
            <w:webHidden/>
          </w:rPr>
          <w:tab/>
        </w:r>
        <w:r>
          <w:rPr>
            <w:noProof/>
            <w:webHidden/>
          </w:rPr>
          <w:fldChar w:fldCharType="begin"/>
        </w:r>
        <w:r>
          <w:rPr>
            <w:noProof/>
            <w:webHidden/>
          </w:rPr>
          <w:instrText xml:space="preserve"> PAGEREF _Toc80349058 \h </w:instrText>
        </w:r>
        <w:r>
          <w:rPr>
            <w:noProof/>
            <w:webHidden/>
          </w:rPr>
        </w:r>
        <w:r>
          <w:rPr>
            <w:noProof/>
            <w:webHidden/>
          </w:rPr>
          <w:fldChar w:fldCharType="separate"/>
        </w:r>
        <w:r>
          <w:rPr>
            <w:noProof/>
            <w:webHidden/>
          </w:rPr>
          <w:t>12</w:t>
        </w:r>
        <w:r>
          <w:rPr>
            <w:noProof/>
            <w:webHidden/>
          </w:rPr>
          <w:fldChar w:fldCharType="end"/>
        </w:r>
      </w:hyperlink>
    </w:p>
    <w:p w14:paraId="5ED8910E" w14:textId="614DAA8B" w:rsidR="0044683B" w:rsidRDefault="0044683B">
      <w:pPr>
        <w:pStyle w:val="TOC4"/>
        <w:ind w:firstLine="420"/>
        <w:rPr>
          <w:rFonts w:asciiTheme="minorHAnsi" w:eastAsiaTheme="minorEastAsia" w:hAnsiTheme="minorHAnsi" w:cstheme="minorBidi"/>
          <w:noProof/>
          <w:kern w:val="0"/>
          <w:sz w:val="22"/>
          <w:szCs w:val="22"/>
        </w:rPr>
      </w:pPr>
      <w:hyperlink w:anchor="_Toc80349059" w:history="1">
        <w:r w:rsidRPr="00BD0925">
          <w:rPr>
            <w:rStyle w:val="Hyperlink"/>
          </w:rPr>
          <w:t>5.3.1</w:t>
        </w:r>
        <w:r w:rsidRPr="00BD0925">
          <w:rPr>
            <w:rStyle w:val="Hyperlink"/>
            <w:rFonts w:hint="eastAsia"/>
          </w:rPr>
          <w:t xml:space="preserve"> 物质分离性能</w:t>
        </w:r>
        <w:r>
          <w:rPr>
            <w:noProof/>
            <w:webHidden/>
          </w:rPr>
          <w:tab/>
        </w:r>
        <w:r>
          <w:rPr>
            <w:noProof/>
            <w:webHidden/>
          </w:rPr>
          <w:fldChar w:fldCharType="begin"/>
        </w:r>
        <w:r>
          <w:rPr>
            <w:noProof/>
            <w:webHidden/>
          </w:rPr>
          <w:instrText xml:space="preserve"> PAGEREF _Toc80349059 \h </w:instrText>
        </w:r>
        <w:r>
          <w:rPr>
            <w:noProof/>
            <w:webHidden/>
          </w:rPr>
        </w:r>
        <w:r>
          <w:rPr>
            <w:noProof/>
            <w:webHidden/>
          </w:rPr>
          <w:fldChar w:fldCharType="separate"/>
        </w:r>
        <w:r>
          <w:rPr>
            <w:noProof/>
            <w:webHidden/>
          </w:rPr>
          <w:t>12</w:t>
        </w:r>
        <w:r>
          <w:rPr>
            <w:noProof/>
            <w:webHidden/>
          </w:rPr>
          <w:fldChar w:fldCharType="end"/>
        </w:r>
      </w:hyperlink>
    </w:p>
    <w:p w14:paraId="3541BDAC" w14:textId="7CEEB3B2" w:rsidR="0044683B" w:rsidRDefault="0044683B">
      <w:pPr>
        <w:pStyle w:val="TOC4"/>
        <w:ind w:firstLine="420"/>
        <w:rPr>
          <w:rFonts w:asciiTheme="minorHAnsi" w:eastAsiaTheme="minorEastAsia" w:hAnsiTheme="minorHAnsi" w:cstheme="minorBidi"/>
          <w:noProof/>
          <w:kern w:val="0"/>
          <w:sz w:val="22"/>
          <w:szCs w:val="22"/>
        </w:rPr>
      </w:pPr>
      <w:hyperlink w:anchor="_Toc80349060" w:history="1">
        <w:r w:rsidRPr="00BD0925">
          <w:rPr>
            <w:rStyle w:val="Hyperlink"/>
          </w:rPr>
          <w:t>5.3.2</w:t>
        </w:r>
        <w:r w:rsidRPr="00BD0925">
          <w:rPr>
            <w:rStyle w:val="Hyperlink"/>
            <w:rFonts w:hint="eastAsia"/>
          </w:rPr>
          <w:t xml:space="preserve"> 物质定量性能</w:t>
        </w:r>
        <w:r>
          <w:rPr>
            <w:noProof/>
            <w:webHidden/>
          </w:rPr>
          <w:tab/>
        </w:r>
        <w:r>
          <w:rPr>
            <w:noProof/>
            <w:webHidden/>
          </w:rPr>
          <w:fldChar w:fldCharType="begin"/>
        </w:r>
        <w:r>
          <w:rPr>
            <w:noProof/>
            <w:webHidden/>
          </w:rPr>
          <w:instrText xml:space="preserve"> PAGEREF _Toc80349060 \h </w:instrText>
        </w:r>
        <w:r>
          <w:rPr>
            <w:noProof/>
            <w:webHidden/>
          </w:rPr>
        </w:r>
        <w:r>
          <w:rPr>
            <w:noProof/>
            <w:webHidden/>
          </w:rPr>
          <w:fldChar w:fldCharType="separate"/>
        </w:r>
        <w:r>
          <w:rPr>
            <w:noProof/>
            <w:webHidden/>
          </w:rPr>
          <w:t>14</w:t>
        </w:r>
        <w:r>
          <w:rPr>
            <w:noProof/>
            <w:webHidden/>
          </w:rPr>
          <w:fldChar w:fldCharType="end"/>
        </w:r>
      </w:hyperlink>
    </w:p>
    <w:p w14:paraId="3616456E" w14:textId="244141B0" w:rsidR="0044683B" w:rsidRDefault="0044683B">
      <w:pPr>
        <w:pStyle w:val="TOC1"/>
        <w:spacing w:before="78" w:after="78"/>
        <w:rPr>
          <w:rFonts w:asciiTheme="minorHAnsi" w:eastAsiaTheme="minorEastAsia" w:hAnsiTheme="minorHAnsi" w:cstheme="minorBidi"/>
          <w:noProof/>
          <w:kern w:val="0"/>
          <w:sz w:val="22"/>
          <w:szCs w:val="22"/>
        </w:rPr>
      </w:pPr>
      <w:hyperlink w:anchor="_Toc80349061" w:history="1">
        <w:r w:rsidRPr="00BD0925">
          <w:rPr>
            <w:rStyle w:val="Hyperlink"/>
          </w:rPr>
          <w:t>6</w:t>
        </w:r>
        <w:r w:rsidRPr="00BD0925">
          <w:rPr>
            <w:rStyle w:val="Hyperlink"/>
            <w:rFonts w:hint="eastAsia"/>
          </w:rPr>
          <w:t xml:space="preserve"> 双能量</w:t>
        </w:r>
        <w:r w:rsidRPr="00BD0925">
          <w:rPr>
            <w:rStyle w:val="Hyperlink"/>
          </w:rPr>
          <w:t>CT</w:t>
        </w:r>
        <w:r w:rsidRPr="00BD0925">
          <w:rPr>
            <w:rStyle w:val="Hyperlink"/>
            <w:rFonts w:hint="eastAsia"/>
          </w:rPr>
          <w:t>成像及能谱应用的性能评价</w:t>
        </w:r>
        <w:r>
          <w:rPr>
            <w:noProof/>
            <w:webHidden/>
          </w:rPr>
          <w:tab/>
        </w:r>
        <w:r>
          <w:rPr>
            <w:noProof/>
            <w:webHidden/>
          </w:rPr>
          <w:fldChar w:fldCharType="begin"/>
        </w:r>
        <w:r>
          <w:rPr>
            <w:noProof/>
            <w:webHidden/>
          </w:rPr>
          <w:instrText xml:space="preserve"> PAGEREF _Toc80349061 \h </w:instrText>
        </w:r>
        <w:r>
          <w:rPr>
            <w:noProof/>
            <w:webHidden/>
          </w:rPr>
        </w:r>
        <w:r>
          <w:rPr>
            <w:noProof/>
            <w:webHidden/>
          </w:rPr>
          <w:fldChar w:fldCharType="separate"/>
        </w:r>
        <w:r>
          <w:rPr>
            <w:noProof/>
            <w:webHidden/>
          </w:rPr>
          <w:t>16</w:t>
        </w:r>
        <w:r>
          <w:rPr>
            <w:noProof/>
            <w:webHidden/>
          </w:rPr>
          <w:fldChar w:fldCharType="end"/>
        </w:r>
      </w:hyperlink>
    </w:p>
    <w:p w14:paraId="0F724D8D" w14:textId="546B6D5A" w:rsidR="0044683B" w:rsidRDefault="0044683B">
      <w:pPr>
        <w:pStyle w:val="TOC3"/>
        <w:ind w:firstLine="210"/>
        <w:rPr>
          <w:rFonts w:asciiTheme="minorHAnsi" w:eastAsiaTheme="minorEastAsia" w:hAnsiTheme="minorHAnsi" w:cstheme="minorBidi"/>
          <w:noProof/>
          <w:kern w:val="0"/>
          <w:sz w:val="22"/>
          <w:szCs w:val="22"/>
        </w:rPr>
      </w:pPr>
      <w:hyperlink w:anchor="_Toc80349062" w:history="1">
        <w:r w:rsidRPr="00BD0925">
          <w:rPr>
            <w:rStyle w:val="Hyperlink"/>
          </w:rPr>
          <w:t>6.1</w:t>
        </w:r>
        <w:r w:rsidRPr="00BD0925">
          <w:rPr>
            <w:rStyle w:val="Hyperlink"/>
            <w:rFonts w:hint="eastAsia"/>
          </w:rPr>
          <w:t xml:space="preserve"> 概述</w:t>
        </w:r>
        <w:r>
          <w:rPr>
            <w:noProof/>
            <w:webHidden/>
          </w:rPr>
          <w:tab/>
        </w:r>
        <w:r>
          <w:rPr>
            <w:noProof/>
            <w:webHidden/>
          </w:rPr>
          <w:fldChar w:fldCharType="begin"/>
        </w:r>
        <w:r>
          <w:rPr>
            <w:noProof/>
            <w:webHidden/>
          </w:rPr>
          <w:instrText xml:space="preserve"> PAGEREF _Toc80349062 \h </w:instrText>
        </w:r>
        <w:r>
          <w:rPr>
            <w:noProof/>
            <w:webHidden/>
          </w:rPr>
        </w:r>
        <w:r>
          <w:rPr>
            <w:noProof/>
            <w:webHidden/>
          </w:rPr>
          <w:fldChar w:fldCharType="separate"/>
        </w:r>
        <w:r>
          <w:rPr>
            <w:noProof/>
            <w:webHidden/>
          </w:rPr>
          <w:t>16</w:t>
        </w:r>
        <w:r>
          <w:rPr>
            <w:noProof/>
            <w:webHidden/>
          </w:rPr>
          <w:fldChar w:fldCharType="end"/>
        </w:r>
      </w:hyperlink>
    </w:p>
    <w:p w14:paraId="2F15E3BB" w14:textId="55C50D3E" w:rsidR="0044683B" w:rsidRDefault="0044683B">
      <w:pPr>
        <w:pStyle w:val="TOC3"/>
        <w:ind w:firstLine="210"/>
        <w:rPr>
          <w:rFonts w:asciiTheme="minorHAnsi" w:eastAsiaTheme="minorEastAsia" w:hAnsiTheme="minorHAnsi" w:cstheme="minorBidi"/>
          <w:noProof/>
          <w:kern w:val="0"/>
          <w:sz w:val="22"/>
          <w:szCs w:val="22"/>
        </w:rPr>
      </w:pPr>
      <w:hyperlink w:anchor="_Toc80349063" w:history="1">
        <w:r w:rsidRPr="00BD0925">
          <w:rPr>
            <w:rStyle w:val="Hyperlink"/>
          </w:rPr>
          <w:t>6.2</w:t>
        </w:r>
        <w:r w:rsidRPr="00BD0925">
          <w:rPr>
            <w:rStyle w:val="Hyperlink"/>
            <w:rFonts w:hint="eastAsia"/>
          </w:rPr>
          <w:t xml:space="preserve"> 类单能</w:t>
        </w:r>
        <w:r w:rsidRPr="00BD0925">
          <w:rPr>
            <w:rStyle w:val="Hyperlink"/>
          </w:rPr>
          <w:t>CT</w:t>
        </w:r>
        <w:r w:rsidRPr="00BD0925">
          <w:rPr>
            <w:rStyle w:val="Hyperlink"/>
            <w:rFonts w:hint="eastAsia"/>
          </w:rPr>
          <w:t>图像</w:t>
        </w:r>
        <w:r>
          <w:rPr>
            <w:noProof/>
            <w:webHidden/>
          </w:rPr>
          <w:tab/>
        </w:r>
        <w:r>
          <w:rPr>
            <w:noProof/>
            <w:webHidden/>
          </w:rPr>
          <w:fldChar w:fldCharType="begin"/>
        </w:r>
        <w:r>
          <w:rPr>
            <w:noProof/>
            <w:webHidden/>
          </w:rPr>
          <w:instrText xml:space="preserve"> PAGEREF _Toc80349063 \h </w:instrText>
        </w:r>
        <w:r>
          <w:rPr>
            <w:noProof/>
            <w:webHidden/>
          </w:rPr>
        </w:r>
        <w:r>
          <w:rPr>
            <w:noProof/>
            <w:webHidden/>
          </w:rPr>
          <w:fldChar w:fldCharType="separate"/>
        </w:r>
        <w:r>
          <w:rPr>
            <w:noProof/>
            <w:webHidden/>
          </w:rPr>
          <w:t>16</w:t>
        </w:r>
        <w:r>
          <w:rPr>
            <w:noProof/>
            <w:webHidden/>
          </w:rPr>
          <w:fldChar w:fldCharType="end"/>
        </w:r>
      </w:hyperlink>
    </w:p>
    <w:p w14:paraId="75CE37AD" w14:textId="518AE44A" w:rsidR="0044683B" w:rsidRDefault="0044683B">
      <w:pPr>
        <w:pStyle w:val="TOC3"/>
        <w:ind w:firstLine="210"/>
        <w:rPr>
          <w:rFonts w:asciiTheme="minorHAnsi" w:eastAsiaTheme="minorEastAsia" w:hAnsiTheme="minorHAnsi" w:cstheme="minorBidi"/>
          <w:noProof/>
          <w:kern w:val="0"/>
          <w:sz w:val="22"/>
          <w:szCs w:val="22"/>
        </w:rPr>
      </w:pPr>
      <w:hyperlink w:anchor="_Toc80349064" w:history="1">
        <w:r w:rsidRPr="00BD0925">
          <w:rPr>
            <w:rStyle w:val="Hyperlink"/>
          </w:rPr>
          <w:t>6.3 CT</w:t>
        </w:r>
        <w:r w:rsidRPr="00BD0925">
          <w:rPr>
            <w:rStyle w:val="Hyperlink"/>
            <w:rFonts w:hint="eastAsia"/>
          </w:rPr>
          <w:t>能谱图像</w:t>
        </w:r>
        <w:r>
          <w:rPr>
            <w:noProof/>
            <w:webHidden/>
          </w:rPr>
          <w:tab/>
        </w:r>
        <w:r>
          <w:rPr>
            <w:noProof/>
            <w:webHidden/>
          </w:rPr>
          <w:fldChar w:fldCharType="begin"/>
        </w:r>
        <w:r>
          <w:rPr>
            <w:noProof/>
            <w:webHidden/>
          </w:rPr>
          <w:instrText xml:space="preserve"> PAGEREF _Toc80349064 \h </w:instrText>
        </w:r>
        <w:r>
          <w:rPr>
            <w:noProof/>
            <w:webHidden/>
          </w:rPr>
        </w:r>
        <w:r>
          <w:rPr>
            <w:noProof/>
            <w:webHidden/>
          </w:rPr>
          <w:fldChar w:fldCharType="separate"/>
        </w:r>
        <w:r>
          <w:rPr>
            <w:noProof/>
            <w:webHidden/>
          </w:rPr>
          <w:t>16</w:t>
        </w:r>
        <w:r>
          <w:rPr>
            <w:noProof/>
            <w:webHidden/>
          </w:rPr>
          <w:fldChar w:fldCharType="end"/>
        </w:r>
      </w:hyperlink>
    </w:p>
    <w:p w14:paraId="033AD147" w14:textId="1D6345DA" w:rsidR="0044683B" w:rsidRDefault="0044683B">
      <w:pPr>
        <w:pStyle w:val="TOC4"/>
        <w:ind w:firstLine="420"/>
        <w:rPr>
          <w:rFonts w:asciiTheme="minorHAnsi" w:eastAsiaTheme="minorEastAsia" w:hAnsiTheme="minorHAnsi" w:cstheme="minorBidi"/>
          <w:noProof/>
          <w:kern w:val="0"/>
          <w:sz w:val="22"/>
          <w:szCs w:val="22"/>
        </w:rPr>
      </w:pPr>
      <w:hyperlink w:anchor="_Toc80349065" w:history="1">
        <w:r w:rsidRPr="00BD0925">
          <w:rPr>
            <w:rStyle w:val="Hyperlink"/>
          </w:rPr>
          <w:t>6.3.1</w:t>
        </w:r>
        <w:r w:rsidRPr="00BD0925">
          <w:rPr>
            <w:rStyle w:val="Hyperlink"/>
            <w:rFonts w:hint="eastAsia"/>
          </w:rPr>
          <w:t xml:space="preserve"> 虚拟单色图像</w:t>
        </w:r>
        <w:r>
          <w:rPr>
            <w:noProof/>
            <w:webHidden/>
          </w:rPr>
          <w:tab/>
        </w:r>
        <w:r>
          <w:rPr>
            <w:noProof/>
            <w:webHidden/>
          </w:rPr>
          <w:fldChar w:fldCharType="begin"/>
        </w:r>
        <w:r>
          <w:rPr>
            <w:noProof/>
            <w:webHidden/>
          </w:rPr>
          <w:instrText xml:space="preserve"> PAGEREF _Toc80349065 \h </w:instrText>
        </w:r>
        <w:r>
          <w:rPr>
            <w:noProof/>
            <w:webHidden/>
          </w:rPr>
        </w:r>
        <w:r>
          <w:rPr>
            <w:noProof/>
            <w:webHidden/>
          </w:rPr>
          <w:fldChar w:fldCharType="separate"/>
        </w:r>
        <w:r>
          <w:rPr>
            <w:noProof/>
            <w:webHidden/>
          </w:rPr>
          <w:t>16</w:t>
        </w:r>
        <w:r>
          <w:rPr>
            <w:noProof/>
            <w:webHidden/>
          </w:rPr>
          <w:fldChar w:fldCharType="end"/>
        </w:r>
      </w:hyperlink>
    </w:p>
    <w:p w14:paraId="027B33CA" w14:textId="3F27A6F5" w:rsidR="0044683B" w:rsidRDefault="0044683B">
      <w:pPr>
        <w:pStyle w:val="TOC4"/>
        <w:ind w:firstLine="420"/>
        <w:rPr>
          <w:rFonts w:asciiTheme="minorHAnsi" w:eastAsiaTheme="minorEastAsia" w:hAnsiTheme="minorHAnsi" w:cstheme="minorBidi"/>
          <w:noProof/>
          <w:kern w:val="0"/>
          <w:sz w:val="22"/>
          <w:szCs w:val="22"/>
        </w:rPr>
      </w:pPr>
      <w:hyperlink w:anchor="_Toc80349066" w:history="1">
        <w:r w:rsidRPr="00BD0925">
          <w:rPr>
            <w:rStyle w:val="Hyperlink"/>
          </w:rPr>
          <w:t>6.3.2</w:t>
        </w:r>
        <w:r w:rsidRPr="00BD0925">
          <w:rPr>
            <w:rStyle w:val="Hyperlink"/>
            <w:rFonts w:hint="eastAsia"/>
          </w:rPr>
          <w:t xml:space="preserve"> 有效原子序数及电子密度图像</w:t>
        </w:r>
        <w:r>
          <w:rPr>
            <w:noProof/>
            <w:webHidden/>
          </w:rPr>
          <w:tab/>
        </w:r>
        <w:r>
          <w:rPr>
            <w:noProof/>
            <w:webHidden/>
          </w:rPr>
          <w:fldChar w:fldCharType="begin"/>
        </w:r>
        <w:r>
          <w:rPr>
            <w:noProof/>
            <w:webHidden/>
          </w:rPr>
          <w:instrText xml:space="preserve"> PAGEREF _Toc80349066 \h </w:instrText>
        </w:r>
        <w:r>
          <w:rPr>
            <w:noProof/>
            <w:webHidden/>
          </w:rPr>
        </w:r>
        <w:r>
          <w:rPr>
            <w:noProof/>
            <w:webHidden/>
          </w:rPr>
          <w:fldChar w:fldCharType="separate"/>
        </w:r>
        <w:r>
          <w:rPr>
            <w:noProof/>
            <w:webHidden/>
          </w:rPr>
          <w:t>17</w:t>
        </w:r>
        <w:r>
          <w:rPr>
            <w:noProof/>
            <w:webHidden/>
          </w:rPr>
          <w:fldChar w:fldCharType="end"/>
        </w:r>
      </w:hyperlink>
    </w:p>
    <w:p w14:paraId="4B7E7931" w14:textId="04A8F861" w:rsidR="0044683B" w:rsidRDefault="0044683B">
      <w:pPr>
        <w:pStyle w:val="TOC4"/>
        <w:ind w:firstLine="420"/>
        <w:rPr>
          <w:rFonts w:asciiTheme="minorHAnsi" w:eastAsiaTheme="minorEastAsia" w:hAnsiTheme="minorHAnsi" w:cstheme="minorBidi"/>
          <w:noProof/>
          <w:kern w:val="0"/>
          <w:sz w:val="22"/>
          <w:szCs w:val="22"/>
        </w:rPr>
      </w:pPr>
      <w:hyperlink w:anchor="_Toc80349067" w:history="1">
        <w:r w:rsidRPr="00BD0925">
          <w:rPr>
            <w:rStyle w:val="Hyperlink"/>
          </w:rPr>
          <w:t>6.3.3</w:t>
        </w:r>
        <w:r w:rsidRPr="00BD0925">
          <w:rPr>
            <w:rStyle w:val="Hyperlink"/>
            <w:rFonts w:hint="eastAsia"/>
          </w:rPr>
          <w:t xml:space="preserve"> 物质分离图像</w:t>
        </w:r>
        <w:r>
          <w:rPr>
            <w:noProof/>
            <w:webHidden/>
          </w:rPr>
          <w:tab/>
        </w:r>
        <w:r>
          <w:rPr>
            <w:noProof/>
            <w:webHidden/>
          </w:rPr>
          <w:fldChar w:fldCharType="begin"/>
        </w:r>
        <w:r>
          <w:rPr>
            <w:noProof/>
            <w:webHidden/>
          </w:rPr>
          <w:instrText xml:space="preserve"> PAGEREF _Toc80349067 \h </w:instrText>
        </w:r>
        <w:r>
          <w:rPr>
            <w:noProof/>
            <w:webHidden/>
          </w:rPr>
        </w:r>
        <w:r>
          <w:rPr>
            <w:noProof/>
            <w:webHidden/>
          </w:rPr>
          <w:fldChar w:fldCharType="separate"/>
        </w:r>
        <w:r>
          <w:rPr>
            <w:noProof/>
            <w:webHidden/>
          </w:rPr>
          <w:t>17</w:t>
        </w:r>
        <w:r>
          <w:rPr>
            <w:noProof/>
            <w:webHidden/>
          </w:rPr>
          <w:fldChar w:fldCharType="end"/>
        </w:r>
      </w:hyperlink>
    </w:p>
    <w:p w14:paraId="4DFC2F1A" w14:textId="4EFDBBDF" w:rsidR="0044683B" w:rsidRDefault="0044683B">
      <w:pPr>
        <w:pStyle w:val="TOC4"/>
        <w:ind w:firstLine="420"/>
        <w:rPr>
          <w:rFonts w:asciiTheme="minorHAnsi" w:eastAsiaTheme="minorEastAsia" w:hAnsiTheme="minorHAnsi" w:cstheme="minorBidi"/>
          <w:noProof/>
          <w:kern w:val="0"/>
          <w:sz w:val="22"/>
          <w:szCs w:val="22"/>
        </w:rPr>
      </w:pPr>
      <w:hyperlink w:anchor="_Toc80349068" w:history="1">
        <w:r w:rsidRPr="00BD0925">
          <w:rPr>
            <w:rStyle w:val="Hyperlink"/>
          </w:rPr>
          <w:t>6.3.4</w:t>
        </w:r>
        <w:r w:rsidRPr="00BD0925">
          <w:rPr>
            <w:rStyle w:val="Hyperlink"/>
            <w:rFonts w:hint="eastAsia"/>
          </w:rPr>
          <w:t xml:space="preserve"> 物质浓度分布图像</w:t>
        </w:r>
        <w:r>
          <w:rPr>
            <w:noProof/>
            <w:webHidden/>
          </w:rPr>
          <w:tab/>
        </w:r>
        <w:r>
          <w:rPr>
            <w:noProof/>
            <w:webHidden/>
          </w:rPr>
          <w:fldChar w:fldCharType="begin"/>
        </w:r>
        <w:r>
          <w:rPr>
            <w:noProof/>
            <w:webHidden/>
          </w:rPr>
          <w:instrText xml:space="preserve"> PAGEREF _Toc80349068 \h </w:instrText>
        </w:r>
        <w:r>
          <w:rPr>
            <w:noProof/>
            <w:webHidden/>
          </w:rPr>
        </w:r>
        <w:r>
          <w:rPr>
            <w:noProof/>
            <w:webHidden/>
          </w:rPr>
          <w:fldChar w:fldCharType="separate"/>
        </w:r>
        <w:r>
          <w:rPr>
            <w:noProof/>
            <w:webHidden/>
          </w:rPr>
          <w:t>17</w:t>
        </w:r>
        <w:r>
          <w:rPr>
            <w:noProof/>
            <w:webHidden/>
          </w:rPr>
          <w:fldChar w:fldCharType="end"/>
        </w:r>
      </w:hyperlink>
    </w:p>
    <w:p w14:paraId="5EA7D6A1" w14:textId="4AF27A15" w:rsidR="0044683B" w:rsidRDefault="0044683B">
      <w:pPr>
        <w:pStyle w:val="TOC4"/>
        <w:ind w:firstLine="420"/>
        <w:rPr>
          <w:rFonts w:asciiTheme="minorHAnsi" w:eastAsiaTheme="minorEastAsia" w:hAnsiTheme="minorHAnsi" w:cstheme="minorBidi"/>
          <w:noProof/>
          <w:kern w:val="0"/>
          <w:sz w:val="22"/>
          <w:szCs w:val="22"/>
        </w:rPr>
      </w:pPr>
      <w:hyperlink w:anchor="_Toc80349069" w:history="1">
        <w:r w:rsidRPr="00BD0925">
          <w:rPr>
            <w:rStyle w:val="Hyperlink"/>
          </w:rPr>
          <w:t>6.3.5</w:t>
        </w:r>
        <w:r w:rsidRPr="00BD0925">
          <w:rPr>
            <w:rStyle w:val="Hyperlink"/>
            <w:rFonts w:hint="eastAsia"/>
          </w:rPr>
          <w:t xml:space="preserve"> 物质鉴别图像</w:t>
        </w:r>
        <w:r>
          <w:rPr>
            <w:noProof/>
            <w:webHidden/>
          </w:rPr>
          <w:tab/>
        </w:r>
        <w:r>
          <w:rPr>
            <w:noProof/>
            <w:webHidden/>
          </w:rPr>
          <w:fldChar w:fldCharType="begin"/>
        </w:r>
        <w:r>
          <w:rPr>
            <w:noProof/>
            <w:webHidden/>
          </w:rPr>
          <w:instrText xml:space="preserve"> PAGEREF _Toc80349069 \h </w:instrText>
        </w:r>
        <w:r>
          <w:rPr>
            <w:noProof/>
            <w:webHidden/>
          </w:rPr>
        </w:r>
        <w:r>
          <w:rPr>
            <w:noProof/>
            <w:webHidden/>
          </w:rPr>
          <w:fldChar w:fldCharType="separate"/>
        </w:r>
        <w:r>
          <w:rPr>
            <w:noProof/>
            <w:webHidden/>
          </w:rPr>
          <w:t>17</w:t>
        </w:r>
        <w:r>
          <w:rPr>
            <w:noProof/>
            <w:webHidden/>
          </w:rPr>
          <w:fldChar w:fldCharType="end"/>
        </w:r>
      </w:hyperlink>
    </w:p>
    <w:p w14:paraId="67E1C4B0" w14:textId="31B551C3" w:rsidR="0044683B" w:rsidRDefault="0044683B">
      <w:pPr>
        <w:pStyle w:val="TOC3"/>
        <w:ind w:firstLine="210"/>
        <w:rPr>
          <w:rFonts w:asciiTheme="minorHAnsi" w:eastAsiaTheme="minorEastAsia" w:hAnsiTheme="minorHAnsi" w:cstheme="minorBidi"/>
          <w:noProof/>
          <w:kern w:val="0"/>
          <w:sz w:val="22"/>
          <w:szCs w:val="22"/>
        </w:rPr>
      </w:pPr>
      <w:hyperlink w:anchor="_Toc80349070" w:history="1">
        <w:r w:rsidRPr="00BD0925">
          <w:rPr>
            <w:rStyle w:val="Hyperlink"/>
          </w:rPr>
          <w:t>6.4</w:t>
        </w:r>
        <w:r w:rsidRPr="00BD0925">
          <w:rPr>
            <w:rStyle w:val="Hyperlink"/>
            <w:rFonts w:hint="eastAsia"/>
          </w:rPr>
          <w:t xml:space="preserve"> 总结</w:t>
        </w:r>
        <w:r>
          <w:rPr>
            <w:noProof/>
            <w:webHidden/>
          </w:rPr>
          <w:tab/>
        </w:r>
        <w:r>
          <w:rPr>
            <w:noProof/>
            <w:webHidden/>
          </w:rPr>
          <w:fldChar w:fldCharType="begin"/>
        </w:r>
        <w:r>
          <w:rPr>
            <w:noProof/>
            <w:webHidden/>
          </w:rPr>
          <w:instrText xml:space="preserve"> PAGEREF _Toc80349070 \h </w:instrText>
        </w:r>
        <w:r>
          <w:rPr>
            <w:noProof/>
            <w:webHidden/>
          </w:rPr>
        </w:r>
        <w:r>
          <w:rPr>
            <w:noProof/>
            <w:webHidden/>
          </w:rPr>
          <w:fldChar w:fldCharType="separate"/>
        </w:r>
        <w:r>
          <w:rPr>
            <w:noProof/>
            <w:webHidden/>
          </w:rPr>
          <w:t>18</w:t>
        </w:r>
        <w:r>
          <w:rPr>
            <w:noProof/>
            <w:webHidden/>
          </w:rPr>
          <w:fldChar w:fldCharType="end"/>
        </w:r>
      </w:hyperlink>
    </w:p>
    <w:p w14:paraId="5B438AD9" w14:textId="18BC37C4" w:rsidR="0044683B" w:rsidRDefault="0044683B">
      <w:pPr>
        <w:pStyle w:val="TOC1"/>
        <w:spacing w:before="78" w:after="78"/>
        <w:rPr>
          <w:rFonts w:asciiTheme="minorHAnsi" w:eastAsiaTheme="minorEastAsia" w:hAnsiTheme="minorHAnsi" w:cstheme="minorBidi"/>
          <w:noProof/>
          <w:kern w:val="0"/>
          <w:sz w:val="22"/>
          <w:szCs w:val="22"/>
        </w:rPr>
      </w:pPr>
      <w:hyperlink w:anchor="_Toc80349071" w:history="1">
        <w:r w:rsidRPr="00BD0925">
          <w:rPr>
            <w:rStyle w:val="Hyperlink"/>
            <w:rFonts w:hint="eastAsia"/>
          </w:rPr>
          <w:t>附　录　A （资料性附录）</w:t>
        </w:r>
        <w:r w:rsidRPr="00BD0925">
          <w:rPr>
            <w:rStyle w:val="Hyperlink"/>
          </w:rPr>
          <w:t xml:space="preserve"> </w:t>
        </w:r>
        <w:r w:rsidRPr="00BD0925">
          <w:rPr>
            <w:rStyle w:val="Hyperlink"/>
            <w:rFonts w:hint="eastAsia"/>
          </w:rPr>
          <w:t>双能量</w:t>
        </w:r>
        <w:r w:rsidRPr="00BD0925">
          <w:rPr>
            <w:rStyle w:val="Hyperlink"/>
          </w:rPr>
          <w:t>CT</w:t>
        </w:r>
        <w:r w:rsidRPr="00BD0925">
          <w:rPr>
            <w:rStyle w:val="Hyperlink"/>
            <w:rFonts w:hint="eastAsia"/>
          </w:rPr>
          <w:t>成像技术与实现方式</w:t>
        </w:r>
        <w:r>
          <w:rPr>
            <w:noProof/>
            <w:webHidden/>
          </w:rPr>
          <w:tab/>
        </w:r>
        <w:r>
          <w:rPr>
            <w:noProof/>
            <w:webHidden/>
          </w:rPr>
          <w:fldChar w:fldCharType="begin"/>
        </w:r>
        <w:r>
          <w:rPr>
            <w:noProof/>
            <w:webHidden/>
          </w:rPr>
          <w:instrText xml:space="preserve"> PAGEREF _Toc80349071 \h </w:instrText>
        </w:r>
        <w:r>
          <w:rPr>
            <w:noProof/>
            <w:webHidden/>
          </w:rPr>
        </w:r>
        <w:r>
          <w:rPr>
            <w:noProof/>
            <w:webHidden/>
          </w:rPr>
          <w:fldChar w:fldCharType="separate"/>
        </w:r>
        <w:r>
          <w:rPr>
            <w:noProof/>
            <w:webHidden/>
          </w:rPr>
          <w:t>19</w:t>
        </w:r>
        <w:r>
          <w:rPr>
            <w:noProof/>
            <w:webHidden/>
          </w:rPr>
          <w:fldChar w:fldCharType="end"/>
        </w:r>
      </w:hyperlink>
    </w:p>
    <w:p w14:paraId="49328AC9" w14:textId="09BDCCD9" w:rsidR="0044683B" w:rsidRDefault="0044683B">
      <w:pPr>
        <w:pStyle w:val="TOC3"/>
        <w:ind w:firstLine="210"/>
        <w:rPr>
          <w:rFonts w:asciiTheme="minorHAnsi" w:eastAsiaTheme="minorEastAsia" w:hAnsiTheme="minorHAnsi" w:cstheme="minorBidi"/>
          <w:noProof/>
          <w:kern w:val="0"/>
          <w:sz w:val="22"/>
          <w:szCs w:val="22"/>
        </w:rPr>
      </w:pPr>
      <w:hyperlink w:anchor="_Toc80349072" w:history="1">
        <w:r w:rsidRPr="00BD0925">
          <w:rPr>
            <w:rStyle w:val="Hyperlink"/>
          </w:rPr>
          <w:t>A.1</w:t>
        </w:r>
        <w:r w:rsidRPr="00BD0925">
          <w:rPr>
            <w:rStyle w:val="Hyperlink"/>
            <w:rFonts w:hint="eastAsia"/>
          </w:rPr>
          <w:t xml:space="preserve"> 两次扫描</w:t>
        </w:r>
        <w:r>
          <w:rPr>
            <w:noProof/>
            <w:webHidden/>
          </w:rPr>
          <w:tab/>
        </w:r>
        <w:r>
          <w:rPr>
            <w:noProof/>
            <w:webHidden/>
          </w:rPr>
          <w:fldChar w:fldCharType="begin"/>
        </w:r>
        <w:r>
          <w:rPr>
            <w:noProof/>
            <w:webHidden/>
          </w:rPr>
          <w:instrText xml:space="preserve"> PAGEREF _Toc80349072 \h </w:instrText>
        </w:r>
        <w:r>
          <w:rPr>
            <w:noProof/>
            <w:webHidden/>
          </w:rPr>
        </w:r>
        <w:r>
          <w:rPr>
            <w:noProof/>
            <w:webHidden/>
          </w:rPr>
          <w:fldChar w:fldCharType="separate"/>
        </w:r>
        <w:r>
          <w:rPr>
            <w:noProof/>
            <w:webHidden/>
          </w:rPr>
          <w:t>19</w:t>
        </w:r>
        <w:r>
          <w:rPr>
            <w:noProof/>
            <w:webHidden/>
          </w:rPr>
          <w:fldChar w:fldCharType="end"/>
        </w:r>
      </w:hyperlink>
    </w:p>
    <w:p w14:paraId="330326B3" w14:textId="1DB9AAA5" w:rsidR="0044683B" w:rsidRDefault="0044683B">
      <w:pPr>
        <w:pStyle w:val="TOC3"/>
        <w:ind w:firstLine="210"/>
        <w:rPr>
          <w:rFonts w:asciiTheme="minorHAnsi" w:eastAsiaTheme="minorEastAsia" w:hAnsiTheme="minorHAnsi" w:cstheme="minorBidi"/>
          <w:noProof/>
          <w:kern w:val="0"/>
          <w:sz w:val="22"/>
          <w:szCs w:val="22"/>
        </w:rPr>
      </w:pPr>
      <w:hyperlink w:anchor="_Toc80349073" w:history="1">
        <w:r w:rsidRPr="00BD0925">
          <w:rPr>
            <w:rStyle w:val="Hyperlink"/>
          </w:rPr>
          <w:t>A.2</w:t>
        </w:r>
        <w:r w:rsidRPr="00BD0925">
          <w:rPr>
            <w:rStyle w:val="Hyperlink"/>
            <w:rFonts w:hint="eastAsia"/>
          </w:rPr>
          <w:t xml:space="preserve"> 双源</w:t>
        </w:r>
        <w:r w:rsidRPr="00BD0925">
          <w:rPr>
            <w:rStyle w:val="Hyperlink"/>
          </w:rPr>
          <w:t>CT</w:t>
        </w:r>
        <w:r>
          <w:rPr>
            <w:noProof/>
            <w:webHidden/>
          </w:rPr>
          <w:tab/>
        </w:r>
        <w:r>
          <w:rPr>
            <w:noProof/>
            <w:webHidden/>
          </w:rPr>
          <w:fldChar w:fldCharType="begin"/>
        </w:r>
        <w:r>
          <w:rPr>
            <w:noProof/>
            <w:webHidden/>
          </w:rPr>
          <w:instrText xml:space="preserve"> PAGEREF _Toc80349073 \h </w:instrText>
        </w:r>
        <w:r>
          <w:rPr>
            <w:noProof/>
            <w:webHidden/>
          </w:rPr>
        </w:r>
        <w:r>
          <w:rPr>
            <w:noProof/>
            <w:webHidden/>
          </w:rPr>
          <w:fldChar w:fldCharType="separate"/>
        </w:r>
        <w:r>
          <w:rPr>
            <w:noProof/>
            <w:webHidden/>
          </w:rPr>
          <w:t>19</w:t>
        </w:r>
        <w:r>
          <w:rPr>
            <w:noProof/>
            <w:webHidden/>
          </w:rPr>
          <w:fldChar w:fldCharType="end"/>
        </w:r>
      </w:hyperlink>
    </w:p>
    <w:p w14:paraId="1AF0672A" w14:textId="2122FA1F" w:rsidR="0044683B" w:rsidRDefault="0044683B">
      <w:pPr>
        <w:pStyle w:val="TOC3"/>
        <w:ind w:firstLine="210"/>
        <w:rPr>
          <w:rFonts w:asciiTheme="minorHAnsi" w:eastAsiaTheme="minorEastAsia" w:hAnsiTheme="minorHAnsi" w:cstheme="minorBidi"/>
          <w:noProof/>
          <w:kern w:val="0"/>
          <w:sz w:val="22"/>
          <w:szCs w:val="22"/>
        </w:rPr>
      </w:pPr>
      <w:hyperlink w:anchor="_Toc80349074" w:history="1">
        <w:r w:rsidRPr="00BD0925">
          <w:rPr>
            <w:rStyle w:val="Hyperlink"/>
          </w:rPr>
          <w:t>A.3</w:t>
        </w:r>
        <w:r w:rsidRPr="00BD0925">
          <w:rPr>
            <w:rStyle w:val="Hyperlink"/>
            <w:rFonts w:hint="eastAsia"/>
          </w:rPr>
          <w:t xml:space="preserve"> 快速管电压切换</w:t>
        </w:r>
        <w:r>
          <w:rPr>
            <w:noProof/>
            <w:webHidden/>
          </w:rPr>
          <w:tab/>
        </w:r>
        <w:r>
          <w:rPr>
            <w:noProof/>
            <w:webHidden/>
          </w:rPr>
          <w:fldChar w:fldCharType="begin"/>
        </w:r>
        <w:r>
          <w:rPr>
            <w:noProof/>
            <w:webHidden/>
          </w:rPr>
          <w:instrText xml:space="preserve"> PAGEREF _Toc80349074 \h </w:instrText>
        </w:r>
        <w:r>
          <w:rPr>
            <w:noProof/>
            <w:webHidden/>
          </w:rPr>
        </w:r>
        <w:r>
          <w:rPr>
            <w:noProof/>
            <w:webHidden/>
          </w:rPr>
          <w:fldChar w:fldCharType="separate"/>
        </w:r>
        <w:r>
          <w:rPr>
            <w:noProof/>
            <w:webHidden/>
          </w:rPr>
          <w:t>20</w:t>
        </w:r>
        <w:r>
          <w:rPr>
            <w:noProof/>
            <w:webHidden/>
          </w:rPr>
          <w:fldChar w:fldCharType="end"/>
        </w:r>
      </w:hyperlink>
    </w:p>
    <w:p w14:paraId="13B26A56" w14:textId="1B3BE97E" w:rsidR="0044683B" w:rsidRDefault="0044683B">
      <w:pPr>
        <w:pStyle w:val="TOC3"/>
        <w:ind w:firstLine="210"/>
        <w:rPr>
          <w:rFonts w:asciiTheme="minorHAnsi" w:eastAsiaTheme="minorEastAsia" w:hAnsiTheme="minorHAnsi" w:cstheme="minorBidi"/>
          <w:noProof/>
          <w:kern w:val="0"/>
          <w:sz w:val="22"/>
          <w:szCs w:val="22"/>
        </w:rPr>
      </w:pPr>
      <w:hyperlink w:anchor="_Toc80349075" w:history="1">
        <w:r w:rsidRPr="00BD0925">
          <w:rPr>
            <w:rStyle w:val="Hyperlink"/>
          </w:rPr>
          <w:t>A.4</w:t>
        </w:r>
        <w:r w:rsidRPr="00BD0925">
          <w:rPr>
            <w:rStyle w:val="Hyperlink"/>
            <w:rFonts w:hint="eastAsia"/>
          </w:rPr>
          <w:t xml:space="preserve"> 双层探测器</w:t>
        </w:r>
        <w:r>
          <w:rPr>
            <w:noProof/>
            <w:webHidden/>
          </w:rPr>
          <w:tab/>
        </w:r>
        <w:r>
          <w:rPr>
            <w:noProof/>
            <w:webHidden/>
          </w:rPr>
          <w:fldChar w:fldCharType="begin"/>
        </w:r>
        <w:r>
          <w:rPr>
            <w:noProof/>
            <w:webHidden/>
          </w:rPr>
          <w:instrText xml:space="preserve"> PAGEREF _Toc80349075 \h </w:instrText>
        </w:r>
        <w:r>
          <w:rPr>
            <w:noProof/>
            <w:webHidden/>
          </w:rPr>
        </w:r>
        <w:r>
          <w:rPr>
            <w:noProof/>
            <w:webHidden/>
          </w:rPr>
          <w:fldChar w:fldCharType="separate"/>
        </w:r>
        <w:r>
          <w:rPr>
            <w:noProof/>
            <w:webHidden/>
          </w:rPr>
          <w:t>21</w:t>
        </w:r>
        <w:r>
          <w:rPr>
            <w:noProof/>
            <w:webHidden/>
          </w:rPr>
          <w:fldChar w:fldCharType="end"/>
        </w:r>
      </w:hyperlink>
    </w:p>
    <w:p w14:paraId="3EA621EF" w14:textId="50BAFE2A" w:rsidR="0044683B" w:rsidRDefault="0044683B">
      <w:pPr>
        <w:pStyle w:val="TOC3"/>
        <w:ind w:firstLine="210"/>
        <w:rPr>
          <w:rFonts w:asciiTheme="minorHAnsi" w:eastAsiaTheme="minorEastAsia" w:hAnsiTheme="minorHAnsi" w:cstheme="minorBidi"/>
          <w:noProof/>
          <w:kern w:val="0"/>
          <w:sz w:val="22"/>
          <w:szCs w:val="22"/>
        </w:rPr>
      </w:pPr>
      <w:hyperlink w:anchor="_Toc80349076" w:history="1">
        <w:r w:rsidRPr="00BD0925">
          <w:rPr>
            <w:rStyle w:val="Hyperlink"/>
          </w:rPr>
          <w:t>A.5</w:t>
        </w:r>
        <w:r w:rsidRPr="00BD0925">
          <w:rPr>
            <w:rStyle w:val="Hyperlink"/>
            <w:rFonts w:hint="eastAsia"/>
          </w:rPr>
          <w:t xml:space="preserve"> 能谱分离技术</w:t>
        </w:r>
        <w:r>
          <w:rPr>
            <w:noProof/>
            <w:webHidden/>
          </w:rPr>
          <w:tab/>
        </w:r>
        <w:r>
          <w:rPr>
            <w:noProof/>
            <w:webHidden/>
          </w:rPr>
          <w:fldChar w:fldCharType="begin"/>
        </w:r>
        <w:r>
          <w:rPr>
            <w:noProof/>
            <w:webHidden/>
          </w:rPr>
          <w:instrText xml:space="preserve"> PAGEREF _Toc80349076 \h </w:instrText>
        </w:r>
        <w:r>
          <w:rPr>
            <w:noProof/>
            <w:webHidden/>
          </w:rPr>
        </w:r>
        <w:r>
          <w:rPr>
            <w:noProof/>
            <w:webHidden/>
          </w:rPr>
          <w:fldChar w:fldCharType="separate"/>
        </w:r>
        <w:r>
          <w:rPr>
            <w:noProof/>
            <w:webHidden/>
          </w:rPr>
          <w:t>22</w:t>
        </w:r>
        <w:r>
          <w:rPr>
            <w:noProof/>
            <w:webHidden/>
          </w:rPr>
          <w:fldChar w:fldCharType="end"/>
        </w:r>
      </w:hyperlink>
    </w:p>
    <w:p w14:paraId="0670AC9D" w14:textId="3BAD78D9" w:rsidR="0044683B" w:rsidRDefault="0044683B">
      <w:pPr>
        <w:pStyle w:val="TOC3"/>
        <w:ind w:firstLine="210"/>
        <w:rPr>
          <w:rFonts w:asciiTheme="minorHAnsi" w:eastAsiaTheme="minorEastAsia" w:hAnsiTheme="minorHAnsi" w:cstheme="minorBidi"/>
          <w:noProof/>
          <w:kern w:val="0"/>
          <w:sz w:val="22"/>
          <w:szCs w:val="22"/>
        </w:rPr>
      </w:pPr>
      <w:hyperlink w:anchor="_Toc80349077" w:history="1">
        <w:r w:rsidRPr="00BD0925">
          <w:rPr>
            <w:rStyle w:val="Hyperlink"/>
          </w:rPr>
          <w:t>A.6</w:t>
        </w:r>
        <w:r w:rsidRPr="00BD0925">
          <w:rPr>
            <w:rStyle w:val="Hyperlink"/>
            <w:rFonts w:hint="eastAsia"/>
          </w:rPr>
          <w:t xml:space="preserve"> 光子计数探测器</w:t>
        </w:r>
        <w:r>
          <w:rPr>
            <w:noProof/>
            <w:webHidden/>
          </w:rPr>
          <w:tab/>
        </w:r>
        <w:r>
          <w:rPr>
            <w:noProof/>
            <w:webHidden/>
          </w:rPr>
          <w:fldChar w:fldCharType="begin"/>
        </w:r>
        <w:r>
          <w:rPr>
            <w:noProof/>
            <w:webHidden/>
          </w:rPr>
          <w:instrText xml:space="preserve"> PAGEREF _Toc80349077 \h </w:instrText>
        </w:r>
        <w:r>
          <w:rPr>
            <w:noProof/>
            <w:webHidden/>
          </w:rPr>
        </w:r>
        <w:r>
          <w:rPr>
            <w:noProof/>
            <w:webHidden/>
          </w:rPr>
          <w:fldChar w:fldCharType="separate"/>
        </w:r>
        <w:r>
          <w:rPr>
            <w:noProof/>
            <w:webHidden/>
          </w:rPr>
          <w:t>22</w:t>
        </w:r>
        <w:r>
          <w:rPr>
            <w:noProof/>
            <w:webHidden/>
          </w:rPr>
          <w:fldChar w:fldCharType="end"/>
        </w:r>
      </w:hyperlink>
    </w:p>
    <w:p w14:paraId="2B9AADE5" w14:textId="6305A352" w:rsidR="0044683B" w:rsidRDefault="0044683B">
      <w:pPr>
        <w:pStyle w:val="TOC1"/>
        <w:spacing w:before="78" w:after="78"/>
        <w:rPr>
          <w:rFonts w:asciiTheme="minorHAnsi" w:eastAsiaTheme="minorEastAsia" w:hAnsiTheme="minorHAnsi" w:cstheme="minorBidi"/>
          <w:noProof/>
          <w:kern w:val="0"/>
          <w:sz w:val="22"/>
          <w:szCs w:val="22"/>
        </w:rPr>
      </w:pPr>
      <w:hyperlink w:anchor="_Toc80349078" w:history="1">
        <w:r w:rsidRPr="00BD0925">
          <w:rPr>
            <w:rStyle w:val="Hyperlink"/>
            <w:rFonts w:hint="eastAsia"/>
          </w:rPr>
          <w:t>附　录　B （资料性附录）</w:t>
        </w:r>
        <w:r w:rsidRPr="00BD0925">
          <w:rPr>
            <w:rStyle w:val="Hyperlink"/>
          </w:rPr>
          <w:t xml:space="preserve"> </w:t>
        </w:r>
        <w:r w:rsidRPr="00BD0925">
          <w:rPr>
            <w:rStyle w:val="Hyperlink"/>
            <w:rFonts w:hint="eastAsia"/>
          </w:rPr>
          <w:t>标准物质与</w:t>
        </w:r>
        <w:r w:rsidRPr="00BD0925">
          <w:rPr>
            <w:rStyle w:val="Hyperlink"/>
          </w:rPr>
          <w:t>X</w:t>
        </w:r>
        <w:r w:rsidRPr="00BD0925">
          <w:rPr>
            <w:rStyle w:val="Hyperlink"/>
            <w:rFonts w:hint="eastAsia"/>
          </w:rPr>
          <w:t>光作用的物理特性</w:t>
        </w:r>
        <w:r>
          <w:rPr>
            <w:noProof/>
            <w:webHidden/>
          </w:rPr>
          <w:tab/>
        </w:r>
        <w:r>
          <w:rPr>
            <w:noProof/>
            <w:webHidden/>
          </w:rPr>
          <w:fldChar w:fldCharType="begin"/>
        </w:r>
        <w:r>
          <w:rPr>
            <w:noProof/>
            <w:webHidden/>
          </w:rPr>
          <w:instrText xml:space="preserve"> PAGEREF _Toc80349078 \h </w:instrText>
        </w:r>
        <w:r>
          <w:rPr>
            <w:noProof/>
            <w:webHidden/>
          </w:rPr>
        </w:r>
        <w:r>
          <w:rPr>
            <w:noProof/>
            <w:webHidden/>
          </w:rPr>
          <w:fldChar w:fldCharType="separate"/>
        </w:r>
        <w:r>
          <w:rPr>
            <w:noProof/>
            <w:webHidden/>
          </w:rPr>
          <w:t>24</w:t>
        </w:r>
        <w:r>
          <w:rPr>
            <w:noProof/>
            <w:webHidden/>
          </w:rPr>
          <w:fldChar w:fldCharType="end"/>
        </w:r>
      </w:hyperlink>
    </w:p>
    <w:p w14:paraId="680E0022" w14:textId="213627A8" w:rsidR="0044683B" w:rsidRDefault="0044683B">
      <w:pPr>
        <w:pStyle w:val="TOC3"/>
        <w:ind w:firstLine="210"/>
        <w:rPr>
          <w:rFonts w:asciiTheme="minorHAnsi" w:eastAsiaTheme="minorEastAsia" w:hAnsiTheme="minorHAnsi" w:cstheme="minorBidi"/>
          <w:noProof/>
          <w:kern w:val="0"/>
          <w:sz w:val="22"/>
          <w:szCs w:val="22"/>
        </w:rPr>
      </w:pPr>
      <w:hyperlink w:anchor="_Toc80349079" w:history="1">
        <w:r w:rsidRPr="00BD0925">
          <w:rPr>
            <w:rStyle w:val="Hyperlink"/>
          </w:rPr>
          <w:t>B.1</w:t>
        </w:r>
        <w:r w:rsidRPr="00BD0925">
          <w:rPr>
            <w:rStyle w:val="Hyperlink"/>
            <w:rFonts w:hint="eastAsia"/>
          </w:rPr>
          <w:t xml:space="preserve"> 标准物质在单色能谱下的吸收系数查找表</w:t>
        </w:r>
        <w:r>
          <w:rPr>
            <w:noProof/>
            <w:webHidden/>
          </w:rPr>
          <w:tab/>
        </w:r>
        <w:r>
          <w:rPr>
            <w:noProof/>
            <w:webHidden/>
          </w:rPr>
          <w:fldChar w:fldCharType="begin"/>
        </w:r>
        <w:r>
          <w:rPr>
            <w:noProof/>
            <w:webHidden/>
          </w:rPr>
          <w:instrText xml:space="preserve"> PAGEREF _Toc80349079 \h </w:instrText>
        </w:r>
        <w:r>
          <w:rPr>
            <w:noProof/>
            <w:webHidden/>
          </w:rPr>
        </w:r>
        <w:r>
          <w:rPr>
            <w:noProof/>
            <w:webHidden/>
          </w:rPr>
          <w:fldChar w:fldCharType="separate"/>
        </w:r>
        <w:r>
          <w:rPr>
            <w:noProof/>
            <w:webHidden/>
          </w:rPr>
          <w:t>24</w:t>
        </w:r>
        <w:r>
          <w:rPr>
            <w:noProof/>
            <w:webHidden/>
          </w:rPr>
          <w:fldChar w:fldCharType="end"/>
        </w:r>
      </w:hyperlink>
    </w:p>
    <w:p w14:paraId="7C27FF4D" w14:textId="4F4432EF" w:rsidR="0044683B" w:rsidRDefault="0044683B">
      <w:pPr>
        <w:pStyle w:val="TOC1"/>
        <w:spacing w:before="78" w:after="78"/>
        <w:rPr>
          <w:rFonts w:asciiTheme="minorHAnsi" w:eastAsiaTheme="minorEastAsia" w:hAnsiTheme="minorHAnsi" w:cstheme="minorBidi"/>
          <w:noProof/>
          <w:kern w:val="0"/>
          <w:sz w:val="22"/>
          <w:szCs w:val="22"/>
        </w:rPr>
      </w:pPr>
      <w:hyperlink w:anchor="_Toc80349080" w:history="1">
        <w:r w:rsidRPr="00BD0925">
          <w:rPr>
            <w:rStyle w:val="Hyperlink"/>
            <w:rFonts w:hint="eastAsia"/>
          </w:rPr>
          <w:t>附　录　C （资料性附录）</w:t>
        </w:r>
        <w:r w:rsidRPr="00BD0925">
          <w:rPr>
            <w:rStyle w:val="Hyperlink"/>
          </w:rPr>
          <w:t xml:space="preserve"> </w:t>
        </w:r>
        <w:r w:rsidRPr="00BD0925">
          <w:rPr>
            <w:rStyle w:val="Hyperlink"/>
            <w:rFonts w:hint="eastAsia"/>
          </w:rPr>
          <w:t>常见</w:t>
        </w:r>
        <w:r w:rsidRPr="00BD0925">
          <w:rPr>
            <w:rStyle w:val="Hyperlink"/>
          </w:rPr>
          <w:t>CT</w:t>
        </w:r>
        <w:r w:rsidRPr="00BD0925">
          <w:rPr>
            <w:rStyle w:val="Hyperlink"/>
            <w:rFonts w:hint="eastAsia"/>
          </w:rPr>
          <w:t>能谱图像类型</w:t>
        </w:r>
        <w:r>
          <w:rPr>
            <w:noProof/>
            <w:webHidden/>
          </w:rPr>
          <w:tab/>
        </w:r>
        <w:r>
          <w:rPr>
            <w:noProof/>
            <w:webHidden/>
          </w:rPr>
          <w:fldChar w:fldCharType="begin"/>
        </w:r>
        <w:r>
          <w:rPr>
            <w:noProof/>
            <w:webHidden/>
          </w:rPr>
          <w:instrText xml:space="preserve"> PAGEREF _Toc80349080 \h </w:instrText>
        </w:r>
        <w:r>
          <w:rPr>
            <w:noProof/>
            <w:webHidden/>
          </w:rPr>
        </w:r>
        <w:r>
          <w:rPr>
            <w:noProof/>
            <w:webHidden/>
          </w:rPr>
          <w:fldChar w:fldCharType="separate"/>
        </w:r>
        <w:r>
          <w:rPr>
            <w:noProof/>
            <w:webHidden/>
          </w:rPr>
          <w:t>26</w:t>
        </w:r>
        <w:r>
          <w:rPr>
            <w:noProof/>
            <w:webHidden/>
          </w:rPr>
          <w:fldChar w:fldCharType="end"/>
        </w:r>
      </w:hyperlink>
    </w:p>
    <w:p w14:paraId="257A1CD8" w14:textId="512F4F40" w:rsidR="0044683B" w:rsidRDefault="0044683B">
      <w:pPr>
        <w:pStyle w:val="TOC3"/>
        <w:ind w:firstLine="210"/>
        <w:rPr>
          <w:rFonts w:asciiTheme="minorHAnsi" w:eastAsiaTheme="minorEastAsia" w:hAnsiTheme="minorHAnsi" w:cstheme="minorBidi"/>
          <w:noProof/>
          <w:kern w:val="0"/>
          <w:sz w:val="22"/>
          <w:szCs w:val="22"/>
        </w:rPr>
      </w:pPr>
      <w:hyperlink w:anchor="_Toc80349081" w:history="1">
        <w:r w:rsidRPr="00BD0925">
          <w:rPr>
            <w:rStyle w:val="Hyperlink"/>
          </w:rPr>
          <w:t>C.1</w:t>
        </w:r>
        <w:r w:rsidRPr="00BD0925">
          <w:rPr>
            <w:rStyle w:val="Hyperlink"/>
            <w:rFonts w:hint="eastAsia"/>
          </w:rPr>
          <w:t xml:space="preserve"> 类单能</w:t>
        </w:r>
        <w:r w:rsidRPr="00BD0925">
          <w:rPr>
            <w:rStyle w:val="Hyperlink"/>
          </w:rPr>
          <w:t>CT</w:t>
        </w:r>
        <w:r w:rsidRPr="00BD0925">
          <w:rPr>
            <w:rStyle w:val="Hyperlink"/>
            <w:rFonts w:hint="eastAsia"/>
          </w:rPr>
          <w:t>图像（</w:t>
        </w:r>
        <w:r w:rsidRPr="00BD0925">
          <w:rPr>
            <w:rStyle w:val="Hyperlink"/>
          </w:rPr>
          <w:t>Single Energy Like CT Image</w:t>
        </w:r>
        <w:r w:rsidRPr="00BD0925">
          <w:rPr>
            <w:rStyle w:val="Hyperlink"/>
            <w:rFonts w:hint="eastAsia"/>
          </w:rPr>
          <w:t>）</w:t>
        </w:r>
        <w:r>
          <w:rPr>
            <w:noProof/>
            <w:webHidden/>
          </w:rPr>
          <w:tab/>
        </w:r>
        <w:r>
          <w:rPr>
            <w:noProof/>
            <w:webHidden/>
          </w:rPr>
          <w:fldChar w:fldCharType="begin"/>
        </w:r>
        <w:r>
          <w:rPr>
            <w:noProof/>
            <w:webHidden/>
          </w:rPr>
          <w:instrText xml:space="preserve"> PAGEREF _Toc80349081 \h </w:instrText>
        </w:r>
        <w:r>
          <w:rPr>
            <w:noProof/>
            <w:webHidden/>
          </w:rPr>
        </w:r>
        <w:r>
          <w:rPr>
            <w:noProof/>
            <w:webHidden/>
          </w:rPr>
          <w:fldChar w:fldCharType="separate"/>
        </w:r>
        <w:r>
          <w:rPr>
            <w:noProof/>
            <w:webHidden/>
          </w:rPr>
          <w:t>26</w:t>
        </w:r>
        <w:r>
          <w:rPr>
            <w:noProof/>
            <w:webHidden/>
          </w:rPr>
          <w:fldChar w:fldCharType="end"/>
        </w:r>
      </w:hyperlink>
    </w:p>
    <w:p w14:paraId="58B14549" w14:textId="4DABF6C4" w:rsidR="0044683B" w:rsidRDefault="0044683B">
      <w:pPr>
        <w:pStyle w:val="TOC3"/>
        <w:ind w:firstLine="210"/>
        <w:rPr>
          <w:rFonts w:asciiTheme="minorHAnsi" w:eastAsiaTheme="minorEastAsia" w:hAnsiTheme="minorHAnsi" w:cstheme="minorBidi"/>
          <w:noProof/>
          <w:kern w:val="0"/>
          <w:sz w:val="22"/>
          <w:szCs w:val="22"/>
        </w:rPr>
      </w:pPr>
      <w:hyperlink w:anchor="_Toc80349082" w:history="1">
        <w:r w:rsidRPr="00BD0925">
          <w:rPr>
            <w:rStyle w:val="Hyperlink"/>
          </w:rPr>
          <w:t>C.2</w:t>
        </w:r>
        <w:r w:rsidRPr="00BD0925">
          <w:rPr>
            <w:rStyle w:val="Hyperlink"/>
            <w:rFonts w:hint="eastAsia"/>
          </w:rPr>
          <w:t xml:space="preserve"> 虚拟单色图像（</w:t>
        </w:r>
        <w:r w:rsidRPr="00BD0925">
          <w:rPr>
            <w:rStyle w:val="Hyperlink"/>
          </w:rPr>
          <w:t>Virtual Monochromatic/Monoenergetic Image</w:t>
        </w:r>
        <w:r w:rsidRPr="00BD0925">
          <w:rPr>
            <w:rStyle w:val="Hyperlink"/>
            <w:rFonts w:hint="eastAsia"/>
          </w:rPr>
          <w:t>）</w:t>
        </w:r>
        <w:r>
          <w:rPr>
            <w:noProof/>
            <w:webHidden/>
          </w:rPr>
          <w:tab/>
        </w:r>
        <w:r>
          <w:rPr>
            <w:noProof/>
            <w:webHidden/>
          </w:rPr>
          <w:fldChar w:fldCharType="begin"/>
        </w:r>
        <w:r>
          <w:rPr>
            <w:noProof/>
            <w:webHidden/>
          </w:rPr>
          <w:instrText xml:space="preserve"> PAGEREF _Toc80349082 \h </w:instrText>
        </w:r>
        <w:r>
          <w:rPr>
            <w:noProof/>
            <w:webHidden/>
          </w:rPr>
        </w:r>
        <w:r>
          <w:rPr>
            <w:noProof/>
            <w:webHidden/>
          </w:rPr>
          <w:fldChar w:fldCharType="separate"/>
        </w:r>
        <w:r>
          <w:rPr>
            <w:noProof/>
            <w:webHidden/>
          </w:rPr>
          <w:t>26</w:t>
        </w:r>
        <w:r>
          <w:rPr>
            <w:noProof/>
            <w:webHidden/>
          </w:rPr>
          <w:fldChar w:fldCharType="end"/>
        </w:r>
      </w:hyperlink>
    </w:p>
    <w:p w14:paraId="23BBF1EA" w14:textId="1C32A224" w:rsidR="0044683B" w:rsidRDefault="0044683B">
      <w:pPr>
        <w:pStyle w:val="TOC3"/>
        <w:ind w:firstLine="210"/>
        <w:rPr>
          <w:rFonts w:asciiTheme="minorHAnsi" w:eastAsiaTheme="minorEastAsia" w:hAnsiTheme="minorHAnsi" w:cstheme="minorBidi"/>
          <w:noProof/>
          <w:kern w:val="0"/>
          <w:sz w:val="22"/>
          <w:szCs w:val="22"/>
        </w:rPr>
      </w:pPr>
      <w:hyperlink w:anchor="_Toc80349083" w:history="1">
        <w:r w:rsidRPr="00BD0925">
          <w:rPr>
            <w:rStyle w:val="Hyperlink"/>
          </w:rPr>
          <w:t>C.3</w:t>
        </w:r>
        <w:r w:rsidRPr="00BD0925">
          <w:rPr>
            <w:rStyle w:val="Hyperlink"/>
            <w:rFonts w:hint="eastAsia"/>
          </w:rPr>
          <w:t xml:space="preserve"> 物质分离图像（</w:t>
        </w:r>
        <w:r w:rsidRPr="00BD0925">
          <w:rPr>
            <w:rStyle w:val="Hyperlink"/>
          </w:rPr>
          <w:t>Material Selective Image</w:t>
        </w:r>
        <w:r w:rsidRPr="00BD0925">
          <w:rPr>
            <w:rStyle w:val="Hyperlink"/>
            <w:rFonts w:hint="eastAsia"/>
          </w:rPr>
          <w:t>）</w:t>
        </w:r>
        <w:r>
          <w:rPr>
            <w:noProof/>
            <w:webHidden/>
          </w:rPr>
          <w:tab/>
        </w:r>
        <w:r>
          <w:rPr>
            <w:noProof/>
            <w:webHidden/>
          </w:rPr>
          <w:fldChar w:fldCharType="begin"/>
        </w:r>
        <w:r>
          <w:rPr>
            <w:noProof/>
            <w:webHidden/>
          </w:rPr>
          <w:instrText xml:space="preserve"> PAGEREF _Toc80349083 \h </w:instrText>
        </w:r>
        <w:r>
          <w:rPr>
            <w:noProof/>
            <w:webHidden/>
          </w:rPr>
        </w:r>
        <w:r>
          <w:rPr>
            <w:noProof/>
            <w:webHidden/>
          </w:rPr>
          <w:fldChar w:fldCharType="separate"/>
        </w:r>
        <w:r>
          <w:rPr>
            <w:noProof/>
            <w:webHidden/>
          </w:rPr>
          <w:t>26</w:t>
        </w:r>
        <w:r>
          <w:rPr>
            <w:noProof/>
            <w:webHidden/>
          </w:rPr>
          <w:fldChar w:fldCharType="end"/>
        </w:r>
      </w:hyperlink>
    </w:p>
    <w:p w14:paraId="7C3C632A" w14:textId="0294262F" w:rsidR="0044683B" w:rsidRDefault="0044683B">
      <w:pPr>
        <w:pStyle w:val="TOC3"/>
        <w:ind w:firstLine="210"/>
        <w:rPr>
          <w:rFonts w:asciiTheme="minorHAnsi" w:eastAsiaTheme="minorEastAsia" w:hAnsiTheme="minorHAnsi" w:cstheme="minorBidi"/>
          <w:noProof/>
          <w:kern w:val="0"/>
          <w:sz w:val="22"/>
          <w:szCs w:val="22"/>
        </w:rPr>
      </w:pPr>
      <w:hyperlink w:anchor="_Toc80349084" w:history="1">
        <w:r w:rsidRPr="00BD0925">
          <w:rPr>
            <w:rStyle w:val="Hyperlink"/>
          </w:rPr>
          <w:t>C.4</w:t>
        </w:r>
        <w:r w:rsidRPr="00BD0925">
          <w:rPr>
            <w:rStyle w:val="Hyperlink"/>
            <w:rFonts w:hint="eastAsia"/>
          </w:rPr>
          <w:t xml:space="preserve"> 物质浓度分布图</w:t>
        </w:r>
        <w:r>
          <w:rPr>
            <w:noProof/>
            <w:webHidden/>
          </w:rPr>
          <w:tab/>
        </w:r>
        <w:r>
          <w:rPr>
            <w:noProof/>
            <w:webHidden/>
          </w:rPr>
          <w:fldChar w:fldCharType="begin"/>
        </w:r>
        <w:r>
          <w:rPr>
            <w:noProof/>
            <w:webHidden/>
          </w:rPr>
          <w:instrText xml:space="preserve"> PAGEREF _Toc80349084 \h </w:instrText>
        </w:r>
        <w:r>
          <w:rPr>
            <w:noProof/>
            <w:webHidden/>
          </w:rPr>
        </w:r>
        <w:r>
          <w:rPr>
            <w:noProof/>
            <w:webHidden/>
          </w:rPr>
          <w:fldChar w:fldCharType="separate"/>
        </w:r>
        <w:r>
          <w:rPr>
            <w:noProof/>
            <w:webHidden/>
          </w:rPr>
          <w:t>27</w:t>
        </w:r>
        <w:r>
          <w:rPr>
            <w:noProof/>
            <w:webHidden/>
          </w:rPr>
          <w:fldChar w:fldCharType="end"/>
        </w:r>
      </w:hyperlink>
    </w:p>
    <w:p w14:paraId="33B53533" w14:textId="0D3B538C" w:rsidR="0044683B" w:rsidRDefault="0044683B">
      <w:pPr>
        <w:pStyle w:val="TOC3"/>
        <w:ind w:firstLine="210"/>
        <w:rPr>
          <w:rFonts w:asciiTheme="minorHAnsi" w:eastAsiaTheme="minorEastAsia" w:hAnsiTheme="minorHAnsi" w:cstheme="minorBidi"/>
          <w:noProof/>
          <w:kern w:val="0"/>
          <w:sz w:val="22"/>
          <w:szCs w:val="22"/>
        </w:rPr>
      </w:pPr>
      <w:hyperlink w:anchor="_Toc80349085" w:history="1">
        <w:r w:rsidRPr="00BD0925">
          <w:rPr>
            <w:rStyle w:val="Hyperlink"/>
          </w:rPr>
          <w:t>C.5</w:t>
        </w:r>
        <w:r w:rsidRPr="00BD0925">
          <w:rPr>
            <w:rStyle w:val="Hyperlink"/>
            <w:rFonts w:hint="eastAsia"/>
          </w:rPr>
          <w:t xml:space="preserve"> 有效原子序数及电子密度图</w:t>
        </w:r>
        <w:r>
          <w:rPr>
            <w:noProof/>
            <w:webHidden/>
          </w:rPr>
          <w:tab/>
        </w:r>
        <w:r>
          <w:rPr>
            <w:noProof/>
            <w:webHidden/>
          </w:rPr>
          <w:fldChar w:fldCharType="begin"/>
        </w:r>
        <w:r>
          <w:rPr>
            <w:noProof/>
            <w:webHidden/>
          </w:rPr>
          <w:instrText xml:space="preserve"> PAGEREF _Toc80349085 \h </w:instrText>
        </w:r>
        <w:r>
          <w:rPr>
            <w:noProof/>
            <w:webHidden/>
          </w:rPr>
        </w:r>
        <w:r>
          <w:rPr>
            <w:noProof/>
            <w:webHidden/>
          </w:rPr>
          <w:fldChar w:fldCharType="separate"/>
        </w:r>
        <w:r>
          <w:rPr>
            <w:noProof/>
            <w:webHidden/>
          </w:rPr>
          <w:t>27</w:t>
        </w:r>
        <w:r>
          <w:rPr>
            <w:noProof/>
            <w:webHidden/>
          </w:rPr>
          <w:fldChar w:fldCharType="end"/>
        </w:r>
      </w:hyperlink>
    </w:p>
    <w:p w14:paraId="49C6B194" w14:textId="0D867124" w:rsidR="0044683B" w:rsidRDefault="0044683B">
      <w:pPr>
        <w:pStyle w:val="TOC3"/>
        <w:ind w:firstLine="210"/>
        <w:rPr>
          <w:rFonts w:asciiTheme="minorHAnsi" w:eastAsiaTheme="minorEastAsia" w:hAnsiTheme="minorHAnsi" w:cstheme="minorBidi"/>
          <w:noProof/>
          <w:kern w:val="0"/>
          <w:sz w:val="22"/>
          <w:szCs w:val="22"/>
        </w:rPr>
      </w:pPr>
      <w:hyperlink w:anchor="_Toc80349086" w:history="1">
        <w:r w:rsidRPr="00BD0925">
          <w:rPr>
            <w:rStyle w:val="Hyperlink"/>
          </w:rPr>
          <w:t>C.6</w:t>
        </w:r>
        <w:r w:rsidRPr="00BD0925">
          <w:rPr>
            <w:rStyle w:val="Hyperlink"/>
            <w:rFonts w:hint="eastAsia"/>
          </w:rPr>
          <w:t xml:space="preserve"> 物质鉴别图像</w:t>
        </w:r>
        <w:r>
          <w:rPr>
            <w:noProof/>
            <w:webHidden/>
          </w:rPr>
          <w:tab/>
        </w:r>
        <w:r>
          <w:rPr>
            <w:noProof/>
            <w:webHidden/>
          </w:rPr>
          <w:fldChar w:fldCharType="begin"/>
        </w:r>
        <w:r>
          <w:rPr>
            <w:noProof/>
            <w:webHidden/>
          </w:rPr>
          <w:instrText xml:space="preserve"> PAGEREF _Toc80349086 \h </w:instrText>
        </w:r>
        <w:r>
          <w:rPr>
            <w:noProof/>
            <w:webHidden/>
          </w:rPr>
        </w:r>
        <w:r>
          <w:rPr>
            <w:noProof/>
            <w:webHidden/>
          </w:rPr>
          <w:fldChar w:fldCharType="separate"/>
        </w:r>
        <w:r>
          <w:rPr>
            <w:noProof/>
            <w:webHidden/>
          </w:rPr>
          <w:t>28</w:t>
        </w:r>
        <w:r>
          <w:rPr>
            <w:noProof/>
            <w:webHidden/>
          </w:rPr>
          <w:fldChar w:fldCharType="end"/>
        </w:r>
      </w:hyperlink>
    </w:p>
    <w:p w14:paraId="6697629D" w14:textId="6F484366" w:rsidR="0044683B" w:rsidRDefault="0044683B">
      <w:pPr>
        <w:pStyle w:val="TOC1"/>
        <w:spacing w:before="78" w:after="78"/>
        <w:rPr>
          <w:rFonts w:asciiTheme="minorHAnsi" w:eastAsiaTheme="minorEastAsia" w:hAnsiTheme="minorHAnsi" w:cstheme="minorBidi"/>
          <w:noProof/>
          <w:kern w:val="0"/>
          <w:sz w:val="22"/>
          <w:szCs w:val="22"/>
        </w:rPr>
      </w:pPr>
      <w:hyperlink w:anchor="_Toc80349087" w:history="1">
        <w:r w:rsidRPr="00BD0925">
          <w:rPr>
            <w:rStyle w:val="Hyperlink"/>
            <w:rFonts w:hint="eastAsia"/>
          </w:rPr>
          <w:t>附　录　D （资料性附录）</w:t>
        </w:r>
        <w:r w:rsidRPr="00BD0925">
          <w:rPr>
            <w:rStyle w:val="Hyperlink"/>
          </w:rPr>
          <w:t xml:space="preserve"> </w:t>
        </w:r>
        <w:r w:rsidRPr="00BD0925">
          <w:rPr>
            <w:rStyle w:val="Hyperlink"/>
            <w:rFonts w:hint="eastAsia"/>
          </w:rPr>
          <w:t>现有相关研究资料及标准</w:t>
        </w:r>
        <w:r>
          <w:rPr>
            <w:noProof/>
            <w:webHidden/>
          </w:rPr>
          <w:tab/>
        </w:r>
        <w:r>
          <w:rPr>
            <w:noProof/>
            <w:webHidden/>
          </w:rPr>
          <w:fldChar w:fldCharType="begin"/>
        </w:r>
        <w:r>
          <w:rPr>
            <w:noProof/>
            <w:webHidden/>
          </w:rPr>
          <w:instrText xml:space="preserve"> PAGEREF _Toc80349087 \h </w:instrText>
        </w:r>
        <w:r>
          <w:rPr>
            <w:noProof/>
            <w:webHidden/>
          </w:rPr>
        </w:r>
        <w:r>
          <w:rPr>
            <w:noProof/>
            <w:webHidden/>
          </w:rPr>
          <w:fldChar w:fldCharType="separate"/>
        </w:r>
        <w:r>
          <w:rPr>
            <w:noProof/>
            <w:webHidden/>
          </w:rPr>
          <w:t>29</w:t>
        </w:r>
        <w:r>
          <w:rPr>
            <w:noProof/>
            <w:webHidden/>
          </w:rPr>
          <w:fldChar w:fldCharType="end"/>
        </w:r>
      </w:hyperlink>
    </w:p>
    <w:p w14:paraId="58AF17CC" w14:textId="1AE784BB" w:rsidR="0044683B" w:rsidRDefault="0044683B">
      <w:pPr>
        <w:pStyle w:val="TOC3"/>
        <w:ind w:firstLine="210"/>
        <w:rPr>
          <w:rFonts w:asciiTheme="minorHAnsi" w:eastAsiaTheme="minorEastAsia" w:hAnsiTheme="minorHAnsi" w:cstheme="minorBidi"/>
          <w:noProof/>
          <w:kern w:val="0"/>
          <w:sz w:val="22"/>
          <w:szCs w:val="22"/>
        </w:rPr>
      </w:pPr>
      <w:hyperlink w:anchor="_Toc80349088" w:history="1">
        <w:r w:rsidRPr="00BD0925">
          <w:rPr>
            <w:rStyle w:val="Hyperlink"/>
          </w:rPr>
          <w:t>D.1 DICOM</w:t>
        </w:r>
        <w:r w:rsidRPr="00BD0925">
          <w:rPr>
            <w:rStyle w:val="Hyperlink"/>
            <w:rFonts w:hint="eastAsia"/>
          </w:rPr>
          <w:t>标准</w:t>
        </w:r>
        <w:r>
          <w:rPr>
            <w:noProof/>
            <w:webHidden/>
          </w:rPr>
          <w:tab/>
        </w:r>
        <w:r>
          <w:rPr>
            <w:noProof/>
            <w:webHidden/>
          </w:rPr>
          <w:fldChar w:fldCharType="begin"/>
        </w:r>
        <w:r>
          <w:rPr>
            <w:noProof/>
            <w:webHidden/>
          </w:rPr>
          <w:instrText xml:space="preserve"> PAGEREF _Toc80349088 \h </w:instrText>
        </w:r>
        <w:r>
          <w:rPr>
            <w:noProof/>
            <w:webHidden/>
          </w:rPr>
        </w:r>
        <w:r>
          <w:rPr>
            <w:noProof/>
            <w:webHidden/>
          </w:rPr>
          <w:fldChar w:fldCharType="separate"/>
        </w:r>
        <w:r>
          <w:rPr>
            <w:noProof/>
            <w:webHidden/>
          </w:rPr>
          <w:t>29</w:t>
        </w:r>
        <w:r>
          <w:rPr>
            <w:noProof/>
            <w:webHidden/>
          </w:rPr>
          <w:fldChar w:fldCharType="end"/>
        </w:r>
      </w:hyperlink>
    </w:p>
    <w:p w14:paraId="5030C320" w14:textId="31B724A8" w:rsidR="0044683B" w:rsidRDefault="0044683B">
      <w:pPr>
        <w:pStyle w:val="TOC3"/>
        <w:ind w:firstLine="210"/>
        <w:rPr>
          <w:rFonts w:asciiTheme="minorHAnsi" w:eastAsiaTheme="minorEastAsia" w:hAnsiTheme="minorHAnsi" w:cstheme="minorBidi"/>
          <w:noProof/>
          <w:kern w:val="0"/>
          <w:sz w:val="22"/>
          <w:szCs w:val="22"/>
        </w:rPr>
      </w:pPr>
      <w:hyperlink w:anchor="_Toc80349089" w:history="1">
        <w:r w:rsidRPr="00BD0925">
          <w:rPr>
            <w:rStyle w:val="Hyperlink"/>
          </w:rPr>
          <w:t>D.2 AAPM</w:t>
        </w:r>
        <w:r w:rsidRPr="00BD0925">
          <w:rPr>
            <w:rStyle w:val="Hyperlink"/>
            <w:rFonts w:hint="eastAsia"/>
          </w:rPr>
          <w:t>研究综述报告</w:t>
        </w:r>
        <w:r>
          <w:rPr>
            <w:noProof/>
            <w:webHidden/>
          </w:rPr>
          <w:tab/>
        </w:r>
        <w:r>
          <w:rPr>
            <w:noProof/>
            <w:webHidden/>
          </w:rPr>
          <w:fldChar w:fldCharType="begin"/>
        </w:r>
        <w:r>
          <w:rPr>
            <w:noProof/>
            <w:webHidden/>
          </w:rPr>
          <w:instrText xml:space="preserve"> PAGEREF _Toc80349089 \h </w:instrText>
        </w:r>
        <w:r>
          <w:rPr>
            <w:noProof/>
            <w:webHidden/>
          </w:rPr>
        </w:r>
        <w:r>
          <w:rPr>
            <w:noProof/>
            <w:webHidden/>
          </w:rPr>
          <w:fldChar w:fldCharType="separate"/>
        </w:r>
        <w:r>
          <w:rPr>
            <w:noProof/>
            <w:webHidden/>
          </w:rPr>
          <w:t>30</w:t>
        </w:r>
        <w:r>
          <w:rPr>
            <w:noProof/>
            <w:webHidden/>
          </w:rPr>
          <w:fldChar w:fldCharType="end"/>
        </w:r>
      </w:hyperlink>
    </w:p>
    <w:p w14:paraId="79BA908B" w14:textId="5B627DDD" w:rsidR="0044683B" w:rsidRDefault="0044683B">
      <w:pPr>
        <w:pStyle w:val="TOC1"/>
        <w:spacing w:before="78" w:after="78"/>
        <w:rPr>
          <w:rFonts w:asciiTheme="minorHAnsi" w:eastAsiaTheme="minorEastAsia" w:hAnsiTheme="minorHAnsi" w:cstheme="minorBidi"/>
          <w:noProof/>
          <w:kern w:val="0"/>
          <w:sz w:val="22"/>
          <w:szCs w:val="22"/>
        </w:rPr>
      </w:pPr>
      <w:hyperlink w:anchor="_Toc80349090" w:history="1">
        <w:r w:rsidRPr="00BD0925">
          <w:rPr>
            <w:rStyle w:val="Hyperlink"/>
            <w:rFonts w:hint="eastAsia"/>
          </w:rPr>
          <w:t>参考文献</w:t>
        </w:r>
        <w:r>
          <w:rPr>
            <w:noProof/>
            <w:webHidden/>
          </w:rPr>
          <w:tab/>
        </w:r>
        <w:r>
          <w:rPr>
            <w:noProof/>
            <w:webHidden/>
          </w:rPr>
          <w:fldChar w:fldCharType="begin"/>
        </w:r>
        <w:r>
          <w:rPr>
            <w:noProof/>
            <w:webHidden/>
          </w:rPr>
          <w:instrText xml:space="preserve"> PAGEREF _Toc80349090 \h </w:instrText>
        </w:r>
        <w:r>
          <w:rPr>
            <w:noProof/>
            <w:webHidden/>
          </w:rPr>
        </w:r>
        <w:r>
          <w:rPr>
            <w:noProof/>
            <w:webHidden/>
          </w:rPr>
          <w:fldChar w:fldCharType="separate"/>
        </w:r>
        <w:r>
          <w:rPr>
            <w:noProof/>
            <w:webHidden/>
          </w:rPr>
          <w:t>31</w:t>
        </w:r>
        <w:r>
          <w:rPr>
            <w:noProof/>
            <w:webHidden/>
          </w:rPr>
          <w:fldChar w:fldCharType="end"/>
        </w:r>
      </w:hyperlink>
    </w:p>
    <w:p w14:paraId="356EB914" w14:textId="0548103F" w:rsidR="00495668" w:rsidRDefault="00190C76" w:rsidP="00495668">
      <w:pPr>
        <w:pStyle w:val="aff0"/>
      </w:pPr>
      <w:r>
        <w:rPr>
          <w:noProof w:val="0"/>
          <w:kern w:val="2"/>
          <w:szCs w:val="21"/>
        </w:rPr>
        <w:fldChar w:fldCharType="end"/>
      </w:r>
    </w:p>
    <w:p w14:paraId="5481ECE4" w14:textId="6C83622C" w:rsidR="00495668" w:rsidRDefault="00495668">
      <w:pPr>
        <w:pStyle w:val="TOC2"/>
        <w:rPr>
          <w:rFonts w:asciiTheme="minorHAnsi" w:eastAsiaTheme="minorEastAsia" w:hAnsiTheme="minorHAnsi" w:cstheme="minorBidi"/>
          <w:noProof/>
          <w:kern w:val="0"/>
          <w:sz w:val="22"/>
          <w:szCs w:val="22"/>
        </w:rPr>
      </w:pPr>
      <w:r>
        <w:fldChar w:fldCharType="begin" w:fldLock="1"/>
      </w:r>
      <w:r>
        <w:instrText xml:space="preserve"> </w:instrText>
      </w:r>
      <w:r>
        <w:rPr>
          <w:rFonts w:hint="eastAsia"/>
        </w:rPr>
        <w:instrText>TOC \h \z \t"正文图标题,2,附录图标题,2" \* MERGEFORMAT</w:instrText>
      </w:r>
      <w:r>
        <w:instrText xml:space="preserve"> </w:instrText>
      </w:r>
      <w:r>
        <w:fldChar w:fldCharType="separate"/>
      </w:r>
      <w:hyperlink w:anchor="_Toc77172706" w:history="1">
        <w:r w:rsidRPr="00954AFC">
          <w:rPr>
            <w:rStyle w:val="Hyperlink"/>
            <w:rFonts w:hint="eastAsia"/>
          </w:rPr>
          <w:t>图1 可用于双能量</w:t>
        </w:r>
        <w:r w:rsidRPr="00954AFC">
          <w:rPr>
            <w:rStyle w:val="Hyperlink"/>
          </w:rPr>
          <w:t>CT</w:t>
        </w:r>
        <w:r w:rsidRPr="00954AFC">
          <w:rPr>
            <w:rStyle w:val="Hyperlink"/>
            <w:rFonts w:hint="eastAsia"/>
          </w:rPr>
          <w:t>成像性能评价的模体结构示例</w:t>
        </w:r>
        <w:r>
          <w:rPr>
            <w:noProof/>
            <w:webHidden/>
          </w:rPr>
          <w:tab/>
        </w:r>
        <w:r>
          <w:rPr>
            <w:noProof/>
            <w:webHidden/>
          </w:rPr>
          <w:fldChar w:fldCharType="begin" w:fldLock="1"/>
        </w:r>
        <w:r>
          <w:rPr>
            <w:noProof/>
            <w:webHidden/>
          </w:rPr>
          <w:instrText xml:space="preserve"> PAGEREF _Toc77172706 \h </w:instrText>
        </w:r>
        <w:r>
          <w:rPr>
            <w:noProof/>
            <w:webHidden/>
          </w:rPr>
        </w:r>
        <w:r>
          <w:rPr>
            <w:noProof/>
            <w:webHidden/>
          </w:rPr>
          <w:fldChar w:fldCharType="separate"/>
        </w:r>
        <w:r>
          <w:rPr>
            <w:noProof/>
            <w:webHidden/>
          </w:rPr>
          <w:t>10</w:t>
        </w:r>
        <w:r>
          <w:rPr>
            <w:noProof/>
            <w:webHidden/>
          </w:rPr>
          <w:fldChar w:fldCharType="end"/>
        </w:r>
      </w:hyperlink>
    </w:p>
    <w:p w14:paraId="1769DAE5" w14:textId="075A23F4" w:rsidR="00495668" w:rsidRDefault="0044683B">
      <w:pPr>
        <w:pStyle w:val="TOC2"/>
        <w:rPr>
          <w:rFonts w:asciiTheme="minorHAnsi" w:eastAsiaTheme="minorEastAsia" w:hAnsiTheme="minorHAnsi" w:cstheme="minorBidi"/>
          <w:noProof/>
          <w:kern w:val="0"/>
          <w:sz w:val="22"/>
          <w:szCs w:val="22"/>
        </w:rPr>
      </w:pPr>
      <w:hyperlink w:anchor="_Toc77172707" w:history="1">
        <w:r w:rsidR="00495668" w:rsidRPr="00954AFC">
          <w:rPr>
            <w:rStyle w:val="Hyperlink"/>
            <w:rFonts w:hint="eastAsia"/>
          </w:rPr>
          <w:t>图A.1 通过两次扫描进行双能量</w:t>
        </w:r>
        <w:r w:rsidR="00495668" w:rsidRPr="00954AFC">
          <w:rPr>
            <w:rStyle w:val="Hyperlink"/>
          </w:rPr>
          <w:t>CT</w:t>
        </w:r>
        <w:r w:rsidR="00495668" w:rsidRPr="00954AFC">
          <w:rPr>
            <w:rStyle w:val="Hyperlink"/>
            <w:rFonts w:hint="eastAsia"/>
          </w:rPr>
          <w:t>扫描示意图。</w:t>
        </w:r>
        <w:r w:rsidR="00495668">
          <w:rPr>
            <w:noProof/>
            <w:webHidden/>
          </w:rPr>
          <w:tab/>
        </w:r>
        <w:r w:rsidR="00495668">
          <w:rPr>
            <w:noProof/>
            <w:webHidden/>
          </w:rPr>
          <w:fldChar w:fldCharType="begin" w:fldLock="1"/>
        </w:r>
        <w:r w:rsidR="00495668">
          <w:rPr>
            <w:noProof/>
            <w:webHidden/>
          </w:rPr>
          <w:instrText xml:space="preserve"> PAGEREF _Toc77172707 \h </w:instrText>
        </w:r>
        <w:r w:rsidR="00495668">
          <w:rPr>
            <w:noProof/>
            <w:webHidden/>
          </w:rPr>
        </w:r>
        <w:r w:rsidR="00495668">
          <w:rPr>
            <w:noProof/>
            <w:webHidden/>
          </w:rPr>
          <w:fldChar w:fldCharType="separate"/>
        </w:r>
        <w:r w:rsidR="00495668">
          <w:rPr>
            <w:noProof/>
            <w:webHidden/>
          </w:rPr>
          <w:t>16</w:t>
        </w:r>
        <w:r w:rsidR="00495668">
          <w:rPr>
            <w:noProof/>
            <w:webHidden/>
          </w:rPr>
          <w:fldChar w:fldCharType="end"/>
        </w:r>
      </w:hyperlink>
    </w:p>
    <w:p w14:paraId="52FF4487" w14:textId="282205C2" w:rsidR="00495668" w:rsidRDefault="0044683B">
      <w:pPr>
        <w:pStyle w:val="TOC2"/>
        <w:rPr>
          <w:rFonts w:asciiTheme="minorHAnsi" w:eastAsiaTheme="minorEastAsia" w:hAnsiTheme="minorHAnsi" w:cstheme="minorBidi"/>
          <w:noProof/>
          <w:kern w:val="0"/>
          <w:sz w:val="22"/>
          <w:szCs w:val="22"/>
        </w:rPr>
      </w:pPr>
      <w:hyperlink w:anchor="_Toc77172708" w:history="1">
        <w:r w:rsidR="00495668" w:rsidRPr="00954AFC">
          <w:rPr>
            <w:rStyle w:val="Hyperlink"/>
            <w:rFonts w:hint="eastAsia"/>
          </w:rPr>
          <w:t>图A.2 双源</w:t>
        </w:r>
        <w:r w:rsidR="00495668" w:rsidRPr="00954AFC">
          <w:rPr>
            <w:rStyle w:val="Hyperlink"/>
          </w:rPr>
          <w:t>CT</w:t>
        </w:r>
        <w:r w:rsidR="00495668" w:rsidRPr="00954AFC">
          <w:rPr>
            <w:rStyle w:val="Hyperlink"/>
            <w:rFonts w:hint="eastAsia"/>
          </w:rPr>
          <w:t>利用互相垂直的两套球管探测器系统进行双能量</w:t>
        </w:r>
        <w:r w:rsidR="00495668" w:rsidRPr="00954AFC">
          <w:rPr>
            <w:rStyle w:val="Hyperlink"/>
          </w:rPr>
          <w:t>CT</w:t>
        </w:r>
        <w:r w:rsidR="00495668" w:rsidRPr="00954AFC">
          <w:rPr>
            <w:rStyle w:val="Hyperlink"/>
            <w:rFonts w:hint="eastAsia"/>
          </w:rPr>
          <w:t>扫描示意图。</w:t>
        </w:r>
        <w:r w:rsidR="00495668">
          <w:rPr>
            <w:noProof/>
            <w:webHidden/>
          </w:rPr>
          <w:tab/>
        </w:r>
        <w:r w:rsidR="00495668">
          <w:rPr>
            <w:noProof/>
            <w:webHidden/>
          </w:rPr>
          <w:fldChar w:fldCharType="begin" w:fldLock="1"/>
        </w:r>
        <w:r w:rsidR="00495668">
          <w:rPr>
            <w:noProof/>
            <w:webHidden/>
          </w:rPr>
          <w:instrText xml:space="preserve"> PAGEREF _Toc77172708 \h </w:instrText>
        </w:r>
        <w:r w:rsidR="00495668">
          <w:rPr>
            <w:noProof/>
            <w:webHidden/>
          </w:rPr>
        </w:r>
        <w:r w:rsidR="00495668">
          <w:rPr>
            <w:noProof/>
            <w:webHidden/>
          </w:rPr>
          <w:fldChar w:fldCharType="separate"/>
        </w:r>
        <w:r w:rsidR="00495668">
          <w:rPr>
            <w:noProof/>
            <w:webHidden/>
          </w:rPr>
          <w:t>17</w:t>
        </w:r>
        <w:r w:rsidR="00495668">
          <w:rPr>
            <w:noProof/>
            <w:webHidden/>
          </w:rPr>
          <w:fldChar w:fldCharType="end"/>
        </w:r>
      </w:hyperlink>
    </w:p>
    <w:p w14:paraId="25F4D7DF" w14:textId="3C43AD35" w:rsidR="00495668" w:rsidRDefault="0044683B">
      <w:pPr>
        <w:pStyle w:val="TOC2"/>
        <w:rPr>
          <w:rFonts w:asciiTheme="minorHAnsi" w:eastAsiaTheme="minorEastAsia" w:hAnsiTheme="minorHAnsi" w:cstheme="minorBidi"/>
          <w:noProof/>
          <w:kern w:val="0"/>
          <w:sz w:val="22"/>
          <w:szCs w:val="22"/>
        </w:rPr>
      </w:pPr>
      <w:hyperlink w:anchor="_Toc77172709" w:history="1">
        <w:r w:rsidR="00495668" w:rsidRPr="00954AFC">
          <w:rPr>
            <w:rStyle w:val="Hyperlink"/>
            <w:rFonts w:hint="eastAsia"/>
          </w:rPr>
          <w:t>图A.3 快速管电流技术进行双能量</w:t>
        </w:r>
        <w:r w:rsidR="00495668" w:rsidRPr="00954AFC">
          <w:rPr>
            <w:rStyle w:val="Hyperlink"/>
          </w:rPr>
          <w:t>CT</w:t>
        </w:r>
        <w:r w:rsidR="00495668" w:rsidRPr="00954AFC">
          <w:rPr>
            <w:rStyle w:val="Hyperlink"/>
            <w:rFonts w:hint="eastAsia"/>
          </w:rPr>
          <w:t>扫描示意图。</w:t>
        </w:r>
        <w:r w:rsidR="00495668">
          <w:rPr>
            <w:noProof/>
            <w:webHidden/>
          </w:rPr>
          <w:tab/>
        </w:r>
        <w:r w:rsidR="00495668">
          <w:rPr>
            <w:noProof/>
            <w:webHidden/>
          </w:rPr>
          <w:fldChar w:fldCharType="begin" w:fldLock="1"/>
        </w:r>
        <w:r w:rsidR="00495668">
          <w:rPr>
            <w:noProof/>
            <w:webHidden/>
          </w:rPr>
          <w:instrText xml:space="preserve"> PAGEREF _Toc77172709 \h </w:instrText>
        </w:r>
        <w:r w:rsidR="00495668">
          <w:rPr>
            <w:noProof/>
            <w:webHidden/>
          </w:rPr>
        </w:r>
        <w:r w:rsidR="00495668">
          <w:rPr>
            <w:noProof/>
            <w:webHidden/>
          </w:rPr>
          <w:fldChar w:fldCharType="separate"/>
        </w:r>
        <w:r w:rsidR="00495668">
          <w:rPr>
            <w:noProof/>
            <w:webHidden/>
          </w:rPr>
          <w:t>18</w:t>
        </w:r>
        <w:r w:rsidR="00495668">
          <w:rPr>
            <w:noProof/>
            <w:webHidden/>
          </w:rPr>
          <w:fldChar w:fldCharType="end"/>
        </w:r>
      </w:hyperlink>
    </w:p>
    <w:p w14:paraId="3D0A3DE9" w14:textId="0B5899E8" w:rsidR="00495668" w:rsidRDefault="0044683B">
      <w:pPr>
        <w:pStyle w:val="TOC2"/>
        <w:rPr>
          <w:rFonts w:asciiTheme="minorHAnsi" w:eastAsiaTheme="minorEastAsia" w:hAnsiTheme="minorHAnsi" w:cstheme="minorBidi"/>
          <w:noProof/>
          <w:kern w:val="0"/>
          <w:sz w:val="22"/>
          <w:szCs w:val="22"/>
        </w:rPr>
      </w:pPr>
      <w:hyperlink w:anchor="_Toc77172710" w:history="1">
        <w:r w:rsidR="00495668" w:rsidRPr="00954AFC">
          <w:rPr>
            <w:rStyle w:val="Hyperlink"/>
            <w:rFonts w:hint="eastAsia"/>
          </w:rPr>
          <w:t>图A.4 双层探测器技术进行双能量</w:t>
        </w:r>
        <w:r w:rsidR="00495668" w:rsidRPr="00954AFC">
          <w:rPr>
            <w:rStyle w:val="Hyperlink"/>
          </w:rPr>
          <w:t>CT</w:t>
        </w:r>
        <w:r w:rsidR="00495668" w:rsidRPr="00954AFC">
          <w:rPr>
            <w:rStyle w:val="Hyperlink"/>
            <w:rFonts w:hint="eastAsia"/>
          </w:rPr>
          <w:t>扫描示意图。</w:t>
        </w:r>
        <w:r w:rsidR="00495668">
          <w:rPr>
            <w:noProof/>
            <w:webHidden/>
          </w:rPr>
          <w:tab/>
        </w:r>
        <w:r w:rsidR="00495668">
          <w:rPr>
            <w:noProof/>
            <w:webHidden/>
          </w:rPr>
          <w:fldChar w:fldCharType="begin" w:fldLock="1"/>
        </w:r>
        <w:r w:rsidR="00495668">
          <w:rPr>
            <w:noProof/>
            <w:webHidden/>
          </w:rPr>
          <w:instrText xml:space="preserve"> PAGEREF _Toc77172710 \h </w:instrText>
        </w:r>
        <w:r w:rsidR="00495668">
          <w:rPr>
            <w:noProof/>
            <w:webHidden/>
          </w:rPr>
        </w:r>
        <w:r w:rsidR="00495668">
          <w:rPr>
            <w:noProof/>
            <w:webHidden/>
          </w:rPr>
          <w:fldChar w:fldCharType="separate"/>
        </w:r>
        <w:r w:rsidR="00495668">
          <w:rPr>
            <w:noProof/>
            <w:webHidden/>
          </w:rPr>
          <w:t>19</w:t>
        </w:r>
        <w:r w:rsidR="00495668">
          <w:rPr>
            <w:noProof/>
            <w:webHidden/>
          </w:rPr>
          <w:fldChar w:fldCharType="end"/>
        </w:r>
      </w:hyperlink>
    </w:p>
    <w:p w14:paraId="4CF5DA74" w14:textId="61150FFA" w:rsidR="00495668" w:rsidRDefault="0044683B">
      <w:pPr>
        <w:pStyle w:val="TOC2"/>
        <w:rPr>
          <w:rFonts w:asciiTheme="minorHAnsi" w:eastAsiaTheme="minorEastAsia" w:hAnsiTheme="minorHAnsi" w:cstheme="minorBidi"/>
          <w:noProof/>
          <w:kern w:val="0"/>
          <w:sz w:val="22"/>
          <w:szCs w:val="22"/>
        </w:rPr>
      </w:pPr>
      <w:hyperlink w:anchor="_Toc77172711" w:history="1">
        <w:r w:rsidR="00495668" w:rsidRPr="00954AFC">
          <w:rPr>
            <w:rStyle w:val="Hyperlink"/>
            <w:rFonts w:hint="eastAsia"/>
          </w:rPr>
          <w:t>图A.5 利用能谱分离技术进行双能量</w:t>
        </w:r>
        <w:r w:rsidR="00495668" w:rsidRPr="00954AFC">
          <w:rPr>
            <w:rStyle w:val="Hyperlink"/>
          </w:rPr>
          <w:t>CT</w:t>
        </w:r>
        <w:r w:rsidR="00495668" w:rsidRPr="00954AFC">
          <w:rPr>
            <w:rStyle w:val="Hyperlink"/>
            <w:rFonts w:hint="eastAsia"/>
          </w:rPr>
          <w:t>扫描示意图。</w:t>
        </w:r>
        <w:r w:rsidR="00495668">
          <w:rPr>
            <w:noProof/>
            <w:webHidden/>
          </w:rPr>
          <w:tab/>
        </w:r>
        <w:r w:rsidR="00495668">
          <w:rPr>
            <w:noProof/>
            <w:webHidden/>
          </w:rPr>
          <w:fldChar w:fldCharType="begin" w:fldLock="1"/>
        </w:r>
        <w:r w:rsidR="00495668">
          <w:rPr>
            <w:noProof/>
            <w:webHidden/>
          </w:rPr>
          <w:instrText xml:space="preserve"> PAGEREF _Toc77172711 \h </w:instrText>
        </w:r>
        <w:r w:rsidR="00495668">
          <w:rPr>
            <w:noProof/>
            <w:webHidden/>
          </w:rPr>
        </w:r>
        <w:r w:rsidR="00495668">
          <w:rPr>
            <w:noProof/>
            <w:webHidden/>
          </w:rPr>
          <w:fldChar w:fldCharType="separate"/>
        </w:r>
        <w:r w:rsidR="00495668">
          <w:rPr>
            <w:noProof/>
            <w:webHidden/>
          </w:rPr>
          <w:t>19</w:t>
        </w:r>
        <w:r w:rsidR="00495668">
          <w:rPr>
            <w:noProof/>
            <w:webHidden/>
          </w:rPr>
          <w:fldChar w:fldCharType="end"/>
        </w:r>
      </w:hyperlink>
    </w:p>
    <w:p w14:paraId="0ECA6092" w14:textId="0012DA97" w:rsidR="00495668" w:rsidRDefault="0044683B">
      <w:pPr>
        <w:pStyle w:val="TOC2"/>
        <w:rPr>
          <w:rFonts w:asciiTheme="minorHAnsi" w:eastAsiaTheme="minorEastAsia" w:hAnsiTheme="minorHAnsi" w:cstheme="minorBidi"/>
          <w:noProof/>
          <w:kern w:val="0"/>
          <w:sz w:val="22"/>
          <w:szCs w:val="22"/>
        </w:rPr>
      </w:pPr>
      <w:hyperlink w:anchor="_Toc77172712" w:history="1">
        <w:r w:rsidR="00495668" w:rsidRPr="00954AFC">
          <w:rPr>
            <w:rStyle w:val="Hyperlink"/>
            <w:rFonts w:hint="eastAsia"/>
          </w:rPr>
          <w:t>图A.6 利用光子计数探测器同时采集低高能量数据示意图。</w:t>
        </w:r>
        <w:r w:rsidR="00495668">
          <w:rPr>
            <w:noProof/>
            <w:webHidden/>
          </w:rPr>
          <w:tab/>
        </w:r>
        <w:r w:rsidR="00495668">
          <w:rPr>
            <w:noProof/>
            <w:webHidden/>
          </w:rPr>
          <w:fldChar w:fldCharType="begin" w:fldLock="1"/>
        </w:r>
        <w:r w:rsidR="00495668">
          <w:rPr>
            <w:noProof/>
            <w:webHidden/>
          </w:rPr>
          <w:instrText xml:space="preserve"> PAGEREF _Toc77172712 \h </w:instrText>
        </w:r>
        <w:r w:rsidR="00495668">
          <w:rPr>
            <w:noProof/>
            <w:webHidden/>
          </w:rPr>
        </w:r>
        <w:r w:rsidR="00495668">
          <w:rPr>
            <w:noProof/>
            <w:webHidden/>
          </w:rPr>
          <w:fldChar w:fldCharType="separate"/>
        </w:r>
        <w:r w:rsidR="00495668">
          <w:rPr>
            <w:noProof/>
            <w:webHidden/>
          </w:rPr>
          <w:t>20</w:t>
        </w:r>
        <w:r w:rsidR="00495668">
          <w:rPr>
            <w:noProof/>
            <w:webHidden/>
          </w:rPr>
          <w:fldChar w:fldCharType="end"/>
        </w:r>
      </w:hyperlink>
    </w:p>
    <w:p w14:paraId="04E77F02" w14:textId="6E58947D" w:rsidR="00495668" w:rsidRDefault="0044683B">
      <w:pPr>
        <w:pStyle w:val="TOC2"/>
        <w:rPr>
          <w:rFonts w:asciiTheme="minorHAnsi" w:eastAsiaTheme="minorEastAsia" w:hAnsiTheme="minorHAnsi" w:cstheme="minorBidi"/>
          <w:noProof/>
          <w:kern w:val="0"/>
          <w:sz w:val="22"/>
          <w:szCs w:val="22"/>
        </w:rPr>
      </w:pPr>
      <w:hyperlink w:anchor="_Toc77172713" w:history="1">
        <w:r w:rsidR="00495668" w:rsidRPr="00954AFC">
          <w:rPr>
            <w:rStyle w:val="Hyperlink"/>
            <w:rFonts w:hint="eastAsia"/>
          </w:rPr>
          <w:t>图B.1 不同物质的吸收系数和其对应的亨氏单位。</w:t>
        </w:r>
        <w:r w:rsidR="00495668">
          <w:rPr>
            <w:noProof/>
            <w:webHidden/>
          </w:rPr>
          <w:tab/>
        </w:r>
        <w:r w:rsidR="00495668">
          <w:rPr>
            <w:noProof/>
            <w:webHidden/>
          </w:rPr>
          <w:fldChar w:fldCharType="begin" w:fldLock="1"/>
        </w:r>
        <w:r w:rsidR="00495668">
          <w:rPr>
            <w:noProof/>
            <w:webHidden/>
          </w:rPr>
          <w:instrText xml:space="preserve"> PAGEREF _Toc77172713 \h </w:instrText>
        </w:r>
        <w:r w:rsidR="00495668">
          <w:rPr>
            <w:noProof/>
            <w:webHidden/>
          </w:rPr>
        </w:r>
        <w:r w:rsidR="00495668">
          <w:rPr>
            <w:noProof/>
            <w:webHidden/>
          </w:rPr>
          <w:fldChar w:fldCharType="separate"/>
        </w:r>
        <w:r w:rsidR="00495668">
          <w:rPr>
            <w:noProof/>
            <w:webHidden/>
          </w:rPr>
          <w:t>21</w:t>
        </w:r>
        <w:r w:rsidR="00495668">
          <w:rPr>
            <w:noProof/>
            <w:webHidden/>
          </w:rPr>
          <w:fldChar w:fldCharType="end"/>
        </w:r>
      </w:hyperlink>
    </w:p>
    <w:p w14:paraId="5B0374DD" w14:textId="024C4BA0" w:rsidR="00495668" w:rsidRDefault="00495668" w:rsidP="00495668">
      <w:pPr>
        <w:pStyle w:val="aff0"/>
      </w:pPr>
      <w:r>
        <w:fldChar w:fldCharType="end"/>
      </w:r>
    </w:p>
    <w:p w14:paraId="08B5A9A9" w14:textId="0A7E6C41" w:rsidR="0044683B" w:rsidRDefault="00495668">
      <w:pPr>
        <w:pStyle w:val="TOC2"/>
        <w:rPr>
          <w:rFonts w:asciiTheme="minorHAnsi" w:eastAsiaTheme="minorEastAsia" w:hAnsiTheme="minorHAnsi" w:cstheme="minorBidi"/>
          <w:noProof/>
          <w:kern w:val="0"/>
          <w:sz w:val="22"/>
          <w:szCs w:val="22"/>
        </w:rPr>
      </w:pPr>
      <w:r>
        <w:fldChar w:fldCharType="begin"/>
      </w:r>
      <w:r>
        <w:instrText xml:space="preserve"> </w:instrText>
      </w:r>
      <w:r>
        <w:rPr>
          <w:rFonts w:hint="eastAsia"/>
        </w:rPr>
        <w:instrText>TOC \h \z \t",正文表标题,2,附录表标题,2" \* MERGEFORMAT</w:instrText>
      </w:r>
      <w:r>
        <w:instrText xml:space="preserve"> </w:instrText>
      </w:r>
      <w:r>
        <w:fldChar w:fldCharType="separate"/>
      </w:r>
      <w:hyperlink w:anchor="_Toc80349091" w:history="1">
        <w:r w:rsidR="0044683B" w:rsidRPr="004D7AD9">
          <w:rPr>
            <w:rStyle w:val="Hyperlink"/>
            <w:rFonts w:hint="eastAsia"/>
          </w:rPr>
          <w:t>表1 双</w:t>
        </w:r>
        <w:r w:rsidR="0044683B" w:rsidRPr="004D7AD9">
          <w:rPr>
            <w:rStyle w:val="Hyperlink"/>
          </w:rPr>
          <w:t>/</w:t>
        </w:r>
        <w:r w:rsidR="0044683B" w:rsidRPr="004D7AD9">
          <w:rPr>
            <w:rStyle w:val="Hyperlink"/>
            <w:rFonts w:hint="eastAsia"/>
          </w:rPr>
          <w:t>多能</w:t>
        </w:r>
        <w:r w:rsidR="0044683B" w:rsidRPr="004D7AD9">
          <w:rPr>
            <w:rStyle w:val="Hyperlink"/>
          </w:rPr>
          <w:t>CT</w:t>
        </w:r>
        <w:r w:rsidR="0044683B" w:rsidRPr="004D7AD9">
          <w:rPr>
            <w:rStyle w:val="Hyperlink"/>
            <w:rFonts w:hint="eastAsia"/>
          </w:rPr>
          <w:t>技术实现方式列表</w:t>
        </w:r>
        <w:r w:rsidR="0044683B">
          <w:rPr>
            <w:noProof/>
            <w:webHidden/>
          </w:rPr>
          <w:tab/>
        </w:r>
        <w:r w:rsidR="0044683B">
          <w:rPr>
            <w:noProof/>
            <w:webHidden/>
          </w:rPr>
          <w:fldChar w:fldCharType="begin"/>
        </w:r>
        <w:r w:rsidR="0044683B">
          <w:rPr>
            <w:noProof/>
            <w:webHidden/>
          </w:rPr>
          <w:instrText xml:space="preserve"> PAGEREF _Toc80349091 \h </w:instrText>
        </w:r>
        <w:r w:rsidR="0044683B">
          <w:rPr>
            <w:noProof/>
            <w:webHidden/>
          </w:rPr>
        </w:r>
        <w:r w:rsidR="0044683B">
          <w:rPr>
            <w:noProof/>
            <w:webHidden/>
          </w:rPr>
          <w:fldChar w:fldCharType="separate"/>
        </w:r>
        <w:r w:rsidR="0044683B">
          <w:rPr>
            <w:noProof/>
            <w:webHidden/>
          </w:rPr>
          <w:t>4</w:t>
        </w:r>
        <w:r w:rsidR="0044683B">
          <w:rPr>
            <w:noProof/>
            <w:webHidden/>
          </w:rPr>
          <w:fldChar w:fldCharType="end"/>
        </w:r>
      </w:hyperlink>
    </w:p>
    <w:p w14:paraId="3C3A63C7" w14:textId="04A2109D" w:rsidR="0044683B" w:rsidRDefault="0044683B">
      <w:pPr>
        <w:pStyle w:val="TOC2"/>
        <w:rPr>
          <w:rFonts w:asciiTheme="minorHAnsi" w:eastAsiaTheme="minorEastAsia" w:hAnsiTheme="minorHAnsi" w:cstheme="minorBidi"/>
          <w:noProof/>
          <w:kern w:val="0"/>
          <w:sz w:val="22"/>
          <w:szCs w:val="22"/>
        </w:rPr>
      </w:pPr>
      <w:hyperlink w:anchor="_Toc80349092" w:history="1">
        <w:r w:rsidRPr="004D7AD9">
          <w:rPr>
            <w:rStyle w:val="Hyperlink"/>
            <w:rFonts w:hint="eastAsia"/>
          </w:rPr>
          <w:t>表2</w:t>
        </w:r>
        <w:r w:rsidRPr="004D7AD9">
          <w:rPr>
            <w:rStyle w:val="Hyperlink"/>
          </w:rPr>
          <w:t xml:space="preserve"> CT</w:t>
        </w:r>
        <w:r w:rsidRPr="004D7AD9">
          <w:rPr>
            <w:rStyle w:val="Hyperlink"/>
            <w:rFonts w:hint="eastAsia"/>
          </w:rPr>
          <w:t>双能量成像的典型成像条件及其他相关信息</w:t>
        </w:r>
        <w:r>
          <w:rPr>
            <w:noProof/>
            <w:webHidden/>
          </w:rPr>
          <w:tab/>
        </w:r>
        <w:r>
          <w:rPr>
            <w:noProof/>
            <w:webHidden/>
          </w:rPr>
          <w:fldChar w:fldCharType="begin"/>
        </w:r>
        <w:r>
          <w:rPr>
            <w:noProof/>
            <w:webHidden/>
          </w:rPr>
          <w:instrText xml:space="preserve"> PAGEREF _Toc80349092 \h </w:instrText>
        </w:r>
        <w:r>
          <w:rPr>
            <w:noProof/>
            <w:webHidden/>
          </w:rPr>
        </w:r>
        <w:r>
          <w:rPr>
            <w:noProof/>
            <w:webHidden/>
          </w:rPr>
          <w:fldChar w:fldCharType="separate"/>
        </w:r>
        <w:r>
          <w:rPr>
            <w:noProof/>
            <w:webHidden/>
          </w:rPr>
          <w:t>5</w:t>
        </w:r>
        <w:r>
          <w:rPr>
            <w:noProof/>
            <w:webHidden/>
          </w:rPr>
          <w:fldChar w:fldCharType="end"/>
        </w:r>
      </w:hyperlink>
    </w:p>
    <w:p w14:paraId="2712A9A7" w14:textId="2931A843" w:rsidR="0044683B" w:rsidRDefault="0044683B">
      <w:pPr>
        <w:pStyle w:val="TOC2"/>
        <w:rPr>
          <w:rFonts w:asciiTheme="minorHAnsi" w:eastAsiaTheme="minorEastAsia" w:hAnsiTheme="minorHAnsi" w:cstheme="minorBidi"/>
          <w:noProof/>
          <w:kern w:val="0"/>
          <w:sz w:val="22"/>
          <w:szCs w:val="22"/>
        </w:rPr>
      </w:pPr>
      <w:hyperlink w:anchor="_Toc80349093" w:history="1">
        <w:r w:rsidRPr="004D7AD9">
          <w:rPr>
            <w:rStyle w:val="Hyperlink"/>
            <w:rFonts w:hint="eastAsia"/>
          </w:rPr>
          <w:t>表3 双能量</w:t>
        </w:r>
        <w:r w:rsidRPr="004D7AD9">
          <w:rPr>
            <w:rStyle w:val="Hyperlink"/>
          </w:rPr>
          <w:t>CT</w:t>
        </w:r>
        <w:r w:rsidRPr="004D7AD9">
          <w:rPr>
            <w:rStyle w:val="Hyperlink"/>
            <w:rFonts w:hint="eastAsia"/>
          </w:rPr>
          <w:t>成像剂量水平</w:t>
        </w:r>
        <w:r>
          <w:rPr>
            <w:noProof/>
            <w:webHidden/>
          </w:rPr>
          <w:tab/>
        </w:r>
        <w:r>
          <w:rPr>
            <w:noProof/>
            <w:webHidden/>
          </w:rPr>
          <w:fldChar w:fldCharType="begin"/>
        </w:r>
        <w:r>
          <w:rPr>
            <w:noProof/>
            <w:webHidden/>
          </w:rPr>
          <w:instrText xml:space="preserve"> PAGEREF _Toc80349093 \h </w:instrText>
        </w:r>
        <w:r>
          <w:rPr>
            <w:noProof/>
            <w:webHidden/>
          </w:rPr>
        </w:r>
        <w:r>
          <w:rPr>
            <w:noProof/>
            <w:webHidden/>
          </w:rPr>
          <w:fldChar w:fldCharType="separate"/>
        </w:r>
        <w:r>
          <w:rPr>
            <w:noProof/>
            <w:webHidden/>
          </w:rPr>
          <w:t>8</w:t>
        </w:r>
        <w:r>
          <w:rPr>
            <w:noProof/>
            <w:webHidden/>
          </w:rPr>
          <w:fldChar w:fldCharType="end"/>
        </w:r>
      </w:hyperlink>
    </w:p>
    <w:p w14:paraId="120335C6" w14:textId="66A117B8" w:rsidR="0044683B" w:rsidRDefault="0044683B">
      <w:pPr>
        <w:pStyle w:val="TOC2"/>
        <w:rPr>
          <w:rFonts w:asciiTheme="minorHAnsi" w:eastAsiaTheme="minorEastAsia" w:hAnsiTheme="minorHAnsi" w:cstheme="minorBidi"/>
          <w:noProof/>
          <w:kern w:val="0"/>
          <w:sz w:val="22"/>
          <w:szCs w:val="22"/>
        </w:rPr>
      </w:pPr>
      <w:hyperlink w:anchor="_Toc80349094" w:history="1">
        <w:r w:rsidRPr="004D7AD9">
          <w:rPr>
            <w:rStyle w:val="Hyperlink"/>
            <w:rFonts w:hint="eastAsia"/>
          </w:rPr>
          <w:t>表4</w:t>
        </w:r>
        <w:r w:rsidRPr="004D7AD9">
          <w:rPr>
            <w:rStyle w:val="Hyperlink"/>
          </w:rPr>
          <w:t xml:space="preserve"> CT</w:t>
        </w:r>
        <w:r w:rsidRPr="004D7AD9">
          <w:rPr>
            <w:rStyle w:val="Hyperlink"/>
            <w:rFonts w:hint="eastAsia"/>
          </w:rPr>
          <w:t>双能量成像性能评价：噪声、</w:t>
        </w:r>
        <w:r w:rsidRPr="004D7AD9">
          <w:rPr>
            <w:rStyle w:val="Hyperlink"/>
          </w:rPr>
          <w:t>CT</w:t>
        </w:r>
        <w:r w:rsidRPr="004D7AD9">
          <w:rPr>
            <w:rStyle w:val="Hyperlink"/>
            <w:rFonts w:hint="eastAsia"/>
          </w:rPr>
          <w:t>值与均匀性</w:t>
        </w:r>
        <w:r>
          <w:rPr>
            <w:noProof/>
            <w:webHidden/>
          </w:rPr>
          <w:tab/>
        </w:r>
        <w:r>
          <w:rPr>
            <w:noProof/>
            <w:webHidden/>
          </w:rPr>
          <w:fldChar w:fldCharType="begin"/>
        </w:r>
        <w:r>
          <w:rPr>
            <w:noProof/>
            <w:webHidden/>
          </w:rPr>
          <w:instrText xml:space="preserve"> PAGEREF _Toc80349094 \h </w:instrText>
        </w:r>
        <w:r>
          <w:rPr>
            <w:noProof/>
            <w:webHidden/>
          </w:rPr>
        </w:r>
        <w:r>
          <w:rPr>
            <w:noProof/>
            <w:webHidden/>
          </w:rPr>
          <w:fldChar w:fldCharType="separate"/>
        </w:r>
        <w:r>
          <w:rPr>
            <w:noProof/>
            <w:webHidden/>
          </w:rPr>
          <w:t>9</w:t>
        </w:r>
        <w:r>
          <w:rPr>
            <w:noProof/>
            <w:webHidden/>
          </w:rPr>
          <w:fldChar w:fldCharType="end"/>
        </w:r>
      </w:hyperlink>
    </w:p>
    <w:p w14:paraId="2032B90F" w14:textId="41365D17" w:rsidR="0044683B" w:rsidRDefault="0044683B">
      <w:pPr>
        <w:pStyle w:val="TOC2"/>
        <w:rPr>
          <w:rFonts w:asciiTheme="minorHAnsi" w:eastAsiaTheme="minorEastAsia" w:hAnsiTheme="minorHAnsi" w:cstheme="minorBidi"/>
          <w:noProof/>
          <w:kern w:val="0"/>
          <w:sz w:val="22"/>
          <w:szCs w:val="22"/>
        </w:rPr>
      </w:pPr>
      <w:hyperlink w:anchor="_Toc80349095" w:history="1">
        <w:r w:rsidRPr="004D7AD9">
          <w:rPr>
            <w:rStyle w:val="Hyperlink"/>
            <w:rFonts w:hint="eastAsia"/>
          </w:rPr>
          <w:t>表5 双能量</w:t>
        </w:r>
        <w:r w:rsidRPr="004D7AD9">
          <w:rPr>
            <w:rStyle w:val="Hyperlink"/>
          </w:rPr>
          <w:t>CT</w:t>
        </w:r>
        <w:r w:rsidRPr="004D7AD9">
          <w:rPr>
            <w:rStyle w:val="Hyperlink"/>
            <w:rFonts w:hint="eastAsia"/>
          </w:rPr>
          <w:t>成像性能评价：</w:t>
        </w:r>
        <w:r w:rsidRPr="004D7AD9">
          <w:rPr>
            <w:rStyle w:val="Hyperlink"/>
          </w:rPr>
          <w:t>XY-MTF</w:t>
        </w:r>
        <w:r>
          <w:rPr>
            <w:noProof/>
            <w:webHidden/>
          </w:rPr>
          <w:tab/>
        </w:r>
        <w:r>
          <w:rPr>
            <w:noProof/>
            <w:webHidden/>
          </w:rPr>
          <w:fldChar w:fldCharType="begin"/>
        </w:r>
        <w:r>
          <w:rPr>
            <w:noProof/>
            <w:webHidden/>
          </w:rPr>
          <w:instrText xml:space="preserve"> PAGEREF _Toc80349095 \h </w:instrText>
        </w:r>
        <w:r>
          <w:rPr>
            <w:noProof/>
            <w:webHidden/>
          </w:rPr>
        </w:r>
        <w:r>
          <w:rPr>
            <w:noProof/>
            <w:webHidden/>
          </w:rPr>
          <w:fldChar w:fldCharType="separate"/>
        </w:r>
        <w:r>
          <w:rPr>
            <w:noProof/>
            <w:webHidden/>
          </w:rPr>
          <w:t>10</w:t>
        </w:r>
        <w:r>
          <w:rPr>
            <w:noProof/>
            <w:webHidden/>
          </w:rPr>
          <w:fldChar w:fldCharType="end"/>
        </w:r>
      </w:hyperlink>
    </w:p>
    <w:p w14:paraId="54F23CE7" w14:textId="264E0010" w:rsidR="0044683B" w:rsidRDefault="0044683B">
      <w:pPr>
        <w:pStyle w:val="TOC2"/>
        <w:rPr>
          <w:rFonts w:asciiTheme="minorHAnsi" w:eastAsiaTheme="minorEastAsia" w:hAnsiTheme="minorHAnsi" w:cstheme="minorBidi"/>
          <w:noProof/>
          <w:kern w:val="0"/>
          <w:sz w:val="22"/>
          <w:szCs w:val="22"/>
        </w:rPr>
      </w:pPr>
      <w:hyperlink w:anchor="_Toc80349096" w:history="1">
        <w:r w:rsidRPr="004D7AD9">
          <w:rPr>
            <w:rStyle w:val="Hyperlink"/>
            <w:rFonts w:hint="eastAsia"/>
          </w:rPr>
          <w:t>表6 双能量</w:t>
        </w:r>
        <w:r w:rsidRPr="004D7AD9">
          <w:rPr>
            <w:rStyle w:val="Hyperlink"/>
          </w:rPr>
          <w:t>CT</w:t>
        </w:r>
        <w:r w:rsidRPr="004D7AD9">
          <w:rPr>
            <w:rStyle w:val="Hyperlink"/>
            <w:rFonts w:hint="eastAsia"/>
          </w:rPr>
          <w:t>成像性能评价：</w:t>
        </w:r>
        <w:r w:rsidRPr="004D7AD9">
          <w:rPr>
            <w:rStyle w:val="Hyperlink"/>
          </w:rPr>
          <w:t>Z-MTF</w:t>
        </w:r>
        <w:r>
          <w:rPr>
            <w:noProof/>
            <w:webHidden/>
          </w:rPr>
          <w:tab/>
        </w:r>
        <w:r>
          <w:rPr>
            <w:noProof/>
            <w:webHidden/>
          </w:rPr>
          <w:fldChar w:fldCharType="begin"/>
        </w:r>
        <w:r>
          <w:rPr>
            <w:noProof/>
            <w:webHidden/>
          </w:rPr>
          <w:instrText xml:space="preserve"> PAGEREF _Toc80349096 \h </w:instrText>
        </w:r>
        <w:r>
          <w:rPr>
            <w:noProof/>
            <w:webHidden/>
          </w:rPr>
        </w:r>
        <w:r>
          <w:rPr>
            <w:noProof/>
            <w:webHidden/>
          </w:rPr>
          <w:fldChar w:fldCharType="separate"/>
        </w:r>
        <w:r>
          <w:rPr>
            <w:noProof/>
            <w:webHidden/>
          </w:rPr>
          <w:t>10</w:t>
        </w:r>
        <w:r>
          <w:rPr>
            <w:noProof/>
            <w:webHidden/>
          </w:rPr>
          <w:fldChar w:fldCharType="end"/>
        </w:r>
      </w:hyperlink>
    </w:p>
    <w:p w14:paraId="6C175C8E" w14:textId="3216C51F" w:rsidR="0044683B" w:rsidRDefault="0044683B">
      <w:pPr>
        <w:pStyle w:val="TOC2"/>
        <w:rPr>
          <w:rFonts w:asciiTheme="minorHAnsi" w:eastAsiaTheme="minorEastAsia" w:hAnsiTheme="minorHAnsi" w:cstheme="minorBidi"/>
          <w:noProof/>
          <w:kern w:val="0"/>
          <w:sz w:val="22"/>
          <w:szCs w:val="22"/>
        </w:rPr>
      </w:pPr>
      <w:hyperlink w:anchor="_Toc80349097" w:history="1">
        <w:r w:rsidRPr="004D7AD9">
          <w:rPr>
            <w:rStyle w:val="Hyperlink"/>
            <w:rFonts w:hint="eastAsia"/>
          </w:rPr>
          <w:t>表7 双能量</w:t>
        </w:r>
        <w:r w:rsidRPr="004D7AD9">
          <w:rPr>
            <w:rStyle w:val="Hyperlink"/>
          </w:rPr>
          <w:t>CT</w:t>
        </w:r>
        <w:r w:rsidRPr="004D7AD9">
          <w:rPr>
            <w:rStyle w:val="Hyperlink"/>
            <w:rFonts w:hint="eastAsia"/>
          </w:rPr>
          <w:t>成像性能评价：层厚</w:t>
        </w:r>
        <w:r>
          <w:rPr>
            <w:noProof/>
            <w:webHidden/>
          </w:rPr>
          <w:tab/>
        </w:r>
        <w:r>
          <w:rPr>
            <w:noProof/>
            <w:webHidden/>
          </w:rPr>
          <w:fldChar w:fldCharType="begin"/>
        </w:r>
        <w:r>
          <w:rPr>
            <w:noProof/>
            <w:webHidden/>
          </w:rPr>
          <w:instrText xml:space="preserve"> PAGEREF _Toc80349097 \h </w:instrText>
        </w:r>
        <w:r>
          <w:rPr>
            <w:noProof/>
            <w:webHidden/>
          </w:rPr>
        </w:r>
        <w:r>
          <w:rPr>
            <w:noProof/>
            <w:webHidden/>
          </w:rPr>
          <w:fldChar w:fldCharType="separate"/>
        </w:r>
        <w:r>
          <w:rPr>
            <w:noProof/>
            <w:webHidden/>
          </w:rPr>
          <w:t>11</w:t>
        </w:r>
        <w:r>
          <w:rPr>
            <w:noProof/>
            <w:webHidden/>
          </w:rPr>
          <w:fldChar w:fldCharType="end"/>
        </w:r>
      </w:hyperlink>
    </w:p>
    <w:p w14:paraId="5746B057" w14:textId="0A0B323A" w:rsidR="0044683B" w:rsidRDefault="0044683B">
      <w:pPr>
        <w:pStyle w:val="TOC2"/>
        <w:rPr>
          <w:rFonts w:asciiTheme="minorHAnsi" w:eastAsiaTheme="minorEastAsia" w:hAnsiTheme="minorHAnsi" w:cstheme="minorBidi"/>
          <w:noProof/>
          <w:kern w:val="0"/>
          <w:sz w:val="22"/>
          <w:szCs w:val="22"/>
        </w:rPr>
      </w:pPr>
      <w:hyperlink w:anchor="_Toc80349098" w:history="1">
        <w:r w:rsidRPr="004D7AD9">
          <w:rPr>
            <w:rStyle w:val="Hyperlink"/>
            <w:rFonts w:hint="eastAsia"/>
          </w:rPr>
          <w:t>表8 双能量</w:t>
        </w:r>
        <w:r w:rsidRPr="004D7AD9">
          <w:rPr>
            <w:rStyle w:val="Hyperlink"/>
          </w:rPr>
          <w:t>CT</w:t>
        </w:r>
        <w:r w:rsidRPr="004D7AD9">
          <w:rPr>
            <w:rStyle w:val="Hyperlink"/>
            <w:rFonts w:hint="eastAsia"/>
          </w:rPr>
          <w:t>成像性能评价：低对比度分辨率</w:t>
        </w:r>
        <w:r>
          <w:rPr>
            <w:noProof/>
            <w:webHidden/>
          </w:rPr>
          <w:tab/>
        </w:r>
        <w:r>
          <w:rPr>
            <w:noProof/>
            <w:webHidden/>
          </w:rPr>
          <w:fldChar w:fldCharType="begin"/>
        </w:r>
        <w:r>
          <w:rPr>
            <w:noProof/>
            <w:webHidden/>
          </w:rPr>
          <w:instrText xml:space="preserve"> PAGEREF _Toc80349098 \h </w:instrText>
        </w:r>
        <w:r>
          <w:rPr>
            <w:noProof/>
            <w:webHidden/>
          </w:rPr>
        </w:r>
        <w:r>
          <w:rPr>
            <w:noProof/>
            <w:webHidden/>
          </w:rPr>
          <w:fldChar w:fldCharType="separate"/>
        </w:r>
        <w:r>
          <w:rPr>
            <w:noProof/>
            <w:webHidden/>
          </w:rPr>
          <w:t>12</w:t>
        </w:r>
        <w:r>
          <w:rPr>
            <w:noProof/>
            <w:webHidden/>
          </w:rPr>
          <w:fldChar w:fldCharType="end"/>
        </w:r>
      </w:hyperlink>
    </w:p>
    <w:p w14:paraId="4DE7E414" w14:textId="3BA01AAF" w:rsidR="0044683B" w:rsidRDefault="0044683B">
      <w:pPr>
        <w:pStyle w:val="TOC2"/>
        <w:rPr>
          <w:rFonts w:asciiTheme="minorHAnsi" w:eastAsiaTheme="minorEastAsia" w:hAnsiTheme="minorHAnsi" w:cstheme="minorBidi"/>
          <w:noProof/>
          <w:kern w:val="0"/>
          <w:sz w:val="22"/>
          <w:szCs w:val="22"/>
        </w:rPr>
      </w:pPr>
      <w:hyperlink w:anchor="_Toc80349099" w:history="1">
        <w:r w:rsidRPr="004D7AD9">
          <w:rPr>
            <w:rStyle w:val="Hyperlink"/>
            <w:rFonts w:hint="eastAsia"/>
          </w:rPr>
          <w:t>表9 双能量</w:t>
        </w:r>
        <w:r w:rsidRPr="004D7AD9">
          <w:rPr>
            <w:rStyle w:val="Hyperlink"/>
          </w:rPr>
          <w:t>CT</w:t>
        </w:r>
        <w:r w:rsidRPr="004D7AD9">
          <w:rPr>
            <w:rStyle w:val="Hyperlink"/>
            <w:rFonts w:hint="eastAsia"/>
          </w:rPr>
          <w:t>成像性能评价：物质分离性能</w:t>
        </w:r>
        <w:r>
          <w:rPr>
            <w:noProof/>
            <w:webHidden/>
          </w:rPr>
          <w:tab/>
        </w:r>
        <w:r>
          <w:rPr>
            <w:noProof/>
            <w:webHidden/>
          </w:rPr>
          <w:fldChar w:fldCharType="begin"/>
        </w:r>
        <w:r>
          <w:rPr>
            <w:noProof/>
            <w:webHidden/>
          </w:rPr>
          <w:instrText xml:space="preserve"> PAGEREF _Toc80349099 \h </w:instrText>
        </w:r>
        <w:r>
          <w:rPr>
            <w:noProof/>
            <w:webHidden/>
          </w:rPr>
        </w:r>
        <w:r>
          <w:rPr>
            <w:noProof/>
            <w:webHidden/>
          </w:rPr>
          <w:fldChar w:fldCharType="separate"/>
        </w:r>
        <w:r>
          <w:rPr>
            <w:noProof/>
            <w:webHidden/>
          </w:rPr>
          <w:t>14</w:t>
        </w:r>
        <w:r>
          <w:rPr>
            <w:noProof/>
            <w:webHidden/>
          </w:rPr>
          <w:fldChar w:fldCharType="end"/>
        </w:r>
      </w:hyperlink>
    </w:p>
    <w:p w14:paraId="5425B160" w14:textId="265CAEE4" w:rsidR="0044683B" w:rsidRDefault="0044683B">
      <w:pPr>
        <w:pStyle w:val="TOC2"/>
        <w:rPr>
          <w:rFonts w:asciiTheme="minorHAnsi" w:eastAsiaTheme="minorEastAsia" w:hAnsiTheme="minorHAnsi" w:cstheme="minorBidi"/>
          <w:noProof/>
          <w:kern w:val="0"/>
          <w:sz w:val="22"/>
          <w:szCs w:val="22"/>
        </w:rPr>
      </w:pPr>
      <w:hyperlink w:anchor="_Toc80349100" w:history="1">
        <w:r w:rsidRPr="004D7AD9">
          <w:rPr>
            <w:rStyle w:val="Hyperlink"/>
            <w:rFonts w:hint="eastAsia"/>
          </w:rPr>
          <w:t>表10 双能量</w:t>
        </w:r>
        <w:r w:rsidRPr="004D7AD9">
          <w:rPr>
            <w:rStyle w:val="Hyperlink"/>
          </w:rPr>
          <w:t>CT</w:t>
        </w:r>
        <w:r w:rsidRPr="004D7AD9">
          <w:rPr>
            <w:rStyle w:val="Hyperlink"/>
            <w:rFonts w:hint="eastAsia"/>
          </w:rPr>
          <w:t>成像性能评价：物质定量性能</w:t>
        </w:r>
        <w:r>
          <w:rPr>
            <w:noProof/>
            <w:webHidden/>
          </w:rPr>
          <w:tab/>
        </w:r>
        <w:r>
          <w:rPr>
            <w:noProof/>
            <w:webHidden/>
          </w:rPr>
          <w:fldChar w:fldCharType="begin"/>
        </w:r>
        <w:r>
          <w:rPr>
            <w:noProof/>
            <w:webHidden/>
          </w:rPr>
          <w:instrText xml:space="preserve"> PAGEREF _Toc80349100 \h </w:instrText>
        </w:r>
        <w:r>
          <w:rPr>
            <w:noProof/>
            <w:webHidden/>
          </w:rPr>
        </w:r>
        <w:r>
          <w:rPr>
            <w:noProof/>
            <w:webHidden/>
          </w:rPr>
          <w:fldChar w:fldCharType="separate"/>
        </w:r>
        <w:r>
          <w:rPr>
            <w:noProof/>
            <w:webHidden/>
          </w:rPr>
          <w:t>15</w:t>
        </w:r>
        <w:r>
          <w:rPr>
            <w:noProof/>
            <w:webHidden/>
          </w:rPr>
          <w:fldChar w:fldCharType="end"/>
        </w:r>
      </w:hyperlink>
    </w:p>
    <w:p w14:paraId="45128F1C" w14:textId="7D569A32" w:rsidR="0044683B" w:rsidRDefault="0044683B">
      <w:pPr>
        <w:pStyle w:val="TOC2"/>
        <w:rPr>
          <w:rFonts w:asciiTheme="minorHAnsi" w:eastAsiaTheme="minorEastAsia" w:hAnsiTheme="minorHAnsi" w:cstheme="minorBidi"/>
          <w:noProof/>
          <w:kern w:val="0"/>
          <w:sz w:val="22"/>
          <w:szCs w:val="22"/>
        </w:rPr>
      </w:pPr>
      <w:hyperlink w:anchor="_Toc80349101" w:history="1">
        <w:r w:rsidRPr="004D7AD9">
          <w:rPr>
            <w:rStyle w:val="Hyperlink"/>
            <w:rFonts w:hint="eastAsia"/>
          </w:rPr>
          <w:t>表11 双能量</w:t>
        </w:r>
        <w:r w:rsidRPr="004D7AD9">
          <w:rPr>
            <w:rStyle w:val="Hyperlink"/>
          </w:rPr>
          <w:t>CT</w:t>
        </w:r>
        <w:r w:rsidRPr="004D7AD9">
          <w:rPr>
            <w:rStyle w:val="Hyperlink"/>
            <w:rFonts w:hint="eastAsia"/>
          </w:rPr>
          <w:t>成像及能谱应用所适用的评价方法汇总</w:t>
        </w:r>
        <w:r>
          <w:rPr>
            <w:noProof/>
            <w:webHidden/>
          </w:rPr>
          <w:tab/>
        </w:r>
        <w:r>
          <w:rPr>
            <w:noProof/>
            <w:webHidden/>
          </w:rPr>
          <w:fldChar w:fldCharType="begin"/>
        </w:r>
        <w:r>
          <w:rPr>
            <w:noProof/>
            <w:webHidden/>
          </w:rPr>
          <w:instrText xml:space="preserve"> PAGEREF _Toc80349101 \h </w:instrText>
        </w:r>
        <w:r>
          <w:rPr>
            <w:noProof/>
            <w:webHidden/>
          </w:rPr>
        </w:r>
        <w:r>
          <w:rPr>
            <w:noProof/>
            <w:webHidden/>
          </w:rPr>
          <w:fldChar w:fldCharType="separate"/>
        </w:r>
        <w:r>
          <w:rPr>
            <w:noProof/>
            <w:webHidden/>
          </w:rPr>
          <w:t>18</w:t>
        </w:r>
        <w:r>
          <w:rPr>
            <w:noProof/>
            <w:webHidden/>
          </w:rPr>
          <w:fldChar w:fldCharType="end"/>
        </w:r>
      </w:hyperlink>
    </w:p>
    <w:p w14:paraId="7408F9D7" w14:textId="5EDA197A" w:rsidR="0044683B" w:rsidRDefault="0044683B">
      <w:pPr>
        <w:pStyle w:val="TOC2"/>
        <w:rPr>
          <w:rFonts w:asciiTheme="minorHAnsi" w:eastAsiaTheme="minorEastAsia" w:hAnsiTheme="minorHAnsi" w:cstheme="minorBidi"/>
          <w:noProof/>
          <w:kern w:val="0"/>
          <w:sz w:val="22"/>
          <w:szCs w:val="22"/>
        </w:rPr>
      </w:pPr>
      <w:hyperlink w:anchor="_Toc80349102" w:history="1">
        <w:r w:rsidRPr="004D7AD9">
          <w:rPr>
            <w:rStyle w:val="Hyperlink"/>
            <w:rFonts w:hint="eastAsia"/>
          </w:rPr>
          <w:t>表B.1 不同射线能量对应的几种物质质量吸收系数</w:t>
        </w:r>
        <w:r>
          <w:rPr>
            <w:noProof/>
            <w:webHidden/>
          </w:rPr>
          <w:tab/>
        </w:r>
        <w:r>
          <w:rPr>
            <w:noProof/>
            <w:webHidden/>
          </w:rPr>
          <w:fldChar w:fldCharType="begin"/>
        </w:r>
        <w:r>
          <w:rPr>
            <w:noProof/>
            <w:webHidden/>
          </w:rPr>
          <w:instrText xml:space="preserve"> PAGEREF _Toc80349102 \h </w:instrText>
        </w:r>
        <w:r>
          <w:rPr>
            <w:noProof/>
            <w:webHidden/>
          </w:rPr>
        </w:r>
        <w:r>
          <w:rPr>
            <w:noProof/>
            <w:webHidden/>
          </w:rPr>
          <w:fldChar w:fldCharType="separate"/>
        </w:r>
        <w:r>
          <w:rPr>
            <w:noProof/>
            <w:webHidden/>
          </w:rPr>
          <w:t>25</w:t>
        </w:r>
        <w:r>
          <w:rPr>
            <w:noProof/>
            <w:webHidden/>
          </w:rPr>
          <w:fldChar w:fldCharType="end"/>
        </w:r>
      </w:hyperlink>
    </w:p>
    <w:p w14:paraId="43FDEBB4" w14:textId="176590B0" w:rsidR="00495668" w:rsidRPr="00495668" w:rsidRDefault="00495668" w:rsidP="00495668">
      <w:pPr>
        <w:pStyle w:val="aff0"/>
      </w:pPr>
      <w:r>
        <w:fldChar w:fldCharType="end"/>
      </w:r>
    </w:p>
    <w:p w14:paraId="730DF7EF" w14:textId="19048591" w:rsidR="004073C8" w:rsidRPr="00833AEA" w:rsidRDefault="00752D09">
      <w:pPr>
        <w:pStyle w:val="affff7"/>
      </w:pPr>
      <w:bookmarkStart w:id="51" w:name="_Toc80349021"/>
      <w:r w:rsidRPr="00833AEA">
        <w:rPr>
          <w:rFonts w:hint="eastAsia"/>
        </w:rPr>
        <w:lastRenderedPageBreak/>
        <w:t>前</w:t>
      </w:r>
      <w:bookmarkStart w:id="52" w:name="BKQY"/>
      <w:r w:rsidRPr="00833AEA">
        <w:rPr>
          <w:rFonts w:ascii="MS Gothic" w:eastAsia="MS Gothic" w:hAnsi="MS Gothic" w:cs="MS Gothic" w:hint="eastAsia"/>
        </w:rPr>
        <w:t> </w:t>
      </w:r>
      <w:r w:rsidRPr="00833AEA">
        <w:rPr>
          <w:rFonts w:ascii="MS Gothic" w:eastAsia="MS Gothic" w:hAnsi="MS Gothic" w:cs="MS Gothic" w:hint="eastAsia"/>
        </w:rPr>
        <w:t> </w:t>
      </w:r>
      <w:r w:rsidRPr="00833AEA">
        <w:rPr>
          <w:rFonts w:hint="eastAsia"/>
        </w:rPr>
        <w:t>言</w:t>
      </w:r>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2"/>
      <w:bookmarkEnd w:id="51"/>
    </w:p>
    <w:p w14:paraId="79ED9311" w14:textId="77777777" w:rsidR="004073C8" w:rsidRPr="00833AEA" w:rsidRDefault="00752D09">
      <w:pPr>
        <w:pStyle w:val="aff0"/>
      </w:pPr>
      <w:r w:rsidRPr="00833AEA">
        <w:rPr>
          <w:rFonts w:hint="eastAsia"/>
        </w:rPr>
        <w:t>本部分按照GB/T 1.1-2009给出的规则起草。</w:t>
      </w:r>
    </w:p>
    <w:p w14:paraId="2A2FEE23" w14:textId="77777777" w:rsidR="004073C8" w:rsidRPr="00833AEA" w:rsidRDefault="00752D09">
      <w:pPr>
        <w:pStyle w:val="aff0"/>
      </w:pPr>
      <w:r w:rsidRPr="00833AEA">
        <w:rPr>
          <w:rFonts w:hint="eastAsia"/>
        </w:rPr>
        <w:t>请注意本文件的某些内容可能会涉及专利。本文件的发布机构不承担识别这些专利的责任。</w:t>
      </w:r>
    </w:p>
    <w:p w14:paraId="0BCF6B0B" w14:textId="77777777" w:rsidR="004073C8" w:rsidRPr="00833AEA" w:rsidRDefault="00752D09">
      <w:pPr>
        <w:pStyle w:val="aff0"/>
      </w:pPr>
      <w:r w:rsidRPr="00833AEA">
        <w:rPr>
          <w:rFonts w:hint="eastAsia"/>
        </w:rPr>
        <w:t>本部分由国家药品监督管理局提出。</w:t>
      </w:r>
    </w:p>
    <w:p w14:paraId="2F4A2C8F" w14:textId="77777777" w:rsidR="004073C8" w:rsidRPr="00833AEA" w:rsidRDefault="00752D09">
      <w:pPr>
        <w:pStyle w:val="aff0"/>
      </w:pPr>
      <w:r w:rsidRPr="00833AEA">
        <w:rPr>
          <w:rFonts w:hint="eastAsia"/>
        </w:rPr>
        <w:t>本部分由全国医用电器标准化技术委员会医用X射线设备及用具分技术委员会（SAC/TC10/SC1）归口。</w:t>
      </w:r>
    </w:p>
    <w:p w14:paraId="4B9C4031" w14:textId="2A5D9D62" w:rsidR="004073C8" w:rsidRPr="00833AEA" w:rsidRDefault="00752D09">
      <w:pPr>
        <w:pStyle w:val="aff0"/>
      </w:pPr>
      <w:r w:rsidRPr="00833AEA">
        <w:rPr>
          <w:rFonts w:hint="eastAsia"/>
        </w:rPr>
        <w:t>本部分起草单位：</w:t>
      </w:r>
    </w:p>
    <w:p w14:paraId="44577443" w14:textId="77777777" w:rsidR="004073C8" w:rsidRPr="00833AEA" w:rsidRDefault="004073C8">
      <w:pPr>
        <w:pStyle w:val="aff0"/>
      </w:pPr>
    </w:p>
    <w:p w14:paraId="6A140DB9" w14:textId="646B7943" w:rsidR="004073C8" w:rsidRPr="00833AEA" w:rsidRDefault="00752D09">
      <w:pPr>
        <w:pStyle w:val="aff0"/>
      </w:pPr>
      <w:r w:rsidRPr="00833AEA">
        <w:rPr>
          <w:rFonts w:hint="eastAsia"/>
        </w:rPr>
        <w:t>本部分主要起草人：</w:t>
      </w:r>
    </w:p>
    <w:p w14:paraId="1E5F54D1" w14:textId="77777777" w:rsidR="004073C8" w:rsidRPr="00833AEA" w:rsidRDefault="00752D09">
      <w:pPr>
        <w:pStyle w:val="affff7"/>
      </w:pPr>
      <w:bookmarkStart w:id="53" w:name="_Toc25242487"/>
      <w:bookmarkStart w:id="54" w:name="_Toc25248370"/>
      <w:bookmarkStart w:id="55" w:name="_Toc26793344"/>
      <w:bookmarkStart w:id="56" w:name="_Toc26799423"/>
      <w:bookmarkStart w:id="57" w:name="_Toc26812111"/>
      <w:bookmarkStart w:id="58" w:name="_Toc27726744"/>
      <w:bookmarkStart w:id="59" w:name="_Toc27726835"/>
      <w:bookmarkStart w:id="60" w:name="_Toc27727478"/>
      <w:bookmarkStart w:id="61" w:name="_Toc27729425"/>
      <w:bookmarkStart w:id="62" w:name="_Toc37846059"/>
      <w:bookmarkStart w:id="63" w:name="_Toc37863512"/>
      <w:bookmarkStart w:id="64" w:name="_Toc39677311"/>
      <w:bookmarkStart w:id="65" w:name="_Toc39677455"/>
      <w:bookmarkStart w:id="66" w:name="_Toc40192588"/>
      <w:bookmarkStart w:id="67" w:name="_Toc41656128"/>
      <w:bookmarkStart w:id="68" w:name="_Toc41656583"/>
      <w:bookmarkStart w:id="69" w:name="_Toc41656994"/>
      <w:bookmarkStart w:id="70" w:name="_Toc41657167"/>
      <w:bookmarkStart w:id="71" w:name="_Toc47619696"/>
      <w:bookmarkStart w:id="72" w:name="_Toc73620507"/>
      <w:bookmarkStart w:id="73" w:name="_Toc73626693"/>
      <w:bookmarkStart w:id="74" w:name="_Toc80349022"/>
      <w:r w:rsidRPr="00833AEA">
        <w:rPr>
          <w:rFonts w:hint="eastAsia"/>
        </w:rPr>
        <w:lastRenderedPageBreak/>
        <w:t>引</w:t>
      </w:r>
      <w:bookmarkStart w:id="75" w:name="BKYY"/>
      <w:r w:rsidRPr="00833AEA">
        <w:rPr>
          <w:rFonts w:ascii="Times New Roman"/>
        </w:rPr>
        <w:t> </w:t>
      </w:r>
      <w:r w:rsidRPr="00833AEA">
        <w:rPr>
          <w:rFonts w:ascii="Times New Roman"/>
        </w:rPr>
        <w:t> </w:t>
      </w:r>
      <w:r w:rsidRPr="00833AEA">
        <w:rPr>
          <w:rFonts w:hint="eastAsia"/>
        </w:rPr>
        <w:t>言</w:t>
      </w:r>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5"/>
      <w:bookmarkEnd w:id="74"/>
    </w:p>
    <w:p w14:paraId="4DD9FC83" w14:textId="6AF15BB9" w:rsidR="007D1026" w:rsidRPr="00833AEA" w:rsidRDefault="007D1026" w:rsidP="007D1026">
      <w:pPr>
        <w:pStyle w:val="aff0"/>
      </w:pPr>
      <w:r w:rsidRPr="00833AEA">
        <w:rPr>
          <w:rFonts w:hint="eastAsia"/>
        </w:rPr>
        <w:t>与传统CT成像方式相比，</w:t>
      </w:r>
      <w:r w:rsidR="00EF5776">
        <w:rPr>
          <w:rFonts w:hint="eastAsia"/>
        </w:rPr>
        <w:t>CT</w:t>
      </w:r>
      <w:r w:rsidRPr="00833AEA">
        <w:rPr>
          <w:rFonts w:hint="eastAsia"/>
        </w:rPr>
        <w:t>双能量</w:t>
      </w:r>
      <w:r w:rsidR="00436233">
        <w:rPr>
          <w:rFonts w:hint="eastAsia"/>
        </w:rPr>
        <w:t>成像</w:t>
      </w:r>
      <w:r w:rsidRPr="00833AEA">
        <w:rPr>
          <w:rFonts w:hint="eastAsia"/>
        </w:rPr>
        <w:t>以及能谱应用可以提供更多的临床诊断信息，并可以在特定场景下进一步优化图像质量。</w:t>
      </w:r>
      <w:r w:rsidR="008875A9" w:rsidRPr="00833AEA">
        <w:rPr>
          <w:rFonts w:hint="eastAsia"/>
        </w:rPr>
        <w:t>经过近年来充分的临床科研与实践积累，</w:t>
      </w:r>
      <w:r w:rsidR="003A014A">
        <w:rPr>
          <w:rFonts w:hint="eastAsia"/>
        </w:rPr>
        <w:t>CT</w:t>
      </w:r>
      <w:r w:rsidR="008875A9" w:rsidRPr="00833AEA">
        <w:rPr>
          <w:rFonts w:hint="eastAsia"/>
        </w:rPr>
        <w:t>双能量</w:t>
      </w:r>
      <w:r w:rsidR="003A014A">
        <w:rPr>
          <w:rFonts w:hint="eastAsia"/>
        </w:rPr>
        <w:t>成像</w:t>
      </w:r>
      <w:r w:rsidR="008875A9" w:rsidRPr="00833AEA">
        <w:rPr>
          <w:rFonts w:hint="eastAsia"/>
        </w:rPr>
        <w:t>及能谱应用（如</w:t>
      </w:r>
      <w:r w:rsidR="00623D88">
        <w:rPr>
          <w:rFonts w:hint="eastAsia"/>
        </w:rPr>
        <w:t>虚拟单色图</w:t>
      </w:r>
      <w:r w:rsidR="008875A9" w:rsidRPr="00833AEA">
        <w:rPr>
          <w:rFonts w:hint="eastAsia"/>
        </w:rPr>
        <w:t>像，等）</w:t>
      </w:r>
      <w:r w:rsidRPr="00833AEA">
        <w:rPr>
          <w:rFonts w:hint="eastAsia"/>
        </w:rPr>
        <w:t>的临床价值已得到了放射学界的广泛认可，逐步进入临床应用的标准流程以及特定疾病的临床诊疗指南中。</w:t>
      </w:r>
    </w:p>
    <w:p w14:paraId="63620BA2" w14:textId="5CD6E9A0" w:rsidR="007D1026" w:rsidRPr="00833AEA" w:rsidRDefault="007D1026" w:rsidP="007D1026">
      <w:pPr>
        <w:pStyle w:val="aff0"/>
      </w:pPr>
      <w:r w:rsidRPr="00833AEA">
        <w:rPr>
          <w:rFonts w:hint="eastAsia"/>
        </w:rPr>
        <w:t>另一方面，</w:t>
      </w:r>
      <w:r w:rsidR="008875A9" w:rsidRPr="00833AEA">
        <w:rPr>
          <w:rFonts w:hint="eastAsia"/>
        </w:rPr>
        <w:t>随着CT</w:t>
      </w:r>
      <w:r w:rsidRPr="00833AEA">
        <w:rPr>
          <w:rFonts w:hint="eastAsia"/>
        </w:rPr>
        <w:t>成像</w:t>
      </w:r>
      <w:r w:rsidR="008875A9" w:rsidRPr="00833AEA">
        <w:rPr>
          <w:rFonts w:hint="eastAsia"/>
        </w:rPr>
        <w:t>技术的发展，</w:t>
      </w:r>
      <w:r w:rsidRPr="00833AEA">
        <w:rPr>
          <w:rFonts w:hint="eastAsia"/>
        </w:rPr>
        <w:t>多样化</w:t>
      </w:r>
      <w:r w:rsidR="00623D88">
        <w:rPr>
          <w:rFonts w:hint="eastAsia"/>
        </w:rPr>
        <w:t>CT</w:t>
      </w:r>
      <w:r w:rsidR="008875A9" w:rsidRPr="00833AEA">
        <w:rPr>
          <w:rFonts w:hint="eastAsia"/>
        </w:rPr>
        <w:t>双能量扫描模式</w:t>
      </w:r>
      <w:r w:rsidRPr="00833AEA">
        <w:rPr>
          <w:rFonts w:hint="eastAsia"/>
        </w:rPr>
        <w:t>以及</w:t>
      </w:r>
      <w:r w:rsidR="008875A9" w:rsidRPr="00833AEA">
        <w:rPr>
          <w:rFonts w:hint="eastAsia"/>
        </w:rPr>
        <w:t>能谱成像</w:t>
      </w:r>
      <w:r w:rsidRPr="00833AEA">
        <w:rPr>
          <w:rFonts w:hint="eastAsia"/>
        </w:rPr>
        <w:t>应用也出被越来越多的CT产品所采用。然而，</w:t>
      </w:r>
      <w:r w:rsidR="008875A9" w:rsidRPr="00833AEA">
        <w:rPr>
          <w:rFonts w:hint="eastAsia"/>
        </w:rPr>
        <w:t>由于</w:t>
      </w:r>
      <w:r w:rsidRPr="00833AEA">
        <w:rPr>
          <w:rFonts w:hint="eastAsia"/>
        </w:rPr>
        <w:t>相关</w:t>
      </w:r>
      <w:r w:rsidR="00C251C1">
        <w:rPr>
          <w:rFonts w:hint="eastAsia"/>
        </w:rPr>
        <w:t>技术实现方式的</w:t>
      </w:r>
      <w:r w:rsidR="008875A9" w:rsidRPr="00833AEA">
        <w:rPr>
          <w:rFonts w:hint="eastAsia"/>
        </w:rPr>
        <w:t>多样性，目前尚无统一的</w:t>
      </w:r>
      <w:r w:rsidRPr="00833AEA">
        <w:rPr>
          <w:rFonts w:hint="eastAsia"/>
        </w:rPr>
        <w:t>性能</w:t>
      </w:r>
      <w:r w:rsidR="00C251C1">
        <w:rPr>
          <w:rFonts w:hint="eastAsia"/>
        </w:rPr>
        <w:t>评价方法和</w:t>
      </w:r>
      <w:r w:rsidRPr="00833AEA">
        <w:rPr>
          <w:rFonts w:hint="eastAsia"/>
        </w:rPr>
        <w:t>标准</w:t>
      </w:r>
      <w:r w:rsidR="008875A9" w:rsidRPr="00833AEA">
        <w:rPr>
          <w:rFonts w:hint="eastAsia"/>
        </w:rPr>
        <w:t>。</w:t>
      </w:r>
      <w:r w:rsidRPr="00833AEA">
        <w:rPr>
          <w:rFonts w:hint="eastAsia"/>
        </w:rPr>
        <w:t>关于</w:t>
      </w:r>
      <w:r w:rsidR="00C251C1">
        <w:rPr>
          <w:rFonts w:hint="eastAsia"/>
        </w:rPr>
        <w:t>CT</w:t>
      </w:r>
      <w:r w:rsidRPr="00833AEA">
        <w:rPr>
          <w:rFonts w:hint="eastAsia"/>
        </w:rPr>
        <w:t>双能量成像</w:t>
      </w:r>
      <w:r w:rsidR="00C251C1">
        <w:rPr>
          <w:rFonts w:hint="eastAsia"/>
        </w:rPr>
        <w:t>相关的</w:t>
      </w:r>
      <w:r w:rsidRPr="00833AEA">
        <w:rPr>
          <w:rFonts w:hint="eastAsia"/>
        </w:rPr>
        <w:t>图像质量</w:t>
      </w:r>
      <w:r w:rsidR="00C251C1">
        <w:rPr>
          <w:rFonts w:hint="eastAsia"/>
        </w:rPr>
        <w:t>、</w:t>
      </w:r>
      <w:r w:rsidRPr="00833AEA">
        <w:rPr>
          <w:rFonts w:hint="eastAsia"/>
        </w:rPr>
        <w:t>剂量水平以及相关定量功能的评价，需要标准化规范化的形式。</w:t>
      </w:r>
    </w:p>
    <w:p w14:paraId="23A32D06" w14:textId="16BBA6F9" w:rsidR="00144CF1" w:rsidRPr="00833AEA" w:rsidRDefault="007D1026" w:rsidP="008875A9">
      <w:pPr>
        <w:pStyle w:val="aff0"/>
      </w:pPr>
      <w:r w:rsidRPr="00833AEA">
        <w:rPr>
          <w:rFonts w:hint="eastAsia"/>
        </w:rPr>
        <w:t>基于上述现状，本标准给出了针对</w:t>
      </w:r>
      <w:r w:rsidR="0070062A">
        <w:rPr>
          <w:rFonts w:hint="eastAsia"/>
        </w:rPr>
        <w:t>CT</w:t>
      </w:r>
      <w:r w:rsidR="008875A9" w:rsidRPr="00833AEA">
        <w:rPr>
          <w:rFonts w:hint="eastAsia"/>
        </w:rPr>
        <w:t>双能量</w:t>
      </w:r>
      <w:r w:rsidR="0070062A">
        <w:rPr>
          <w:rFonts w:hint="eastAsia"/>
        </w:rPr>
        <w:t>成像与</w:t>
      </w:r>
      <w:r w:rsidR="008875A9" w:rsidRPr="00833AEA">
        <w:rPr>
          <w:rFonts w:hint="eastAsia"/>
        </w:rPr>
        <w:t>能谱</w:t>
      </w:r>
      <w:r w:rsidR="0070062A">
        <w:rPr>
          <w:rFonts w:hint="eastAsia"/>
        </w:rPr>
        <w:t>应用的</w:t>
      </w:r>
      <w:r w:rsidRPr="00833AEA">
        <w:rPr>
          <w:rFonts w:hint="eastAsia"/>
        </w:rPr>
        <w:t>标准化</w:t>
      </w:r>
      <w:r w:rsidR="00826EBB">
        <w:rPr>
          <w:rFonts w:hint="eastAsia"/>
        </w:rPr>
        <w:t>性能</w:t>
      </w:r>
      <w:r w:rsidRPr="00833AEA">
        <w:rPr>
          <w:rFonts w:hint="eastAsia"/>
        </w:rPr>
        <w:t>评价方法。</w:t>
      </w:r>
      <w:r w:rsidR="00144CF1" w:rsidRPr="00833AEA">
        <w:rPr>
          <w:rFonts w:hint="eastAsia"/>
        </w:rPr>
        <w:t>一方面，可以</w:t>
      </w:r>
      <w:r w:rsidR="003C61C4">
        <w:rPr>
          <w:rFonts w:hint="eastAsia"/>
        </w:rPr>
        <w:t>推动</w:t>
      </w:r>
      <w:r w:rsidR="00144CF1" w:rsidRPr="00833AEA">
        <w:rPr>
          <w:rFonts w:hint="eastAsia"/>
        </w:rPr>
        <w:t>建立针对CT</w:t>
      </w:r>
      <w:r w:rsidR="005A2A51">
        <w:rPr>
          <w:rFonts w:hint="eastAsia"/>
        </w:rPr>
        <w:t>产品</w:t>
      </w:r>
      <w:r w:rsidR="00144CF1" w:rsidRPr="00833AEA">
        <w:rPr>
          <w:rFonts w:hint="eastAsia"/>
        </w:rPr>
        <w:t>或相关后处理软件</w:t>
      </w:r>
      <w:r w:rsidR="005A2A51">
        <w:rPr>
          <w:rFonts w:hint="eastAsia"/>
        </w:rPr>
        <w:t>产品</w:t>
      </w:r>
      <w:r w:rsidR="00144CF1" w:rsidRPr="00833AEA">
        <w:rPr>
          <w:rFonts w:hint="eastAsia"/>
        </w:rPr>
        <w:t>的双能量成像性能评价体系</w:t>
      </w:r>
      <w:r w:rsidR="00877124">
        <w:rPr>
          <w:rFonts w:hint="eastAsia"/>
        </w:rPr>
        <w:t>；</w:t>
      </w:r>
      <w:r w:rsidR="00144CF1" w:rsidRPr="00833AEA">
        <w:rPr>
          <w:rFonts w:hint="eastAsia"/>
        </w:rPr>
        <w:t>另一方面，可以为临床</w:t>
      </w:r>
      <w:r w:rsidR="005261FB">
        <w:rPr>
          <w:rFonts w:hint="eastAsia"/>
        </w:rPr>
        <w:t>中</w:t>
      </w:r>
      <w:r w:rsidR="00144CF1" w:rsidRPr="00833AEA">
        <w:rPr>
          <w:rFonts w:hint="eastAsia"/>
        </w:rPr>
        <w:t>采用不同CT</w:t>
      </w:r>
      <w:r w:rsidR="005A2A51">
        <w:rPr>
          <w:rFonts w:hint="eastAsia"/>
        </w:rPr>
        <w:t>产品</w:t>
      </w:r>
      <w:r w:rsidR="00144CF1" w:rsidRPr="00833AEA">
        <w:rPr>
          <w:rFonts w:hint="eastAsia"/>
        </w:rPr>
        <w:t>或能谱成像</w:t>
      </w:r>
      <w:r w:rsidR="005A2A51">
        <w:rPr>
          <w:rFonts w:hint="eastAsia"/>
        </w:rPr>
        <w:t>软件产品</w:t>
      </w:r>
      <w:r w:rsidR="00144CF1" w:rsidRPr="00833AEA">
        <w:rPr>
          <w:rFonts w:hint="eastAsia"/>
        </w:rPr>
        <w:t>进行</w:t>
      </w:r>
      <w:r w:rsidR="002571E2">
        <w:rPr>
          <w:rFonts w:hint="eastAsia"/>
        </w:rPr>
        <w:t>相关</w:t>
      </w:r>
      <w:r w:rsidR="00144CF1" w:rsidRPr="00833AEA">
        <w:rPr>
          <w:rFonts w:hint="eastAsia"/>
        </w:rPr>
        <w:t>应用时，</w:t>
      </w:r>
      <w:r w:rsidR="003C61C4">
        <w:rPr>
          <w:rFonts w:hint="eastAsia"/>
        </w:rPr>
        <w:t>提供</w:t>
      </w:r>
      <w:r w:rsidR="00144CF1" w:rsidRPr="00833AEA">
        <w:rPr>
          <w:rFonts w:hint="eastAsia"/>
        </w:rPr>
        <w:t>模式选择与参数调整的方法参考。</w:t>
      </w:r>
    </w:p>
    <w:p w14:paraId="4D453400" w14:textId="77777777" w:rsidR="00144CF1" w:rsidRPr="00833AEA" w:rsidRDefault="00144CF1">
      <w:pPr>
        <w:pStyle w:val="aff0"/>
      </w:pPr>
    </w:p>
    <w:p w14:paraId="63A30790" w14:textId="0BE03AA7" w:rsidR="004073C8" w:rsidRPr="00833AEA" w:rsidRDefault="00752D09">
      <w:pPr>
        <w:pStyle w:val="aff0"/>
        <w:sectPr w:rsidR="004073C8" w:rsidRPr="00833AEA">
          <w:headerReference w:type="default" r:id="rId12"/>
          <w:footerReference w:type="default" r:id="rId13"/>
          <w:pgSz w:w="11906" w:h="16838" w:code="9"/>
          <w:pgMar w:top="567" w:right="1134" w:bottom="1134" w:left="1418" w:header="1418" w:footer="1134" w:gutter="0"/>
          <w:pgNumType w:fmt="upperRoman" w:start="1"/>
          <w:cols w:space="425"/>
          <w:formProt w:val="0"/>
          <w:docGrid w:type="lines" w:linePitch="312"/>
        </w:sectPr>
      </w:pPr>
      <w:r w:rsidRPr="00833AEA">
        <w:rPr>
          <w:rFonts w:hint="eastAsia"/>
        </w:rPr>
        <w:t>该方法标准的实施必将使得CT行业内</w:t>
      </w:r>
      <w:r w:rsidR="00144CF1" w:rsidRPr="00833AEA">
        <w:rPr>
          <w:rFonts w:hint="eastAsia"/>
        </w:rPr>
        <w:t>双能量</w:t>
      </w:r>
      <w:r w:rsidR="00F16ABB">
        <w:rPr>
          <w:rFonts w:hint="eastAsia"/>
        </w:rPr>
        <w:t>成像</w:t>
      </w:r>
      <w:r w:rsidR="00144CF1" w:rsidRPr="00833AEA">
        <w:rPr>
          <w:rFonts w:hint="eastAsia"/>
        </w:rPr>
        <w:t>及能谱</w:t>
      </w:r>
      <w:r w:rsidR="00F16ABB">
        <w:rPr>
          <w:rFonts w:hint="eastAsia"/>
        </w:rPr>
        <w:t>应用</w:t>
      </w:r>
      <w:r w:rsidR="00144CF1" w:rsidRPr="00833AEA">
        <w:rPr>
          <w:rFonts w:hint="eastAsia"/>
        </w:rPr>
        <w:t>性能</w:t>
      </w:r>
      <w:r w:rsidRPr="00833AEA">
        <w:rPr>
          <w:rFonts w:hint="eastAsia"/>
        </w:rPr>
        <w:t>的评价统一和标准化。</w:t>
      </w:r>
    </w:p>
    <w:p w14:paraId="00660645" w14:textId="3BE46C12" w:rsidR="004073C8" w:rsidRPr="00833AEA" w:rsidRDefault="00752D09">
      <w:pPr>
        <w:pStyle w:val="aff3"/>
      </w:pPr>
      <w:r w:rsidRPr="00833AEA">
        <w:rPr>
          <w:rFonts w:ascii="Times New Roman"/>
        </w:rPr>
        <w:lastRenderedPageBreak/>
        <w:t>X</w:t>
      </w:r>
      <w:r w:rsidRPr="00833AEA">
        <w:rPr>
          <w:rFonts w:hint="eastAsia"/>
        </w:rPr>
        <w:t>射线计算机体层摄影设备图像质量评价方法 第</w:t>
      </w:r>
      <w:r w:rsidR="0093090B" w:rsidRPr="00833AEA">
        <w:rPr>
          <w:rFonts w:hint="eastAsia"/>
        </w:rPr>
        <w:t>3</w:t>
      </w:r>
      <w:r w:rsidRPr="00833AEA">
        <w:rPr>
          <w:rFonts w:hint="eastAsia"/>
        </w:rPr>
        <w:t>部分：</w:t>
      </w:r>
      <w:r w:rsidR="0093090B" w:rsidRPr="00833AEA">
        <w:rPr>
          <w:rFonts w:hint="eastAsia"/>
        </w:rPr>
        <w:t>双能量成像与能谱应用性能评价</w:t>
      </w:r>
    </w:p>
    <w:p w14:paraId="650B2835" w14:textId="77777777" w:rsidR="004073C8" w:rsidRPr="00833AEA" w:rsidRDefault="00752D09" w:rsidP="00A04EEE">
      <w:pPr>
        <w:pStyle w:val="a3"/>
        <w:ind w:left="0"/>
        <w:outlineLvl w:val="0"/>
      </w:pPr>
      <w:bookmarkStart w:id="76" w:name="_Toc522544382"/>
      <w:bookmarkStart w:id="77" w:name="_Toc522625586"/>
      <w:bookmarkStart w:id="78" w:name="_Toc522651121"/>
      <w:bookmarkStart w:id="79" w:name="_Toc523840913"/>
      <w:bookmarkStart w:id="80" w:name="_Toc18665544"/>
      <w:bookmarkStart w:id="81" w:name="_Toc18666694"/>
      <w:bookmarkStart w:id="82" w:name="_Toc18668850"/>
      <w:bookmarkStart w:id="83" w:name="_Toc22760602"/>
      <w:bookmarkStart w:id="84" w:name="_Toc22760726"/>
      <w:bookmarkStart w:id="85" w:name="_Toc25065197"/>
      <w:bookmarkStart w:id="86" w:name="_Toc25066264"/>
      <w:bookmarkStart w:id="87" w:name="_Toc25067315"/>
      <w:bookmarkStart w:id="88" w:name="_Toc25153050"/>
      <w:bookmarkStart w:id="89" w:name="_Toc25242215"/>
      <w:bookmarkStart w:id="90" w:name="_Toc25242488"/>
      <w:bookmarkStart w:id="91" w:name="_Toc25248371"/>
      <w:bookmarkStart w:id="92" w:name="_Toc26793345"/>
      <w:bookmarkStart w:id="93" w:name="_Toc26799424"/>
      <w:bookmarkStart w:id="94" w:name="_Toc26812112"/>
      <w:bookmarkStart w:id="95" w:name="_Toc27726745"/>
      <w:bookmarkStart w:id="96" w:name="_Toc27726836"/>
      <w:bookmarkStart w:id="97" w:name="_Toc27727479"/>
      <w:bookmarkStart w:id="98" w:name="_Toc27729426"/>
      <w:bookmarkStart w:id="99" w:name="_Toc37846060"/>
      <w:bookmarkStart w:id="100" w:name="_Toc37863513"/>
      <w:bookmarkStart w:id="101" w:name="_Toc39677312"/>
      <w:bookmarkStart w:id="102" w:name="_Toc39677456"/>
      <w:bookmarkStart w:id="103" w:name="_Toc40192589"/>
      <w:bookmarkStart w:id="104" w:name="_Toc41656129"/>
      <w:bookmarkStart w:id="105" w:name="_Toc41656584"/>
      <w:bookmarkStart w:id="106" w:name="_Toc41656995"/>
      <w:bookmarkStart w:id="107" w:name="_Toc41657168"/>
      <w:bookmarkStart w:id="108" w:name="_Toc47619697"/>
      <w:bookmarkStart w:id="109" w:name="_Toc73620508"/>
      <w:bookmarkStart w:id="110" w:name="_Toc73626694"/>
      <w:bookmarkStart w:id="111" w:name="_Toc80349023"/>
      <w:r w:rsidRPr="00833AEA">
        <w:rPr>
          <w:rFonts w:hint="eastAsia"/>
        </w:rPr>
        <w:t>范围</w:t>
      </w:r>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p>
    <w:p w14:paraId="78125A5C" w14:textId="65A8A509" w:rsidR="004073C8" w:rsidRPr="00833AEA" w:rsidRDefault="00752D09">
      <w:pPr>
        <w:pStyle w:val="aff0"/>
      </w:pPr>
      <w:r w:rsidRPr="00833AEA">
        <w:rPr>
          <w:rFonts w:hint="eastAsia"/>
        </w:rPr>
        <w:t>本部分适用于全身及专用X射线</w:t>
      </w:r>
      <w:r w:rsidR="00814A97" w:rsidRPr="00833AEA">
        <w:rPr>
          <w:rFonts w:hint="eastAsia"/>
        </w:rPr>
        <w:t>计算机体层摄影设备（以下简称</w:t>
      </w:r>
      <w:r w:rsidRPr="00833AEA">
        <w:t>CT</w:t>
      </w:r>
      <w:r w:rsidR="00814A97" w:rsidRPr="00833AEA">
        <w:rPr>
          <w:rFonts w:hint="eastAsia"/>
        </w:rPr>
        <w:t>扫描装置）</w:t>
      </w:r>
      <w:r w:rsidRPr="00833AEA">
        <w:rPr>
          <w:rFonts w:hint="eastAsia"/>
        </w:rPr>
        <w:t>，</w:t>
      </w:r>
      <w:r w:rsidR="00BF3A64" w:rsidRPr="00833AEA">
        <w:rPr>
          <w:rFonts w:hint="eastAsia"/>
        </w:rPr>
        <w:t>包括为放射治疗计划提供图像数据的CT扫描装置，</w:t>
      </w:r>
      <w:r w:rsidR="00030B75" w:rsidRPr="004F6F51">
        <w:rPr>
          <w:rFonts w:hint="eastAsia"/>
        </w:rPr>
        <w:t>但不包括口腔CT扫描装置或具有三维成像功能的血管造影及移动C形臂设备</w:t>
      </w:r>
      <w:r w:rsidRPr="004F6F51">
        <w:rPr>
          <w:rFonts w:hint="eastAsia"/>
        </w:rPr>
        <w:t>。</w:t>
      </w:r>
    </w:p>
    <w:p w14:paraId="61DDA3F3" w14:textId="256AAFEE" w:rsidR="00A13F6E" w:rsidRPr="00833AEA" w:rsidRDefault="00A13F6E">
      <w:pPr>
        <w:pStyle w:val="aff0"/>
      </w:pPr>
      <w:r w:rsidRPr="00833AEA">
        <w:rPr>
          <w:rFonts w:hint="eastAsia"/>
        </w:rPr>
        <w:t>本部分</w:t>
      </w:r>
      <w:r w:rsidR="002D0D36" w:rsidRPr="00833AEA">
        <w:rPr>
          <w:rFonts w:hint="eastAsia"/>
        </w:rPr>
        <w:t>规定了CT扫描装置进行双能量成像，以及能谱应用的性能评价方法。</w:t>
      </w:r>
    </w:p>
    <w:p w14:paraId="669C1D16" w14:textId="77777777" w:rsidR="004073C8" w:rsidRPr="00833AEA" w:rsidRDefault="00752D09" w:rsidP="00A546E3">
      <w:pPr>
        <w:pStyle w:val="a3"/>
        <w:ind w:left="0"/>
        <w:outlineLvl w:val="0"/>
      </w:pPr>
      <w:bookmarkStart w:id="112" w:name="_Toc522544383"/>
      <w:bookmarkStart w:id="113" w:name="_Toc522625587"/>
      <w:bookmarkStart w:id="114" w:name="_Toc522651122"/>
      <w:bookmarkStart w:id="115" w:name="_Toc523840914"/>
      <w:bookmarkStart w:id="116" w:name="_Toc18665545"/>
      <w:bookmarkStart w:id="117" w:name="_Toc18666695"/>
      <w:bookmarkStart w:id="118" w:name="_Toc18668851"/>
      <w:bookmarkStart w:id="119" w:name="_Toc22760603"/>
      <w:bookmarkStart w:id="120" w:name="_Toc22760727"/>
      <w:bookmarkStart w:id="121" w:name="_Toc25065198"/>
      <w:bookmarkStart w:id="122" w:name="_Toc25066265"/>
      <w:bookmarkStart w:id="123" w:name="_Toc25067316"/>
      <w:bookmarkStart w:id="124" w:name="_Toc25153051"/>
      <w:bookmarkStart w:id="125" w:name="_Toc25242216"/>
      <w:bookmarkStart w:id="126" w:name="_Toc25242489"/>
      <w:bookmarkStart w:id="127" w:name="_Toc25248372"/>
      <w:bookmarkStart w:id="128" w:name="_Toc26793346"/>
      <w:bookmarkStart w:id="129" w:name="_Toc26799425"/>
      <w:bookmarkStart w:id="130" w:name="_Toc26812113"/>
      <w:bookmarkStart w:id="131" w:name="_Toc27726746"/>
      <w:bookmarkStart w:id="132" w:name="_Toc27726837"/>
      <w:bookmarkStart w:id="133" w:name="_Toc27727480"/>
      <w:bookmarkStart w:id="134" w:name="_Toc27729427"/>
      <w:bookmarkStart w:id="135" w:name="_Toc37846061"/>
      <w:bookmarkStart w:id="136" w:name="_Toc37863514"/>
      <w:bookmarkStart w:id="137" w:name="_Toc39677313"/>
      <w:bookmarkStart w:id="138" w:name="_Toc39677457"/>
      <w:bookmarkStart w:id="139" w:name="_Toc40192590"/>
      <w:bookmarkStart w:id="140" w:name="_Toc41656130"/>
      <w:bookmarkStart w:id="141" w:name="_Toc41656585"/>
      <w:bookmarkStart w:id="142" w:name="_Toc41656996"/>
      <w:bookmarkStart w:id="143" w:name="_Toc41657169"/>
      <w:bookmarkStart w:id="144" w:name="_Toc47619698"/>
      <w:bookmarkStart w:id="145" w:name="_Toc73620509"/>
      <w:bookmarkStart w:id="146" w:name="_Toc73626695"/>
      <w:bookmarkStart w:id="147" w:name="_Toc80349024"/>
      <w:r w:rsidRPr="00833AEA">
        <w:rPr>
          <w:rFonts w:hint="eastAsia"/>
        </w:rPr>
        <w:t>规范性引用文件</w:t>
      </w:r>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p>
    <w:p w14:paraId="0E14CA2F" w14:textId="77777777" w:rsidR="004073C8" w:rsidRPr="00833AEA" w:rsidRDefault="00752D09">
      <w:pPr>
        <w:pStyle w:val="aff0"/>
      </w:pPr>
      <w:r w:rsidRPr="00833AEA">
        <w:rPr>
          <w:rFonts w:hint="eastAsia"/>
        </w:rPr>
        <w:t>下列文件对于本文件的应用是必不可少的。凡是注日期的引用文件，仅所注日期的版本适用于本文件。凡是不注日期的引用文件，其最新版本（包括所有的修改单）适用于本文件。</w:t>
      </w:r>
    </w:p>
    <w:p w14:paraId="16394CA0" w14:textId="19C6D504" w:rsidR="006B239F" w:rsidRDefault="006B239F" w:rsidP="006B239F">
      <w:pPr>
        <w:pStyle w:val="aff0"/>
      </w:pPr>
      <w:r w:rsidRPr="00FD6858">
        <w:rPr>
          <w:rFonts w:hint="eastAsia"/>
        </w:rPr>
        <w:t>GB 9706.244-2020</w:t>
      </w:r>
      <w:r w:rsidR="00DD11B8">
        <w:t xml:space="preserve"> </w:t>
      </w:r>
      <w:r w:rsidRPr="00FD6858">
        <w:rPr>
          <w:rFonts w:hint="eastAsia"/>
        </w:rPr>
        <w:t>医用电气设备 第2-44部分：X射线计算机体层摄影设备基本安全和基本性能安全专用要求</w:t>
      </w:r>
    </w:p>
    <w:p w14:paraId="624459AB" w14:textId="4F1F8718" w:rsidR="006B239F" w:rsidRDefault="006B239F" w:rsidP="006B239F">
      <w:pPr>
        <w:pStyle w:val="aff0"/>
      </w:pPr>
      <w:r>
        <w:t xml:space="preserve">YY/T </w:t>
      </w:r>
      <w:r w:rsidR="00DD11B8">
        <w:t xml:space="preserve">1766.1-2021 </w:t>
      </w:r>
      <w:r w:rsidR="00DD11B8" w:rsidRPr="00DD11B8">
        <w:rPr>
          <w:rFonts w:hint="eastAsia"/>
        </w:rPr>
        <w:t>X射线计算机体层摄影设备</w:t>
      </w:r>
      <w:r w:rsidR="00C46702">
        <w:rPr>
          <w:rFonts w:hint="eastAsia"/>
        </w:rPr>
        <w:t>图像质量评价方法</w:t>
      </w:r>
      <w:r w:rsidR="00BC6B5D">
        <w:rPr>
          <w:rFonts w:hint="eastAsia"/>
        </w:rPr>
        <w:t xml:space="preserve"> 第一部分：调制传递函数评价</w:t>
      </w:r>
    </w:p>
    <w:p w14:paraId="42FA4E31" w14:textId="40413381" w:rsidR="00BC6B5D" w:rsidRDefault="00BC6B5D" w:rsidP="006B239F">
      <w:pPr>
        <w:pStyle w:val="aff0"/>
      </w:pPr>
      <w:r>
        <w:t>YY/T 1766.</w:t>
      </w:r>
      <w:r>
        <w:rPr>
          <w:rFonts w:hint="eastAsia"/>
        </w:rPr>
        <w:t>2</w:t>
      </w:r>
      <w:r>
        <w:t xml:space="preserve">-2021 </w:t>
      </w:r>
      <w:r w:rsidRPr="00DD11B8">
        <w:rPr>
          <w:rFonts w:hint="eastAsia"/>
        </w:rPr>
        <w:t>X射线计算机体层摄影设备</w:t>
      </w:r>
      <w:r>
        <w:rPr>
          <w:rFonts w:hint="eastAsia"/>
        </w:rPr>
        <w:t>图像质量评价方法 第二部分：</w:t>
      </w:r>
      <w:r w:rsidR="00CF307F">
        <w:rPr>
          <w:rFonts w:hint="eastAsia"/>
        </w:rPr>
        <w:t>低对比度分辨率评价</w:t>
      </w:r>
    </w:p>
    <w:p w14:paraId="111CF84E" w14:textId="06BD61F3" w:rsidR="006B239F" w:rsidRDefault="0015531F" w:rsidP="009D3A68">
      <w:pPr>
        <w:pStyle w:val="aff0"/>
      </w:pPr>
      <w:r w:rsidRPr="0015531F">
        <w:rPr>
          <w:rFonts w:hint="eastAsia"/>
        </w:rPr>
        <w:t>IEC 61223-3-5:2019 医用成像部门的评价及例行试验 第3-5部分：X射线计算机体层摄影设备成像性能验收试验与稳定性试验</w:t>
      </w:r>
      <w:r w:rsidR="00E25391">
        <w:rPr>
          <w:rFonts w:hint="eastAsia"/>
        </w:rPr>
        <w:t>（</w:t>
      </w:r>
      <w:r w:rsidR="009D3A68">
        <w:t xml:space="preserve">Evaluation and routine testing in medical imaging departments </w:t>
      </w:r>
      <w:r w:rsidR="009D3A68">
        <w:t>–</w:t>
      </w:r>
      <w:r w:rsidR="009D3A68">
        <w:t xml:space="preserve"> Part 3-5: Acceptance and constancy tests </w:t>
      </w:r>
      <w:r w:rsidR="009D3A68">
        <w:t>–</w:t>
      </w:r>
      <w:r w:rsidR="009D3A68">
        <w:t xml:space="preserve"> Imaging performance of computed tomography X-ray equipment</w:t>
      </w:r>
      <w:r w:rsidR="00E25391">
        <w:rPr>
          <w:rFonts w:hint="eastAsia"/>
        </w:rPr>
        <w:t>）</w:t>
      </w:r>
    </w:p>
    <w:p w14:paraId="4E9D23D9" w14:textId="69BCF557" w:rsidR="004073C8" w:rsidRDefault="00752D09">
      <w:pPr>
        <w:pStyle w:val="aff0"/>
      </w:pPr>
      <w:r w:rsidRPr="00833AEA">
        <w:rPr>
          <w:rFonts w:hint="eastAsia"/>
        </w:rPr>
        <w:t>GB/T 10149-1988 医用X射线设备术语和符号</w:t>
      </w:r>
    </w:p>
    <w:p w14:paraId="37505685" w14:textId="0AB979DB" w:rsidR="00D57328" w:rsidRDefault="00D57328">
      <w:pPr>
        <w:pStyle w:val="aff0"/>
      </w:pPr>
      <w:r w:rsidRPr="00D57328">
        <w:rPr>
          <w:rFonts w:hint="eastAsia"/>
        </w:rPr>
        <w:t>IEC 60788: 2004 医用电气设备 定义的术语汇编（Medical electrical equipment – Glossary of defined terms）</w:t>
      </w:r>
    </w:p>
    <w:p w14:paraId="1DCF8ED4" w14:textId="77777777" w:rsidR="009B74F2" w:rsidRPr="00833AEA" w:rsidRDefault="009B74F2">
      <w:pPr>
        <w:pStyle w:val="aff0"/>
      </w:pPr>
    </w:p>
    <w:p w14:paraId="7D750D33" w14:textId="3591B5C3" w:rsidR="004073C8" w:rsidRPr="00833AEA" w:rsidRDefault="00752D09" w:rsidP="004506E5">
      <w:pPr>
        <w:pStyle w:val="a3"/>
        <w:ind w:left="0"/>
        <w:outlineLvl w:val="0"/>
      </w:pPr>
      <w:bookmarkStart w:id="148" w:name="_Toc522544384"/>
      <w:bookmarkStart w:id="149" w:name="_Toc522625588"/>
      <w:bookmarkStart w:id="150" w:name="_Toc522651123"/>
      <w:bookmarkStart w:id="151" w:name="_Toc523840915"/>
      <w:bookmarkStart w:id="152" w:name="_Toc18665546"/>
      <w:bookmarkStart w:id="153" w:name="_Toc18666696"/>
      <w:bookmarkStart w:id="154" w:name="_Toc18668852"/>
      <w:bookmarkStart w:id="155" w:name="_Toc22760604"/>
      <w:bookmarkStart w:id="156" w:name="_Toc22760728"/>
      <w:bookmarkStart w:id="157" w:name="_Toc25065199"/>
      <w:bookmarkStart w:id="158" w:name="_Toc25066266"/>
      <w:bookmarkStart w:id="159" w:name="_Toc25067317"/>
      <w:bookmarkStart w:id="160" w:name="_Toc25153052"/>
      <w:bookmarkStart w:id="161" w:name="_Toc25242217"/>
      <w:bookmarkStart w:id="162" w:name="_Toc25242490"/>
      <w:bookmarkStart w:id="163" w:name="_Toc25248373"/>
      <w:bookmarkStart w:id="164" w:name="_Toc26793347"/>
      <w:bookmarkStart w:id="165" w:name="_Toc26799426"/>
      <w:bookmarkStart w:id="166" w:name="_Toc26812114"/>
      <w:bookmarkStart w:id="167" w:name="_Toc27726747"/>
      <w:bookmarkStart w:id="168" w:name="_Toc27726838"/>
      <w:bookmarkStart w:id="169" w:name="_Toc27727481"/>
      <w:bookmarkStart w:id="170" w:name="_Toc27729428"/>
      <w:bookmarkStart w:id="171" w:name="_Toc37846062"/>
      <w:bookmarkStart w:id="172" w:name="_Toc37863515"/>
      <w:bookmarkStart w:id="173" w:name="_Toc39677314"/>
      <w:bookmarkStart w:id="174" w:name="_Toc39677458"/>
      <w:bookmarkStart w:id="175" w:name="_Toc40192591"/>
      <w:bookmarkStart w:id="176" w:name="_Toc41656131"/>
      <w:bookmarkStart w:id="177" w:name="_Toc41656586"/>
      <w:bookmarkStart w:id="178" w:name="_Toc41656997"/>
      <w:bookmarkStart w:id="179" w:name="_Toc41657170"/>
      <w:bookmarkStart w:id="180" w:name="_Toc47619699"/>
      <w:bookmarkStart w:id="181" w:name="_Toc73620510"/>
      <w:bookmarkStart w:id="182" w:name="_Toc73626696"/>
      <w:bookmarkStart w:id="183" w:name="_Toc80349025"/>
      <w:r w:rsidRPr="00833AEA">
        <w:rPr>
          <w:rFonts w:hint="eastAsia"/>
        </w:rPr>
        <w:t>术语和定义</w:t>
      </w:r>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p>
    <w:p w14:paraId="79D7F22C" w14:textId="4857503B" w:rsidR="009A43A3" w:rsidRPr="00833AEA" w:rsidRDefault="00752D09" w:rsidP="00776C90">
      <w:pPr>
        <w:pStyle w:val="aff0"/>
      </w:pPr>
      <w:r w:rsidRPr="00833AEA">
        <w:rPr>
          <w:rFonts w:hint="eastAsia"/>
        </w:rPr>
        <w:t>GB/T 10149-1988界定的以及下列术语和定义适用于本文件。</w:t>
      </w:r>
    </w:p>
    <w:p w14:paraId="765F8D1D" w14:textId="54E4D961" w:rsidR="00076AC9" w:rsidRPr="00833AEA" w:rsidRDefault="00076AC9" w:rsidP="00C72DEB">
      <w:pPr>
        <w:pStyle w:val="a4"/>
        <w:numPr>
          <w:ilvl w:val="1"/>
          <w:numId w:val="19"/>
        </w:numPr>
      </w:pPr>
      <w:bookmarkStart w:id="184" w:name="_Toc41656135"/>
      <w:bookmarkStart w:id="185" w:name="_Toc41656590"/>
      <w:bookmarkStart w:id="186" w:name="_Toc41657001"/>
      <w:bookmarkStart w:id="187" w:name="_Toc41657174"/>
      <w:bookmarkStart w:id="188" w:name="_Toc47619703"/>
      <w:bookmarkStart w:id="189" w:name="_Toc73620514"/>
      <w:bookmarkStart w:id="190" w:name="_Toc73626698"/>
      <w:bookmarkStart w:id="191" w:name="_Toc77172645"/>
      <w:bookmarkStart w:id="192" w:name="_Toc80349026"/>
      <w:r w:rsidRPr="00833AEA">
        <w:rPr>
          <w:rFonts w:hint="eastAsia"/>
        </w:rPr>
        <w:t>双</w:t>
      </w:r>
      <w:r w:rsidR="005A1105" w:rsidRPr="00833AEA">
        <w:rPr>
          <w:rFonts w:hint="eastAsia"/>
        </w:rPr>
        <w:t>/多</w:t>
      </w:r>
      <w:r w:rsidRPr="00833AEA">
        <w:rPr>
          <w:rFonts w:hint="eastAsia"/>
        </w:rPr>
        <w:t xml:space="preserve">能CT </w:t>
      </w:r>
      <w:r w:rsidR="00EB5035">
        <w:rPr>
          <w:rFonts w:hint="eastAsia"/>
        </w:rPr>
        <w:t>d</w:t>
      </w:r>
      <w:r w:rsidRPr="00833AEA">
        <w:rPr>
          <w:rFonts w:hint="eastAsia"/>
        </w:rPr>
        <w:t>ual</w:t>
      </w:r>
      <w:r w:rsidR="005A1105" w:rsidRPr="00833AEA">
        <w:t>/</w:t>
      </w:r>
      <w:r w:rsidR="00EB5035">
        <w:rPr>
          <w:rFonts w:hint="eastAsia"/>
        </w:rPr>
        <w:t>m</w:t>
      </w:r>
      <w:r w:rsidR="005A1105" w:rsidRPr="00833AEA">
        <w:t>ulti</w:t>
      </w:r>
      <w:r w:rsidR="00D91624" w:rsidRPr="00833AEA">
        <w:t>-</w:t>
      </w:r>
      <w:r w:rsidR="00EB5035">
        <w:t>e</w:t>
      </w:r>
      <w:r w:rsidRPr="00833AEA">
        <w:rPr>
          <w:rFonts w:hint="eastAsia"/>
        </w:rPr>
        <w:t>nergy CT</w:t>
      </w:r>
      <w:bookmarkEnd w:id="184"/>
      <w:bookmarkEnd w:id="185"/>
      <w:bookmarkEnd w:id="186"/>
      <w:bookmarkEnd w:id="187"/>
      <w:bookmarkEnd w:id="188"/>
      <w:bookmarkEnd w:id="189"/>
      <w:bookmarkEnd w:id="190"/>
      <w:bookmarkEnd w:id="191"/>
      <w:bookmarkEnd w:id="192"/>
    </w:p>
    <w:p w14:paraId="2EEA7C58" w14:textId="78FF95D6" w:rsidR="00076AC9" w:rsidRPr="00833AEA" w:rsidRDefault="002A5688" w:rsidP="00076AC9">
      <w:pPr>
        <w:pStyle w:val="aff0"/>
      </w:pPr>
      <w:r w:rsidRPr="00833AEA">
        <w:rPr>
          <w:rFonts w:hint="eastAsia"/>
        </w:rPr>
        <w:t>可获取不同能谱对应的数据，用于图像重建和处理的CT扫描装置</w:t>
      </w:r>
      <w:r w:rsidR="00076AC9" w:rsidRPr="00833AEA">
        <w:rPr>
          <w:rFonts w:hint="eastAsia"/>
        </w:rPr>
        <w:t>。</w:t>
      </w:r>
    </w:p>
    <w:p w14:paraId="715C29D5" w14:textId="77777777" w:rsidR="007C369E" w:rsidRPr="00833AEA" w:rsidRDefault="007C369E" w:rsidP="00076AC9">
      <w:pPr>
        <w:pStyle w:val="aff0"/>
      </w:pPr>
    </w:p>
    <w:p w14:paraId="57ABE68E" w14:textId="6B4344B3" w:rsidR="007C369E" w:rsidRPr="00833AEA" w:rsidRDefault="00F84501" w:rsidP="007C7272">
      <w:pPr>
        <w:pStyle w:val="aff"/>
      </w:pPr>
      <w:r w:rsidRPr="00833AEA">
        <w:tab/>
      </w:r>
      <w:r w:rsidR="003D1EE5" w:rsidRPr="00833AEA">
        <w:rPr>
          <w:rFonts w:hint="eastAsia"/>
        </w:rPr>
        <w:t>不同能谱可通过射线源，滤过以及探测器等实现方式产生</w:t>
      </w:r>
      <w:r w:rsidR="002F23BA" w:rsidRPr="00833AEA">
        <w:rPr>
          <w:rFonts w:hint="eastAsia"/>
        </w:rPr>
        <w:t>，</w:t>
      </w:r>
      <w:r w:rsidR="007C369E" w:rsidRPr="00833AEA">
        <w:rPr>
          <w:rFonts w:hint="eastAsia"/>
        </w:rPr>
        <w:t>参见附录A</w:t>
      </w:r>
    </w:p>
    <w:p w14:paraId="6652FEAF" w14:textId="0D4D6A24" w:rsidR="00396F54" w:rsidRPr="003D5B07" w:rsidRDefault="00396F54" w:rsidP="00BB7E76">
      <w:pPr>
        <w:pStyle w:val="a4"/>
        <w:numPr>
          <w:ilvl w:val="1"/>
          <w:numId w:val="19"/>
        </w:numPr>
      </w:pPr>
      <w:bookmarkStart w:id="193" w:name="_Toc41656136"/>
      <w:bookmarkStart w:id="194" w:name="_Toc41656591"/>
      <w:bookmarkStart w:id="195" w:name="_Toc41657002"/>
      <w:bookmarkStart w:id="196" w:name="_Toc41657175"/>
      <w:bookmarkStart w:id="197" w:name="_Toc47619704"/>
      <w:bookmarkStart w:id="198" w:name="_Toc73620515"/>
      <w:bookmarkStart w:id="199" w:name="_Toc73626699"/>
      <w:bookmarkStart w:id="200" w:name="_Toc77172646"/>
      <w:bookmarkStart w:id="201" w:name="_Toc80349027"/>
      <w:r w:rsidRPr="003D5B07">
        <w:rPr>
          <w:rFonts w:hint="eastAsia"/>
        </w:rPr>
        <w:t>高能CT数据</w:t>
      </w:r>
      <w:r w:rsidRPr="003D5B07">
        <w:t>high energy CT data</w:t>
      </w:r>
      <w:bookmarkEnd w:id="201"/>
    </w:p>
    <w:p w14:paraId="19017C2F" w14:textId="45B8C9FF" w:rsidR="00396F54" w:rsidRPr="003D5B07" w:rsidRDefault="00396F54" w:rsidP="00BB7E76">
      <w:pPr>
        <w:pStyle w:val="aff0"/>
      </w:pPr>
      <w:r w:rsidRPr="003D5B07">
        <w:rPr>
          <w:rFonts w:hint="eastAsia"/>
        </w:rPr>
        <w:t>双能</w:t>
      </w:r>
      <w:r w:rsidRPr="003D5B07">
        <w:t>C</w:t>
      </w:r>
      <w:r w:rsidR="00BC5C83" w:rsidRPr="003D5B07">
        <w:rPr>
          <w:rFonts w:hint="eastAsia"/>
        </w:rPr>
        <w:t>T采集的</w:t>
      </w:r>
      <w:r w:rsidR="00E67018" w:rsidRPr="003D5B07">
        <w:rPr>
          <w:rFonts w:hint="eastAsia"/>
        </w:rPr>
        <w:t>数据中，</w:t>
      </w:r>
      <w:r w:rsidR="005E66CD" w:rsidRPr="003D5B07">
        <w:rPr>
          <w:rFonts w:hint="eastAsia"/>
        </w:rPr>
        <w:t>平均能量较高的能谱</w:t>
      </w:r>
      <w:r w:rsidR="0080225C" w:rsidRPr="003D5B07">
        <w:rPr>
          <w:rFonts w:hint="eastAsia"/>
        </w:rPr>
        <w:t>对应</w:t>
      </w:r>
      <w:r w:rsidR="00E67018" w:rsidRPr="003D5B07">
        <w:rPr>
          <w:rFonts w:hint="eastAsia"/>
        </w:rPr>
        <w:t>的数据</w:t>
      </w:r>
      <w:r w:rsidRPr="003D5B07">
        <w:rPr>
          <w:rFonts w:hint="eastAsia"/>
        </w:rPr>
        <w:t>。</w:t>
      </w:r>
    </w:p>
    <w:p w14:paraId="5C195217" w14:textId="6429E779" w:rsidR="00C3468C" w:rsidRPr="003D5B07" w:rsidRDefault="00C3468C" w:rsidP="00C3468C">
      <w:pPr>
        <w:pStyle w:val="a4"/>
        <w:numPr>
          <w:ilvl w:val="1"/>
          <w:numId w:val="19"/>
        </w:numPr>
      </w:pPr>
      <w:bookmarkStart w:id="202" w:name="_Toc80349028"/>
      <w:r w:rsidRPr="003D5B07">
        <w:rPr>
          <w:rFonts w:hint="eastAsia"/>
        </w:rPr>
        <w:lastRenderedPageBreak/>
        <w:t>低</w:t>
      </w:r>
      <w:r w:rsidR="00674BC5" w:rsidRPr="003D5B07">
        <w:rPr>
          <w:rFonts w:hint="eastAsia"/>
        </w:rPr>
        <w:t>能</w:t>
      </w:r>
      <w:r w:rsidRPr="003D5B07">
        <w:rPr>
          <w:rFonts w:hint="eastAsia"/>
        </w:rPr>
        <w:t>CT数据low</w:t>
      </w:r>
      <w:r w:rsidRPr="003D5B07">
        <w:t xml:space="preserve"> energy CT data</w:t>
      </w:r>
      <w:bookmarkEnd w:id="202"/>
    </w:p>
    <w:p w14:paraId="1E9CF05F" w14:textId="3023C4C5" w:rsidR="00396F54" w:rsidRPr="00833AEA" w:rsidRDefault="00674BC5" w:rsidP="00BB7E76">
      <w:pPr>
        <w:pStyle w:val="aff0"/>
      </w:pPr>
      <w:r w:rsidRPr="003D5B07">
        <w:rPr>
          <w:rFonts w:hint="eastAsia"/>
        </w:rPr>
        <w:t>双能</w:t>
      </w:r>
      <w:r w:rsidRPr="00674BC5">
        <w:rPr>
          <w:rFonts w:hint="eastAsia"/>
        </w:rPr>
        <w:t>CT采集的数据中，平均能量较低的能谱对应的数据</w:t>
      </w:r>
      <w:r w:rsidR="00396F54" w:rsidRPr="003D5B07">
        <w:rPr>
          <w:rFonts w:hint="eastAsia"/>
        </w:rPr>
        <w:t>。</w:t>
      </w:r>
    </w:p>
    <w:p w14:paraId="02441DFB" w14:textId="05BE28C2" w:rsidR="00D44BEC" w:rsidRPr="00833AEA" w:rsidRDefault="00D44BEC" w:rsidP="00C72DEB">
      <w:pPr>
        <w:pStyle w:val="a4"/>
        <w:numPr>
          <w:ilvl w:val="1"/>
          <w:numId w:val="19"/>
        </w:numPr>
      </w:pPr>
      <w:bookmarkStart w:id="203" w:name="_Toc80349029"/>
      <w:r w:rsidRPr="00833AEA">
        <w:rPr>
          <w:rFonts w:hint="eastAsia"/>
        </w:rPr>
        <w:t xml:space="preserve">单能CT </w:t>
      </w:r>
      <w:r w:rsidR="00C24349" w:rsidRPr="00833AEA">
        <w:t>s</w:t>
      </w:r>
      <w:r w:rsidRPr="00833AEA">
        <w:rPr>
          <w:rFonts w:hint="eastAsia"/>
        </w:rPr>
        <w:t>ingle energy CT</w:t>
      </w:r>
      <w:bookmarkEnd w:id="193"/>
      <w:bookmarkEnd w:id="194"/>
      <w:bookmarkEnd w:id="195"/>
      <w:bookmarkEnd w:id="196"/>
      <w:bookmarkEnd w:id="197"/>
      <w:bookmarkEnd w:id="198"/>
      <w:bookmarkEnd w:id="199"/>
      <w:bookmarkEnd w:id="200"/>
      <w:bookmarkEnd w:id="203"/>
    </w:p>
    <w:p w14:paraId="0A3EE50D" w14:textId="707EC453" w:rsidR="00D44BEC" w:rsidRPr="00833AEA" w:rsidRDefault="00B24AC4" w:rsidP="00D44BEC">
      <w:pPr>
        <w:pStyle w:val="aff0"/>
      </w:pPr>
      <w:r w:rsidRPr="00833AEA">
        <w:rPr>
          <w:rFonts w:hint="eastAsia"/>
        </w:rPr>
        <w:t>获取</w:t>
      </w:r>
      <w:r w:rsidR="006B5CC6" w:rsidRPr="00833AEA">
        <w:rPr>
          <w:rFonts w:hint="eastAsia"/>
        </w:rPr>
        <w:t>单个能谱对应的数据，用于图像重建和处理的CT扫描装置</w:t>
      </w:r>
      <w:r w:rsidR="00D44BEC" w:rsidRPr="00833AEA">
        <w:rPr>
          <w:rFonts w:hint="eastAsia"/>
        </w:rPr>
        <w:t>。</w:t>
      </w:r>
    </w:p>
    <w:p w14:paraId="4A3E979E" w14:textId="77777777" w:rsidR="00FD413E" w:rsidRPr="00833AEA" w:rsidRDefault="00FD413E" w:rsidP="00D44BEC">
      <w:pPr>
        <w:pStyle w:val="aff0"/>
      </w:pPr>
    </w:p>
    <w:p w14:paraId="78B2F81A" w14:textId="42D3CB6E" w:rsidR="0017040F" w:rsidRPr="00833AEA" w:rsidRDefault="00FD413E" w:rsidP="0017040F">
      <w:pPr>
        <w:pStyle w:val="aff7"/>
        <w:numPr>
          <w:ilvl w:val="0"/>
          <w:numId w:val="20"/>
        </w:numPr>
      </w:pPr>
      <w:r w:rsidRPr="00833AEA">
        <w:rPr>
          <w:rFonts w:hint="eastAsia"/>
        </w:rPr>
        <w:t>单能CT扫描通常通过单一管电压，单一滤过，能量积分型探测器完成</w:t>
      </w:r>
      <w:r w:rsidR="0017040F" w:rsidRPr="00833AEA">
        <w:rPr>
          <w:rFonts w:hint="eastAsia"/>
        </w:rPr>
        <w:t>。</w:t>
      </w:r>
    </w:p>
    <w:p w14:paraId="70D25070" w14:textId="0521C699" w:rsidR="00D44BEC" w:rsidRPr="00833AEA" w:rsidRDefault="00FD413E" w:rsidP="00FD413E">
      <w:pPr>
        <w:pStyle w:val="aff7"/>
        <w:numPr>
          <w:ilvl w:val="0"/>
          <w:numId w:val="20"/>
        </w:numPr>
      </w:pPr>
      <w:r w:rsidRPr="00833AEA">
        <w:rPr>
          <w:rFonts w:hint="eastAsia"/>
        </w:rPr>
        <w:t>常规CT图像通常是单能CT图像</w:t>
      </w:r>
      <w:r w:rsidR="0017040F" w:rsidRPr="00833AEA">
        <w:rPr>
          <w:rFonts w:hint="eastAsia"/>
        </w:rPr>
        <w:t>。</w:t>
      </w:r>
    </w:p>
    <w:p w14:paraId="50D35DAB" w14:textId="77E7093E" w:rsidR="00076AC9" w:rsidRPr="00833AEA" w:rsidRDefault="00511B16" w:rsidP="00C72DEB">
      <w:pPr>
        <w:pStyle w:val="a4"/>
        <w:numPr>
          <w:ilvl w:val="1"/>
          <w:numId w:val="19"/>
        </w:numPr>
      </w:pPr>
      <w:bookmarkStart w:id="204" w:name="_Toc41656140"/>
      <w:bookmarkStart w:id="205" w:name="_Toc41656595"/>
      <w:bookmarkStart w:id="206" w:name="_Toc41657006"/>
      <w:bookmarkStart w:id="207" w:name="_Toc41657179"/>
      <w:bookmarkStart w:id="208" w:name="_Toc47619708"/>
      <w:bookmarkStart w:id="209" w:name="_Toc73620518"/>
      <w:bookmarkStart w:id="210" w:name="_Toc73626700"/>
      <w:bookmarkStart w:id="211" w:name="_Toc77172647"/>
      <w:bookmarkStart w:id="212" w:name="_Toc80349030"/>
      <w:r w:rsidRPr="00833AEA">
        <w:rPr>
          <w:rFonts w:hint="eastAsia"/>
        </w:rPr>
        <w:t>类单能CT图像</w:t>
      </w:r>
      <w:r w:rsidR="00076AC9" w:rsidRPr="00833AEA">
        <w:rPr>
          <w:rFonts w:hint="eastAsia"/>
        </w:rPr>
        <w:t xml:space="preserve"> </w:t>
      </w:r>
      <w:r w:rsidR="00EB5035">
        <w:rPr>
          <w:rFonts w:hint="eastAsia"/>
        </w:rPr>
        <w:t>s</w:t>
      </w:r>
      <w:r w:rsidR="00996DF1" w:rsidRPr="00833AEA">
        <w:t xml:space="preserve">ingle </w:t>
      </w:r>
      <w:r w:rsidR="00843E75">
        <w:t>e</w:t>
      </w:r>
      <w:r w:rsidR="00996DF1" w:rsidRPr="00833AEA">
        <w:t xml:space="preserve">nergy CT </w:t>
      </w:r>
      <w:r w:rsidR="00843E75">
        <w:t>l</w:t>
      </w:r>
      <w:r w:rsidR="00996DF1" w:rsidRPr="00833AEA">
        <w:t xml:space="preserve">ike </w:t>
      </w:r>
      <w:r w:rsidR="00843E75">
        <w:t>i</w:t>
      </w:r>
      <w:r w:rsidR="00996DF1" w:rsidRPr="00833AEA">
        <w:t>mage</w:t>
      </w:r>
      <w:bookmarkEnd w:id="204"/>
      <w:bookmarkEnd w:id="205"/>
      <w:bookmarkEnd w:id="206"/>
      <w:bookmarkEnd w:id="207"/>
      <w:bookmarkEnd w:id="208"/>
      <w:bookmarkEnd w:id="209"/>
      <w:bookmarkEnd w:id="210"/>
      <w:bookmarkEnd w:id="211"/>
      <w:bookmarkEnd w:id="212"/>
    </w:p>
    <w:p w14:paraId="57BD388B" w14:textId="13CEC1DA" w:rsidR="00076AC9" w:rsidRPr="00833AEA" w:rsidRDefault="00996DF1" w:rsidP="00076AC9">
      <w:pPr>
        <w:pStyle w:val="aff0"/>
      </w:pPr>
      <w:bookmarkStart w:id="213" w:name="_Hlk41577605"/>
      <w:r w:rsidRPr="00833AEA">
        <w:rPr>
          <w:rFonts w:hint="eastAsia"/>
        </w:rPr>
        <w:t>基于双/多能CT采集的数据，得到的等效于相同物体经单能CT</w:t>
      </w:r>
      <w:bookmarkEnd w:id="213"/>
      <w:r w:rsidR="00822A53">
        <w:rPr>
          <w:rFonts w:hint="eastAsia"/>
        </w:rPr>
        <w:t>获取的图像</w:t>
      </w:r>
      <w:r w:rsidR="00596FD9" w:rsidRPr="00833AEA">
        <w:rPr>
          <w:rFonts w:hint="eastAsia"/>
        </w:rPr>
        <w:t>。</w:t>
      </w:r>
    </w:p>
    <w:p w14:paraId="3F719955" w14:textId="77777777" w:rsidR="00996DF1" w:rsidRPr="00833AEA" w:rsidRDefault="00996DF1" w:rsidP="00076AC9">
      <w:pPr>
        <w:pStyle w:val="aff0"/>
      </w:pPr>
    </w:p>
    <w:p w14:paraId="37A3B10F" w14:textId="265CDEF9" w:rsidR="00AA4854" w:rsidRDefault="00996DF1" w:rsidP="00AA4854">
      <w:pPr>
        <w:pStyle w:val="aff"/>
      </w:pPr>
      <w:r w:rsidRPr="00833AEA">
        <w:tab/>
      </w:r>
      <w:r w:rsidR="00056288" w:rsidRPr="00833AEA">
        <w:rPr>
          <w:rFonts w:hint="eastAsia"/>
        </w:rPr>
        <w:t>类单能CT图像通常应给出对应单能CT的</w:t>
      </w:r>
      <w:r w:rsidR="00B9521B">
        <w:rPr>
          <w:rFonts w:hint="eastAsia"/>
        </w:rPr>
        <w:t>管电压峰值（</w:t>
      </w:r>
      <w:proofErr w:type="spellStart"/>
      <w:r w:rsidR="00056288" w:rsidRPr="00833AEA">
        <w:rPr>
          <w:rFonts w:hint="eastAsia"/>
        </w:rPr>
        <w:t>kVp</w:t>
      </w:r>
      <w:proofErr w:type="spellEnd"/>
      <w:r w:rsidR="00B9521B">
        <w:rPr>
          <w:rFonts w:hint="eastAsia"/>
        </w:rPr>
        <w:t>）</w:t>
      </w:r>
    </w:p>
    <w:p w14:paraId="38C691D1" w14:textId="02A65EBC" w:rsidR="00964EDD" w:rsidRPr="0035518B" w:rsidRDefault="00964EDD" w:rsidP="003D5B07">
      <w:pPr>
        <w:pStyle w:val="a4"/>
        <w:numPr>
          <w:ilvl w:val="1"/>
          <w:numId w:val="19"/>
        </w:numPr>
      </w:pPr>
      <w:bookmarkStart w:id="214" w:name="_Toc80349031"/>
      <w:r w:rsidRPr="0035518B">
        <w:rPr>
          <w:rFonts w:hint="eastAsia"/>
        </w:rPr>
        <w:t>高能</w:t>
      </w:r>
      <w:r w:rsidR="00AD1F0A">
        <w:rPr>
          <w:rFonts w:hint="eastAsia"/>
        </w:rPr>
        <w:t>图像</w:t>
      </w:r>
      <w:r w:rsidRPr="0035518B">
        <w:t>high e</w:t>
      </w:r>
      <w:r w:rsidRPr="0035518B">
        <w:rPr>
          <w:rFonts w:hint="eastAsia"/>
        </w:rPr>
        <w:t xml:space="preserve">nergy </w:t>
      </w:r>
      <w:r w:rsidR="00843E75">
        <w:t>image</w:t>
      </w:r>
      <w:bookmarkEnd w:id="214"/>
    </w:p>
    <w:p w14:paraId="34D4CC54" w14:textId="1B4ABD4A" w:rsidR="00964EDD" w:rsidRPr="0035518B" w:rsidRDefault="00E26085" w:rsidP="00964EDD">
      <w:pPr>
        <w:pStyle w:val="aff0"/>
      </w:pPr>
      <w:r>
        <w:rPr>
          <w:rFonts w:hint="eastAsia"/>
        </w:rPr>
        <w:t>双能</w:t>
      </w:r>
      <w:r w:rsidR="00EB5035">
        <w:rPr>
          <w:rFonts w:hint="eastAsia"/>
        </w:rPr>
        <w:t>CT</w:t>
      </w:r>
      <w:r>
        <w:rPr>
          <w:rFonts w:hint="eastAsia"/>
        </w:rPr>
        <w:t>成像</w:t>
      </w:r>
      <w:r w:rsidR="00951EA0">
        <w:rPr>
          <w:rFonts w:hint="eastAsia"/>
        </w:rPr>
        <w:t>过程中</w:t>
      </w:r>
      <w:r>
        <w:rPr>
          <w:rFonts w:hint="eastAsia"/>
        </w:rPr>
        <w:t>，</w:t>
      </w:r>
      <w:r w:rsidR="00B8699C" w:rsidRPr="00833AEA">
        <w:rPr>
          <w:rFonts w:hint="eastAsia"/>
        </w:rPr>
        <w:t>基于</w:t>
      </w:r>
      <w:r w:rsidR="00991FA9">
        <w:rPr>
          <w:rFonts w:hint="eastAsia"/>
        </w:rPr>
        <w:t>高能</w:t>
      </w:r>
      <w:r w:rsidR="00B8699C" w:rsidRPr="00833AEA">
        <w:rPr>
          <w:rFonts w:hint="eastAsia"/>
        </w:rPr>
        <w:t>CT数据</w:t>
      </w:r>
      <w:r w:rsidR="000B2753">
        <w:rPr>
          <w:rFonts w:hint="eastAsia"/>
        </w:rPr>
        <w:t>得到的图像</w:t>
      </w:r>
      <w:r w:rsidR="000B2753" w:rsidRPr="00833AEA">
        <w:rPr>
          <w:rFonts w:hint="eastAsia"/>
        </w:rPr>
        <w:t>。</w:t>
      </w:r>
    </w:p>
    <w:p w14:paraId="62AF7E57" w14:textId="5547C0FA" w:rsidR="00964EDD" w:rsidRPr="0035518B" w:rsidRDefault="00964EDD" w:rsidP="003D5B07">
      <w:pPr>
        <w:pStyle w:val="a4"/>
        <w:numPr>
          <w:ilvl w:val="1"/>
          <w:numId w:val="19"/>
        </w:numPr>
      </w:pPr>
      <w:bookmarkStart w:id="215" w:name="_Toc80349032"/>
      <w:r w:rsidRPr="0035518B">
        <w:rPr>
          <w:rFonts w:hint="eastAsia"/>
        </w:rPr>
        <w:t>低能</w:t>
      </w:r>
      <w:r w:rsidR="0017325D">
        <w:rPr>
          <w:rFonts w:hint="eastAsia"/>
        </w:rPr>
        <w:t>图像</w:t>
      </w:r>
      <w:r w:rsidRPr="0035518B">
        <w:rPr>
          <w:rFonts w:hint="eastAsia"/>
        </w:rPr>
        <w:t>low</w:t>
      </w:r>
      <w:r w:rsidRPr="0035518B">
        <w:t xml:space="preserve"> e</w:t>
      </w:r>
      <w:r w:rsidRPr="0035518B">
        <w:rPr>
          <w:rFonts w:hint="eastAsia"/>
        </w:rPr>
        <w:t xml:space="preserve">nergy </w:t>
      </w:r>
      <w:r w:rsidR="004F6496">
        <w:t>image</w:t>
      </w:r>
      <w:bookmarkEnd w:id="215"/>
    </w:p>
    <w:p w14:paraId="018EC8EB" w14:textId="1688898E" w:rsidR="00964EDD" w:rsidRPr="00833AEA" w:rsidRDefault="00E26085" w:rsidP="00964EDD">
      <w:pPr>
        <w:pStyle w:val="aff0"/>
      </w:pPr>
      <w:r>
        <w:rPr>
          <w:rFonts w:hint="eastAsia"/>
        </w:rPr>
        <w:t>双能</w:t>
      </w:r>
      <w:r w:rsidR="00EB5035">
        <w:rPr>
          <w:rFonts w:hint="eastAsia"/>
        </w:rPr>
        <w:t>CT</w:t>
      </w:r>
      <w:r>
        <w:rPr>
          <w:rFonts w:hint="eastAsia"/>
        </w:rPr>
        <w:t>成像</w:t>
      </w:r>
      <w:r w:rsidR="00951EA0">
        <w:rPr>
          <w:rFonts w:hint="eastAsia"/>
        </w:rPr>
        <w:t>过程中</w:t>
      </w:r>
      <w:r>
        <w:rPr>
          <w:rFonts w:hint="eastAsia"/>
        </w:rPr>
        <w:t>，</w:t>
      </w:r>
      <w:r w:rsidR="006B27FF" w:rsidRPr="00833AEA">
        <w:rPr>
          <w:rFonts w:hint="eastAsia"/>
        </w:rPr>
        <w:t>基于</w:t>
      </w:r>
      <w:r w:rsidR="006B27FF">
        <w:rPr>
          <w:rFonts w:hint="eastAsia"/>
        </w:rPr>
        <w:t>高能</w:t>
      </w:r>
      <w:r w:rsidR="006B27FF" w:rsidRPr="00833AEA">
        <w:rPr>
          <w:rFonts w:hint="eastAsia"/>
        </w:rPr>
        <w:t>CT数据</w:t>
      </w:r>
      <w:r w:rsidR="006B27FF">
        <w:rPr>
          <w:rFonts w:hint="eastAsia"/>
        </w:rPr>
        <w:t>得到的图像</w:t>
      </w:r>
      <w:r w:rsidR="006B27FF" w:rsidRPr="00833AEA">
        <w:rPr>
          <w:rFonts w:hint="eastAsia"/>
        </w:rPr>
        <w:t>。</w:t>
      </w:r>
    </w:p>
    <w:p w14:paraId="0F40004F" w14:textId="5005D08C" w:rsidR="003D3244" w:rsidRPr="007E6CAC" w:rsidRDefault="003D3244" w:rsidP="003D3244">
      <w:pPr>
        <w:pStyle w:val="a4"/>
        <w:numPr>
          <w:ilvl w:val="1"/>
          <w:numId w:val="19"/>
        </w:numPr>
      </w:pPr>
      <w:bookmarkStart w:id="216" w:name="_Toc80317542"/>
      <w:bookmarkStart w:id="217" w:name="_Toc41656141"/>
      <w:bookmarkStart w:id="218" w:name="_Toc41656596"/>
      <w:bookmarkStart w:id="219" w:name="_Toc41657007"/>
      <w:bookmarkStart w:id="220" w:name="_Toc41657180"/>
      <w:bookmarkStart w:id="221" w:name="_Toc47619709"/>
      <w:bookmarkStart w:id="222" w:name="_Toc73620520"/>
      <w:bookmarkStart w:id="223" w:name="_Toc73626701"/>
      <w:bookmarkStart w:id="224" w:name="_Toc77172648"/>
      <w:bookmarkStart w:id="225" w:name="_Toc80349033"/>
      <w:bookmarkEnd w:id="216"/>
      <w:r w:rsidRPr="007E6CAC">
        <w:rPr>
          <w:rFonts w:hint="eastAsia"/>
        </w:rPr>
        <w:t>CT能谱图像</w:t>
      </w:r>
      <w:r w:rsidRPr="007E6CAC">
        <w:t xml:space="preserve"> CT </w:t>
      </w:r>
      <w:r w:rsidR="0017325D">
        <w:t>s</w:t>
      </w:r>
      <w:r w:rsidRPr="007E6CAC">
        <w:t xml:space="preserve">pectral </w:t>
      </w:r>
      <w:r w:rsidR="0017325D">
        <w:t>i</w:t>
      </w:r>
      <w:r w:rsidRPr="007E6CAC">
        <w:t>mage</w:t>
      </w:r>
      <w:bookmarkEnd w:id="225"/>
    </w:p>
    <w:p w14:paraId="25587FE9" w14:textId="5A156FE7" w:rsidR="003D3244" w:rsidRDefault="003D3244" w:rsidP="003D3244">
      <w:pPr>
        <w:pStyle w:val="aff0"/>
      </w:pPr>
      <w:r w:rsidRPr="007E6CAC">
        <w:rPr>
          <w:rFonts w:hint="eastAsia"/>
        </w:rPr>
        <w:t>基于双/多能CT采集的数据,经过特殊算法处理所得的包</w:t>
      </w:r>
      <w:r w:rsidR="004A4E13" w:rsidRPr="007E6CAC">
        <w:rPr>
          <w:rFonts w:hint="eastAsia"/>
        </w:rPr>
        <w:t>含扫描对象</w:t>
      </w:r>
      <w:r w:rsidRPr="007E6CAC">
        <w:rPr>
          <w:rFonts w:hint="eastAsia"/>
        </w:rPr>
        <w:t>能谱信息的图像。</w:t>
      </w:r>
    </w:p>
    <w:p w14:paraId="39523A54" w14:textId="77777777" w:rsidR="00BB6978" w:rsidRDefault="00BB6978" w:rsidP="003D3244">
      <w:pPr>
        <w:pStyle w:val="aff0"/>
      </w:pPr>
    </w:p>
    <w:p w14:paraId="06785CBB" w14:textId="2D764E31" w:rsidR="00B405E4" w:rsidRPr="00DE169D" w:rsidRDefault="00B405E4" w:rsidP="007E6CAC">
      <w:pPr>
        <w:pStyle w:val="aff"/>
      </w:pPr>
      <w:r w:rsidRPr="00833AEA">
        <w:tab/>
      </w:r>
      <w:r w:rsidR="00BB6978">
        <w:rPr>
          <w:rFonts w:hint="eastAsia"/>
        </w:rPr>
        <w:t>CT能谱图像通常包括</w:t>
      </w:r>
      <w:r w:rsidR="00161B8A">
        <w:rPr>
          <w:rFonts w:hint="eastAsia"/>
        </w:rPr>
        <w:t>虚拟单色图像</w:t>
      </w:r>
      <w:r w:rsidR="003D2460">
        <w:rPr>
          <w:rFonts w:hint="eastAsia"/>
        </w:rPr>
        <w:t>、虚拟平扫图像、物质分离图像、物质浓度</w:t>
      </w:r>
      <w:r w:rsidR="008F65BD">
        <w:rPr>
          <w:rFonts w:hint="eastAsia"/>
        </w:rPr>
        <w:t>分布图像、</w:t>
      </w:r>
      <w:r w:rsidR="009C6FC6">
        <w:rPr>
          <w:rFonts w:hint="eastAsia"/>
        </w:rPr>
        <w:t>物质鉴别图像等</w:t>
      </w:r>
      <w:r w:rsidR="00E259A5">
        <w:rPr>
          <w:rFonts w:hint="eastAsia"/>
        </w:rPr>
        <w:t>，</w:t>
      </w:r>
      <w:r w:rsidR="00C65463">
        <w:rPr>
          <w:rFonts w:hint="eastAsia"/>
        </w:rPr>
        <w:t>相关定义</w:t>
      </w:r>
      <w:r w:rsidR="003D0604">
        <w:rPr>
          <w:rFonts w:hint="eastAsia"/>
        </w:rPr>
        <w:t>如本章节所列</w:t>
      </w:r>
    </w:p>
    <w:p w14:paraId="57822E38" w14:textId="342D138A" w:rsidR="00076AC9" w:rsidRPr="00833AEA" w:rsidRDefault="00984B6C" w:rsidP="00C72DEB">
      <w:pPr>
        <w:pStyle w:val="a4"/>
        <w:numPr>
          <w:ilvl w:val="1"/>
          <w:numId w:val="19"/>
        </w:numPr>
      </w:pPr>
      <w:bookmarkStart w:id="226" w:name="_Toc80349034"/>
      <w:r w:rsidRPr="00833AEA">
        <w:rPr>
          <w:rFonts w:hint="eastAsia"/>
        </w:rPr>
        <w:t xml:space="preserve">虚拟单色图像 </w:t>
      </w:r>
      <w:r w:rsidR="003D0604">
        <w:t>v</w:t>
      </w:r>
      <w:r w:rsidRPr="00833AEA">
        <w:rPr>
          <w:rFonts w:hint="eastAsia"/>
        </w:rPr>
        <w:t xml:space="preserve">irtual </w:t>
      </w:r>
      <w:r w:rsidR="003D0604">
        <w:t>m</w:t>
      </w:r>
      <w:r w:rsidRPr="00833AEA">
        <w:rPr>
          <w:rFonts w:hint="eastAsia"/>
        </w:rPr>
        <w:t xml:space="preserve">onoenergetic </w:t>
      </w:r>
      <w:r w:rsidR="003D0604">
        <w:t>i</w:t>
      </w:r>
      <w:r w:rsidRPr="00833AEA">
        <w:rPr>
          <w:rFonts w:hint="eastAsia"/>
        </w:rPr>
        <w:t>mage</w:t>
      </w:r>
      <w:bookmarkEnd w:id="217"/>
      <w:bookmarkEnd w:id="218"/>
      <w:bookmarkEnd w:id="219"/>
      <w:bookmarkEnd w:id="220"/>
      <w:bookmarkEnd w:id="221"/>
      <w:bookmarkEnd w:id="222"/>
      <w:bookmarkEnd w:id="223"/>
      <w:bookmarkEnd w:id="224"/>
      <w:bookmarkEnd w:id="226"/>
    </w:p>
    <w:p w14:paraId="2B5FA800" w14:textId="1787B3FC" w:rsidR="002D459D" w:rsidRPr="00833AEA" w:rsidRDefault="00A23BD0" w:rsidP="00D44BEC">
      <w:pPr>
        <w:pStyle w:val="aff0"/>
      </w:pPr>
      <w:r w:rsidRPr="00833AEA">
        <w:rPr>
          <w:rFonts w:hint="eastAsia"/>
        </w:rPr>
        <w:t>基于双/多能CT采集的数据，得到的物体在某</w:t>
      </w:r>
      <w:r w:rsidR="00A8214D" w:rsidRPr="00833AEA">
        <w:rPr>
          <w:rFonts w:hint="eastAsia"/>
        </w:rPr>
        <w:t>keV</w:t>
      </w:r>
      <w:r w:rsidRPr="00833AEA">
        <w:rPr>
          <w:rFonts w:hint="eastAsia"/>
        </w:rPr>
        <w:t>下衰减对应的CT图像</w:t>
      </w:r>
      <w:r w:rsidR="0026572B" w:rsidRPr="00833AEA">
        <w:rPr>
          <w:rFonts w:hint="eastAsia"/>
        </w:rPr>
        <w:t>。</w:t>
      </w:r>
    </w:p>
    <w:p w14:paraId="45AB1271" w14:textId="73C0479D" w:rsidR="00830E5E" w:rsidRPr="00833AEA" w:rsidRDefault="00830E5E" w:rsidP="00C72DEB">
      <w:pPr>
        <w:pStyle w:val="a4"/>
        <w:numPr>
          <w:ilvl w:val="1"/>
          <w:numId w:val="19"/>
        </w:numPr>
      </w:pPr>
      <w:bookmarkStart w:id="227" w:name="_Toc41656142"/>
      <w:bookmarkStart w:id="228" w:name="_Toc41656597"/>
      <w:bookmarkStart w:id="229" w:name="_Toc41657008"/>
      <w:bookmarkStart w:id="230" w:name="_Toc41657181"/>
      <w:bookmarkStart w:id="231" w:name="_Toc47619710"/>
      <w:bookmarkStart w:id="232" w:name="_Toc73620522"/>
      <w:bookmarkStart w:id="233" w:name="_Toc73626702"/>
      <w:bookmarkStart w:id="234" w:name="_Toc77172649"/>
      <w:bookmarkStart w:id="235" w:name="_Toc80349035"/>
      <w:r w:rsidRPr="00833AEA">
        <w:rPr>
          <w:rFonts w:hint="eastAsia"/>
        </w:rPr>
        <w:t xml:space="preserve">虚拟平扫图像 </w:t>
      </w:r>
      <w:r w:rsidR="003D0604">
        <w:t>v</w:t>
      </w:r>
      <w:r w:rsidR="000E30B4" w:rsidRPr="00833AEA">
        <w:t xml:space="preserve">irtual </w:t>
      </w:r>
      <w:r w:rsidR="00FC3FCD">
        <w:t>u</w:t>
      </w:r>
      <w:r w:rsidR="000E30B4" w:rsidRPr="00833AEA">
        <w:t>n-</w:t>
      </w:r>
      <w:r w:rsidR="00FC3FCD">
        <w:t>e</w:t>
      </w:r>
      <w:r w:rsidR="000E30B4" w:rsidRPr="00833AEA">
        <w:t>nhancement/</w:t>
      </w:r>
      <w:r w:rsidR="00FC3FCD">
        <w:t>n</w:t>
      </w:r>
      <w:r w:rsidR="000E30B4" w:rsidRPr="00833AEA">
        <w:t>on-</w:t>
      </w:r>
      <w:r w:rsidR="00FC3FCD">
        <w:t>c</w:t>
      </w:r>
      <w:r w:rsidR="000E30B4" w:rsidRPr="00833AEA">
        <w:t>ontrast Image</w:t>
      </w:r>
      <w:bookmarkEnd w:id="227"/>
      <w:bookmarkEnd w:id="228"/>
      <w:bookmarkEnd w:id="229"/>
      <w:bookmarkEnd w:id="230"/>
      <w:bookmarkEnd w:id="231"/>
      <w:bookmarkEnd w:id="232"/>
      <w:bookmarkEnd w:id="233"/>
      <w:bookmarkEnd w:id="234"/>
      <w:bookmarkEnd w:id="235"/>
    </w:p>
    <w:p w14:paraId="231D13FA" w14:textId="06651965" w:rsidR="00830E5E" w:rsidRPr="00833AEA" w:rsidRDefault="00AD4A90" w:rsidP="001A42D6">
      <w:pPr>
        <w:pStyle w:val="aff0"/>
      </w:pPr>
      <w:r w:rsidRPr="00833AEA">
        <w:rPr>
          <w:rFonts w:hint="eastAsia"/>
        </w:rPr>
        <w:t>对于含有对比剂的扫描对象，基于双/多能CT采集的数据，得到的去除对比剂增强效果的图像</w:t>
      </w:r>
    </w:p>
    <w:p w14:paraId="40DF12DA" w14:textId="29F2E87E" w:rsidR="004F1B6D" w:rsidRPr="00DD764E" w:rsidRDefault="004F1B6D" w:rsidP="004F1B6D">
      <w:pPr>
        <w:pStyle w:val="a4"/>
        <w:numPr>
          <w:ilvl w:val="1"/>
          <w:numId w:val="19"/>
        </w:numPr>
      </w:pPr>
      <w:bookmarkStart w:id="236" w:name="_Toc80349036"/>
      <w:r w:rsidRPr="00DD764E">
        <w:rPr>
          <w:rFonts w:hint="eastAsia"/>
        </w:rPr>
        <w:t xml:space="preserve">物质分离图像 </w:t>
      </w:r>
      <w:r w:rsidR="00FC3FCD">
        <w:t>m</w:t>
      </w:r>
      <w:r w:rsidRPr="00DD764E">
        <w:t xml:space="preserve">aterial </w:t>
      </w:r>
      <w:r w:rsidR="00FC3FCD">
        <w:t>r</w:t>
      </w:r>
      <w:r w:rsidRPr="00DD764E">
        <w:t>emov</w:t>
      </w:r>
      <w:r w:rsidR="00C770AF" w:rsidRPr="00DD764E">
        <w:t>ed</w:t>
      </w:r>
      <w:r w:rsidRPr="00DD764E">
        <w:t xml:space="preserve"> Image</w:t>
      </w:r>
      <w:bookmarkEnd w:id="236"/>
    </w:p>
    <w:p w14:paraId="6215E2D8" w14:textId="3A9D7A8E" w:rsidR="004F1B6D" w:rsidRDefault="004F1B6D" w:rsidP="001A42D6">
      <w:pPr>
        <w:pStyle w:val="aff0"/>
      </w:pPr>
      <w:r w:rsidRPr="00DD764E">
        <w:rPr>
          <w:rFonts w:hint="eastAsia"/>
        </w:rPr>
        <w:t>基于双/多能CT采集的数据，得到去除某种选定物质的CT图像。</w:t>
      </w:r>
    </w:p>
    <w:p w14:paraId="3316E6EC" w14:textId="77777777" w:rsidR="00BA3512" w:rsidRDefault="00BA3512" w:rsidP="00BA3512">
      <w:pPr>
        <w:pStyle w:val="aff0"/>
      </w:pPr>
    </w:p>
    <w:p w14:paraId="42A944B7" w14:textId="09EAEA13" w:rsidR="00BA3512" w:rsidRPr="00833AEA" w:rsidRDefault="00BA3512" w:rsidP="00DD764E">
      <w:pPr>
        <w:pStyle w:val="aff"/>
      </w:pPr>
      <w:r w:rsidRPr="00833AEA">
        <w:tab/>
      </w:r>
      <w:r w:rsidR="00AC1939">
        <w:rPr>
          <w:rFonts w:hint="eastAsia"/>
        </w:rPr>
        <w:t>虚拟平扫图像</w:t>
      </w:r>
      <w:r w:rsidR="00354C1D">
        <w:rPr>
          <w:rFonts w:hint="eastAsia"/>
        </w:rPr>
        <w:t>可以看作是含有</w:t>
      </w:r>
      <w:r w:rsidR="008564FF">
        <w:rPr>
          <w:rFonts w:hint="eastAsia"/>
        </w:rPr>
        <w:t>对于</w:t>
      </w:r>
      <w:r w:rsidR="00417876">
        <w:rPr>
          <w:rFonts w:hint="eastAsia"/>
        </w:rPr>
        <w:t>含有</w:t>
      </w:r>
      <w:r w:rsidR="00354C1D">
        <w:rPr>
          <w:rFonts w:hint="eastAsia"/>
        </w:rPr>
        <w:t>对比剂</w:t>
      </w:r>
      <w:r w:rsidR="005F416F">
        <w:rPr>
          <w:rFonts w:hint="eastAsia"/>
        </w:rPr>
        <w:t>扫描对象</w:t>
      </w:r>
      <w:r w:rsidR="00E654A1">
        <w:rPr>
          <w:rFonts w:hint="eastAsia"/>
        </w:rPr>
        <w:t>，</w:t>
      </w:r>
      <w:r w:rsidR="00901C0A" w:rsidRPr="0035518B">
        <w:rPr>
          <w:rFonts w:hint="eastAsia"/>
        </w:rPr>
        <w:t>基于双/多能CT采集的数据</w:t>
      </w:r>
      <w:r w:rsidR="00901C0A">
        <w:rPr>
          <w:rFonts w:hint="eastAsia"/>
        </w:rPr>
        <w:t>得到的，去除对比剂的</w:t>
      </w:r>
      <w:r w:rsidR="00FF43CF">
        <w:rPr>
          <w:rFonts w:hint="eastAsia"/>
        </w:rPr>
        <w:t>物质分离图像</w:t>
      </w:r>
    </w:p>
    <w:p w14:paraId="52D16B2D" w14:textId="718DB4CD" w:rsidR="00175B0E" w:rsidRPr="00190C76" w:rsidRDefault="00E23B30" w:rsidP="00175B0E">
      <w:pPr>
        <w:pStyle w:val="a4"/>
        <w:numPr>
          <w:ilvl w:val="1"/>
          <w:numId w:val="19"/>
        </w:numPr>
      </w:pPr>
      <w:bookmarkStart w:id="237" w:name="_Toc73620523"/>
      <w:bookmarkStart w:id="238" w:name="_Toc73626703"/>
      <w:bookmarkStart w:id="239" w:name="_Toc77172650"/>
      <w:bookmarkStart w:id="240" w:name="_Toc80349037"/>
      <w:r w:rsidRPr="006D6A5B">
        <w:rPr>
          <w:rFonts w:hint="eastAsia"/>
        </w:rPr>
        <w:t>物质浓度分布图像</w:t>
      </w:r>
      <w:r w:rsidR="00175B0E" w:rsidRPr="007E5F70">
        <w:rPr>
          <w:rFonts w:hint="eastAsia"/>
        </w:rPr>
        <w:t xml:space="preserve"> </w:t>
      </w:r>
      <w:r w:rsidR="00FC3FCD" w:rsidRPr="00190C76">
        <w:t>c</w:t>
      </w:r>
      <w:r w:rsidRPr="00190C76">
        <w:t xml:space="preserve">oncentration </w:t>
      </w:r>
      <w:r w:rsidR="00E4012E" w:rsidRPr="00190C76">
        <w:t>i</w:t>
      </w:r>
      <w:r w:rsidRPr="00190C76">
        <w:t>mage</w:t>
      </w:r>
      <w:bookmarkEnd w:id="237"/>
      <w:bookmarkEnd w:id="238"/>
      <w:bookmarkEnd w:id="239"/>
      <w:bookmarkEnd w:id="240"/>
    </w:p>
    <w:p w14:paraId="4637CACD" w14:textId="5968EB8B" w:rsidR="00175B0E" w:rsidRPr="00190C76" w:rsidRDefault="00CE1FE3" w:rsidP="001A42D6">
      <w:pPr>
        <w:pStyle w:val="aff0"/>
      </w:pPr>
      <w:r w:rsidRPr="00190C76">
        <w:rPr>
          <w:rFonts w:hint="eastAsia"/>
        </w:rPr>
        <w:t>对于选定的物质，基于双/多能CT采集的数据，得到的该物质浓度的图像</w:t>
      </w:r>
    </w:p>
    <w:p w14:paraId="77F780A6" w14:textId="671E0733" w:rsidR="00A83822" w:rsidRPr="00831744" w:rsidRDefault="00A83822" w:rsidP="00A83822">
      <w:pPr>
        <w:pStyle w:val="a4"/>
        <w:numPr>
          <w:ilvl w:val="1"/>
          <w:numId w:val="19"/>
        </w:numPr>
      </w:pPr>
      <w:bookmarkStart w:id="241" w:name="_Toc80349038"/>
      <w:r w:rsidRPr="00E15A4D">
        <w:rPr>
          <w:rFonts w:hint="eastAsia"/>
        </w:rPr>
        <w:t>物质鉴别图像</w:t>
      </w:r>
      <w:r w:rsidRPr="00E15A4D">
        <w:t xml:space="preserve"> </w:t>
      </w:r>
      <w:r w:rsidR="00E15A4D">
        <w:t>m</w:t>
      </w:r>
      <w:r w:rsidRPr="00E15A4D">
        <w:t xml:space="preserve">aterial </w:t>
      </w:r>
      <w:r w:rsidR="00E15A4D">
        <w:t>d</w:t>
      </w:r>
      <w:r w:rsidRPr="00E15A4D">
        <w:t xml:space="preserve">istinction </w:t>
      </w:r>
      <w:r w:rsidR="00E15A4D">
        <w:t>i</w:t>
      </w:r>
      <w:r w:rsidRPr="00831744">
        <w:t>mage</w:t>
      </w:r>
      <w:bookmarkEnd w:id="241"/>
    </w:p>
    <w:p w14:paraId="29212790" w14:textId="074D38B7" w:rsidR="00A83822" w:rsidRPr="00833AEA" w:rsidRDefault="00A83822" w:rsidP="001A42D6">
      <w:pPr>
        <w:pStyle w:val="aff0"/>
      </w:pPr>
      <w:r w:rsidRPr="00831744">
        <w:rPr>
          <w:rFonts w:hint="eastAsia"/>
        </w:rPr>
        <w:lastRenderedPageBreak/>
        <w:t>基于双/多能CT采集的数据，在所得的CT图像中对选定的两/多种物质进行区分。</w:t>
      </w:r>
    </w:p>
    <w:p w14:paraId="545BC8B6" w14:textId="77777777" w:rsidR="00566A60" w:rsidRPr="00833AEA" w:rsidRDefault="00566A60" w:rsidP="00566A60">
      <w:pPr>
        <w:pStyle w:val="a4"/>
      </w:pPr>
      <w:bookmarkStart w:id="242" w:name="_Toc22760606"/>
      <w:bookmarkStart w:id="243" w:name="_Toc22760730"/>
      <w:bookmarkStart w:id="244" w:name="_Toc25065201"/>
      <w:bookmarkStart w:id="245" w:name="_Toc25066268"/>
      <w:bookmarkStart w:id="246" w:name="_Toc25067319"/>
      <w:bookmarkStart w:id="247" w:name="_Toc25153054"/>
      <w:bookmarkStart w:id="248" w:name="_Toc25242219"/>
      <w:bookmarkStart w:id="249" w:name="_Toc25242492"/>
      <w:bookmarkStart w:id="250" w:name="_Toc25248375"/>
      <w:bookmarkStart w:id="251" w:name="_Toc26793349"/>
      <w:bookmarkStart w:id="252" w:name="_Toc26799428"/>
      <w:bookmarkStart w:id="253" w:name="_Toc26812116"/>
      <w:bookmarkStart w:id="254" w:name="_Toc37846064"/>
      <w:bookmarkStart w:id="255" w:name="_Toc37863517"/>
      <w:bookmarkStart w:id="256" w:name="_Toc39677316"/>
      <w:bookmarkStart w:id="257" w:name="_Toc39677460"/>
      <w:bookmarkStart w:id="258" w:name="_Toc40192593"/>
      <w:bookmarkStart w:id="259" w:name="_Toc41656147"/>
      <w:bookmarkStart w:id="260" w:name="_Toc41656602"/>
      <w:bookmarkStart w:id="261" w:name="_Toc41657013"/>
      <w:bookmarkStart w:id="262" w:name="_Toc41657186"/>
      <w:bookmarkStart w:id="263" w:name="_Toc47619715"/>
      <w:bookmarkStart w:id="264" w:name="_Toc73620525"/>
      <w:bookmarkStart w:id="265" w:name="_Toc73626704"/>
      <w:bookmarkStart w:id="266" w:name="_Toc77172651"/>
      <w:bookmarkStart w:id="267" w:name="_Toc80349039"/>
      <w:r w:rsidRPr="00833AEA">
        <w:rPr>
          <w:rFonts w:hint="eastAsia"/>
        </w:rPr>
        <w:t xml:space="preserve">感兴趣区域 region of interests </w:t>
      </w:r>
      <w:r w:rsidRPr="00833AEA">
        <w:t>(</w:t>
      </w:r>
      <w:r w:rsidRPr="00833AEA">
        <w:rPr>
          <w:rFonts w:hint="eastAsia"/>
        </w:rPr>
        <w:t>ROI</w:t>
      </w:r>
      <w:r w:rsidRPr="00833AEA">
        <w:t>)</w:t>
      </w:r>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p>
    <w:p w14:paraId="602FDC7C" w14:textId="77777777" w:rsidR="00566A60" w:rsidRPr="00833AEA" w:rsidRDefault="00566A60" w:rsidP="00566A60">
      <w:pPr>
        <w:pStyle w:val="aff0"/>
      </w:pPr>
      <w:r w:rsidRPr="00833AEA">
        <w:rPr>
          <w:rFonts w:hint="eastAsia"/>
        </w:rPr>
        <w:t>某一时刻在图像上划出的特别感兴趣的图像的局部部分。</w:t>
      </w:r>
    </w:p>
    <w:p w14:paraId="1DF8BC6C" w14:textId="6A10A3D2" w:rsidR="00566A60" w:rsidRPr="00833AEA" w:rsidRDefault="00566A60" w:rsidP="001A42D6">
      <w:pPr>
        <w:pStyle w:val="aff0"/>
      </w:pPr>
      <w:r w:rsidRPr="00833AEA">
        <w:rPr>
          <w:rFonts w:hint="eastAsia"/>
        </w:rPr>
        <w:t>[GB/T 19042.5-2006：3.15]</w:t>
      </w:r>
    </w:p>
    <w:p w14:paraId="09CA6B4B" w14:textId="100857D9" w:rsidR="00076AC9" w:rsidRPr="00833AEA" w:rsidRDefault="00076AC9" w:rsidP="00C72DEB">
      <w:pPr>
        <w:pStyle w:val="a4"/>
        <w:numPr>
          <w:ilvl w:val="1"/>
          <w:numId w:val="19"/>
        </w:numPr>
      </w:pPr>
      <w:bookmarkStart w:id="268" w:name="_Toc41656143"/>
      <w:bookmarkStart w:id="269" w:name="_Toc41656598"/>
      <w:bookmarkStart w:id="270" w:name="_Toc41657009"/>
      <w:bookmarkStart w:id="271" w:name="_Toc41657182"/>
      <w:bookmarkStart w:id="272" w:name="_Toc47619711"/>
      <w:bookmarkStart w:id="273" w:name="_Toc73620526"/>
      <w:bookmarkStart w:id="274" w:name="_Toc73626705"/>
      <w:bookmarkStart w:id="275" w:name="_Toc77172652"/>
      <w:bookmarkStart w:id="276" w:name="_Toc80349040"/>
      <w:r w:rsidRPr="00833AEA">
        <w:t>CT</w:t>
      </w:r>
      <w:r w:rsidRPr="00833AEA">
        <w:rPr>
          <w:rFonts w:hint="eastAsia"/>
        </w:rPr>
        <w:t>值</w:t>
      </w:r>
      <w:r w:rsidRPr="00833AEA">
        <w:t xml:space="preserve"> CT Number</w:t>
      </w:r>
      <w:bookmarkEnd w:id="268"/>
      <w:bookmarkEnd w:id="269"/>
      <w:bookmarkEnd w:id="270"/>
      <w:bookmarkEnd w:id="271"/>
      <w:bookmarkEnd w:id="272"/>
      <w:bookmarkEnd w:id="273"/>
      <w:bookmarkEnd w:id="274"/>
      <w:bookmarkEnd w:id="275"/>
      <w:bookmarkEnd w:id="276"/>
    </w:p>
    <w:p w14:paraId="3582CD06" w14:textId="77777777" w:rsidR="00076AC9" w:rsidRPr="00833AEA" w:rsidRDefault="00076AC9" w:rsidP="00076AC9">
      <w:r w:rsidRPr="00833AEA">
        <w:t xml:space="preserve">    </w:t>
      </w:r>
      <w:r w:rsidRPr="00833AEA">
        <w:rPr>
          <w:rFonts w:hint="eastAsia"/>
        </w:rPr>
        <w:t>用来反映计算机体层摄影图像中每个元素区域代表的</w:t>
      </w:r>
      <w:r w:rsidRPr="00833AEA">
        <w:t>X</w:t>
      </w:r>
      <w:r w:rsidRPr="00833AEA">
        <w:rPr>
          <w:rFonts w:hint="eastAsia"/>
        </w:rPr>
        <w:t>射线衰减的平均数值。</w:t>
      </w:r>
    </w:p>
    <w:p w14:paraId="76004288" w14:textId="77777777" w:rsidR="00076AC9" w:rsidRPr="00833AEA" w:rsidRDefault="00076AC9" w:rsidP="00076AC9">
      <w:pPr>
        <w:pStyle w:val="aff"/>
        <w:numPr>
          <w:ilvl w:val="0"/>
          <w:numId w:val="0"/>
        </w:numPr>
        <w:tabs>
          <w:tab w:val="left" w:pos="720"/>
        </w:tabs>
      </w:pPr>
    </w:p>
    <w:p w14:paraId="0863E3CD" w14:textId="77777777" w:rsidR="00F3492F" w:rsidRPr="00833AEA" w:rsidRDefault="00F3492F" w:rsidP="00C72DEB">
      <w:pPr>
        <w:pStyle w:val="aff7"/>
        <w:numPr>
          <w:ilvl w:val="0"/>
          <w:numId w:val="21"/>
        </w:numPr>
      </w:pPr>
      <w:r w:rsidRPr="00833AEA">
        <w:rPr>
          <w:rFonts w:hint="eastAsia"/>
        </w:rPr>
        <w:t>CT值通常用HU单位表示，测得的线性衰减系数的值被转换成国际通用的HU标定的CT值，表示为</w:t>
      </w:r>
    </w:p>
    <w:p w14:paraId="7EC38AFC" w14:textId="685B1ACE" w:rsidR="00076AC9" w:rsidRPr="00833AEA" w:rsidRDefault="00076AC9" w:rsidP="00076AC9">
      <w:pPr>
        <w:pStyle w:val="aff"/>
        <w:numPr>
          <w:ilvl w:val="0"/>
          <w:numId w:val="0"/>
        </w:numPr>
        <w:tabs>
          <w:tab w:val="left" w:pos="720"/>
        </w:tabs>
      </w:pPr>
      <m:oMathPara>
        <m:oMath>
          <m:r>
            <m:rPr>
              <m:sty m:val="p"/>
            </m:rPr>
            <w:rPr>
              <w:rFonts w:ascii="Cambria Math" w:hAnsi="Cambria Math" w:hint="eastAsia"/>
            </w:rPr>
            <m:t>物质</m:t>
          </m:r>
          <m:r>
            <w:rPr>
              <w:rFonts w:ascii="Cambria Math" w:hAnsi="Cambria Math"/>
            </w:rPr>
            <m:t>CT</m:t>
          </m:r>
          <m:r>
            <m:rPr>
              <m:sty m:val="p"/>
            </m:rPr>
            <w:rPr>
              <w:rFonts w:ascii="Cambria Math" w:hAnsi="Cambria Math" w:hint="eastAsia"/>
            </w:rPr>
            <m:t>值</m:t>
          </m:r>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μ</m:t>
                  </m:r>
                </m:e>
                <m:sub>
                  <m:r>
                    <m:rPr>
                      <m:sty m:val="p"/>
                    </m:rPr>
                    <w:rPr>
                      <w:rFonts w:ascii="Cambria Math" w:hAnsi="Cambria Math" w:hint="eastAsia"/>
                    </w:rPr>
                    <m:t>物质</m:t>
                  </m:r>
                </m:sub>
              </m:sSub>
              <m:r>
                <m:rPr>
                  <m:sty m:val="p"/>
                </m:rPr>
                <w:rPr>
                  <w:rFonts w:ascii="Cambria Math" w:hAnsi="Cambria Math"/>
                </w:rPr>
                <m:t>-</m:t>
              </m:r>
              <m:sSub>
                <m:sSubPr>
                  <m:ctrlPr>
                    <w:rPr>
                      <w:rFonts w:ascii="Cambria Math" w:hAnsi="Cambria Math"/>
                    </w:rPr>
                  </m:ctrlPr>
                </m:sSubPr>
                <m:e>
                  <m:r>
                    <w:rPr>
                      <w:rFonts w:ascii="Cambria Math" w:hAnsi="Cambria Math"/>
                    </w:rPr>
                    <m:t>μ</m:t>
                  </m:r>
                </m:e>
                <m:sub>
                  <m:r>
                    <m:rPr>
                      <m:sty m:val="p"/>
                    </m:rPr>
                    <w:rPr>
                      <w:rFonts w:ascii="Cambria Math" w:hAnsi="Cambria Math" w:hint="eastAsia"/>
                    </w:rPr>
                    <m:t>水</m:t>
                  </m:r>
                </m:sub>
              </m:sSub>
            </m:num>
            <m:den>
              <m:sSub>
                <m:sSubPr>
                  <m:ctrlPr>
                    <w:rPr>
                      <w:rFonts w:ascii="Cambria Math" w:hAnsi="Cambria Math"/>
                    </w:rPr>
                  </m:ctrlPr>
                </m:sSubPr>
                <m:e>
                  <m:r>
                    <w:rPr>
                      <w:rFonts w:ascii="Cambria Math" w:hAnsi="Cambria Math"/>
                    </w:rPr>
                    <m:t>μ</m:t>
                  </m:r>
                </m:e>
                <m:sub>
                  <m:r>
                    <m:rPr>
                      <m:sty m:val="p"/>
                    </m:rPr>
                    <w:rPr>
                      <w:rFonts w:ascii="Cambria Math" w:hAnsi="Cambria Math" w:hint="eastAsia"/>
                    </w:rPr>
                    <m:t>水</m:t>
                  </m:r>
                </m:sub>
              </m:sSub>
            </m:den>
          </m:f>
          <m:r>
            <m:rPr>
              <m:sty m:val="p"/>
            </m:rPr>
            <w:rPr>
              <w:rFonts w:ascii="Cambria Math" w:hAnsi="Cambria Math"/>
            </w:rPr>
            <m:t>×1000</m:t>
          </m:r>
        </m:oMath>
      </m:oMathPara>
    </w:p>
    <w:p w14:paraId="2EB7EA53" w14:textId="77777777" w:rsidR="00076AC9" w:rsidRPr="00833AEA" w:rsidRDefault="00076AC9" w:rsidP="00F3492F">
      <w:pPr>
        <w:pStyle w:val="aff"/>
        <w:numPr>
          <w:ilvl w:val="0"/>
          <w:numId w:val="0"/>
        </w:numPr>
        <w:tabs>
          <w:tab w:val="left" w:pos="720"/>
        </w:tabs>
        <w:ind w:left="840"/>
      </w:pPr>
      <w:r w:rsidRPr="00833AEA">
        <w:rPr>
          <w:rFonts w:hint="eastAsia"/>
        </w:rPr>
        <w:t>式中：</w:t>
      </w:r>
    </w:p>
    <w:p w14:paraId="60A5379C" w14:textId="77777777" w:rsidR="00076AC9" w:rsidRPr="00833AEA" w:rsidRDefault="00076AC9" w:rsidP="00F3492F">
      <w:pPr>
        <w:pStyle w:val="aff"/>
        <w:numPr>
          <w:ilvl w:val="0"/>
          <w:numId w:val="0"/>
        </w:numPr>
        <w:tabs>
          <w:tab w:val="left" w:pos="720"/>
        </w:tabs>
        <w:ind w:left="840"/>
      </w:pPr>
      <w:r w:rsidRPr="00833AEA">
        <w:rPr>
          <w:rFonts w:hint="eastAsia"/>
        </w:rPr>
        <w:t>μ</w:t>
      </w:r>
      <w:r w:rsidRPr="00833AEA">
        <w:t>—</w:t>
      </w:r>
      <w:r w:rsidRPr="00833AEA">
        <w:rPr>
          <w:rFonts w:hint="eastAsia"/>
        </w:rPr>
        <w:t>线性衰减系数</w:t>
      </w:r>
    </w:p>
    <w:p w14:paraId="7046CAA5" w14:textId="2E2B7DA9" w:rsidR="00076AC9" w:rsidRPr="00833AEA" w:rsidRDefault="00F3492F" w:rsidP="00566A60">
      <w:pPr>
        <w:pStyle w:val="aff7"/>
        <w:numPr>
          <w:ilvl w:val="0"/>
          <w:numId w:val="21"/>
        </w:numPr>
      </w:pPr>
      <w:r w:rsidRPr="00833AEA">
        <w:rPr>
          <w:rFonts w:hint="eastAsia"/>
        </w:rPr>
        <w:t>根据CT值的定义，水的CT值为0，空气的CT值为-1000</w:t>
      </w:r>
    </w:p>
    <w:p w14:paraId="010784E5" w14:textId="2AF5D3CD" w:rsidR="00076AC9" w:rsidRPr="00833AEA" w:rsidRDefault="00076AC9" w:rsidP="00C72DEB">
      <w:pPr>
        <w:pStyle w:val="a4"/>
        <w:numPr>
          <w:ilvl w:val="1"/>
          <w:numId w:val="19"/>
        </w:numPr>
      </w:pPr>
      <w:bookmarkStart w:id="277" w:name="_Toc41656144"/>
      <w:bookmarkStart w:id="278" w:name="_Toc41656599"/>
      <w:bookmarkStart w:id="279" w:name="_Toc41657010"/>
      <w:bookmarkStart w:id="280" w:name="_Toc41657183"/>
      <w:bookmarkStart w:id="281" w:name="_Toc47619712"/>
      <w:bookmarkStart w:id="282" w:name="_Toc73620527"/>
      <w:bookmarkStart w:id="283" w:name="_Toc73626706"/>
      <w:bookmarkStart w:id="284" w:name="_Toc77172653"/>
      <w:bookmarkStart w:id="285" w:name="_Toc80349041"/>
      <w:r w:rsidRPr="00833AEA">
        <w:rPr>
          <w:rFonts w:hint="eastAsia"/>
        </w:rPr>
        <w:t xml:space="preserve">噪声 </w:t>
      </w:r>
      <w:r w:rsidR="00C24349" w:rsidRPr="00833AEA">
        <w:t>n</w:t>
      </w:r>
      <w:r w:rsidRPr="00833AEA">
        <w:t>oise</w:t>
      </w:r>
      <w:bookmarkEnd w:id="277"/>
      <w:bookmarkEnd w:id="278"/>
      <w:bookmarkEnd w:id="279"/>
      <w:bookmarkEnd w:id="280"/>
      <w:bookmarkEnd w:id="281"/>
      <w:bookmarkEnd w:id="282"/>
      <w:bookmarkEnd w:id="283"/>
      <w:bookmarkEnd w:id="284"/>
      <w:bookmarkEnd w:id="285"/>
    </w:p>
    <w:p w14:paraId="18820435" w14:textId="77777777" w:rsidR="00076AC9" w:rsidRPr="00833AEA" w:rsidRDefault="00076AC9" w:rsidP="00076AC9">
      <w:pPr>
        <w:pStyle w:val="aff0"/>
        <w:ind w:firstLineChars="0" w:firstLine="0"/>
        <w:rPr>
          <w:szCs w:val="21"/>
        </w:rPr>
      </w:pPr>
      <w:r w:rsidRPr="00833AEA">
        <w:rPr>
          <w:rFonts w:hint="eastAsia"/>
          <w:szCs w:val="21"/>
        </w:rPr>
        <w:t xml:space="preserve">    均与物质的图像中某一确定区域内CT值偏离平均值的程度。</w:t>
      </w:r>
    </w:p>
    <w:p w14:paraId="1A6BE9FE" w14:textId="1F45BCE0" w:rsidR="00076AC9" w:rsidRPr="00833AEA" w:rsidRDefault="00076AC9" w:rsidP="00D44BEC">
      <w:pPr>
        <w:pStyle w:val="aff0"/>
        <w:ind w:firstLineChars="0" w:firstLine="444"/>
      </w:pPr>
      <w:r w:rsidRPr="00833AEA">
        <w:rPr>
          <w:rFonts w:hint="eastAsia"/>
          <w:szCs w:val="21"/>
        </w:rPr>
        <w:t>噪声大小用感兴趣区域内均匀物质的CT值的标准偏差表示。</w:t>
      </w:r>
    </w:p>
    <w:p w14:paraId="0BA26F63" w14:textId="124C1C08" w:rsidR="00076AC9" w:rsidRPr="00833AEA" w:rsidRDefault="00076AC9" w:rsidP="00C72DEB">
      <w:pPr>
        <w:pStyle w:val="a4"/>
        <w:numPr>
          <w:ilvl w:val="1"/>
          <w:numId w:val="19"/>
        </w:numPr>
      </w:pPr>
      <w:bookmarkStart w:id="286" w:name="_Toc41656145"/>
      <w:bookmarkStart w:id="287" w:name="_Toc41656600"/>
      <w:bookmarkStart w:id="288" w:name="_Toc41657011"/>
      <w:bookmarkStart w:id="289" w:name="_Toc41657184"/>
      <w:bookmarkStart w:id="290" w:name="_Toc47619713"/>
      <w:bookmarkStart w:id="291" w:name="_Toc73620528"/>
      <w:bookmarkStart w:id="292" w:name="_Toc73626707"/>
      <w:bookmarkStart w:id="293" w:name="_Toc77172654"/>
      <w:bookmarkStart w:id="294" w:name="_Toc80349042"/>
      <w:r w:rsidRPr="00833AEA">
        <w:rPr>
          <w:rFonts w:hint="eastAsia"/>
        </w:rPr>
        <w:t xml:space="preserve">均匀性 </w:t>
      </w:r>
      <w:r w:rsidRPr="00833AEA">
        <w:t>uniformity</w:t>
      </w:r>
      <w:bookmarkEnd w:id="286"/>
      <w:bookmarkEnd w:id="287"/>
      <w:bookmarkEnd w:id="288"/>
      <w:bookmarkEnd w:id="289"/>
      <w:bookmarkEnd w:id="290"/>
      <w:bookmarkEnd w:id="291"/>
      <w:bookmarkEnd w:id="292"/>
      <w:bookmarkEnd w:id="293"/>
      <w:bookmarkEnd w:id="294"/>
    </w:p>
    <w:p w14:paraId="7E1ED515" w14:textId="59C31A3A" w:rsidR="00076AC9" w:rsidRPr="00833AEA" w:rsidRDefault="00076AC9" w:rsidP="00076AC9">
      <w:pPr>
        <w:pStyle w:val="aff0"/>
      </w:pPr>
      <w:r w:rsidRPr="00833AEA">
        <w:rPr>
          <w:rFonts w:hint="eastAsia"/>
          <w:szCs w:val="21"/>
        </w:rPr>
        <w:t xml:space="preserve">整个扫描野均匀物质图像的CT值一致性  </w:t>
      </w:r>
    </w:p>
    <w:p w14:paraId="2201CF5A" w14:textId="77777777" w:rsidR="004073C8" w:rsidRPr="00833AEA" w:rsidRDefault="00752D09">
      <w:pPr>
        <w:pStyle w:val="a4"/>
      </w:pPr>
      <w:bookmarkStart w:id="295" w:name="_Toc22760605"/>
      <w:bookmarkStart w:id="296" w:name="_Toc22760729"/>
      <w:bookmarkStart w:id="297" w:name="_Toc25065200"/>
      <w:bookmarkStart w:id="298" w:name="_Toc25066267"/>
      <w:bookmarkStart w:id="299" w:name="_Toc25067318"/>
      <w:bookmarkStart w:id="300" w:name="_Toc25153053"/>
      <w:bookmarkStart w:id="301" w:name="_Toc25242218"/>
      <w:bookmarkStart w:id="302" w:name="_Toc25242491"/>
      <w:bookmarkStart w:id="303" w:name="_Toc25248374"/>
      <w:bookmarkStart w:id="304" w:name="_Toc26793348"/>
      <w:bookmarkStart w:id="305" w:name="_Toc26799427"/>
      <w:bookmarkStart w:id="306" w:name="_Toc26812115"/>
      <w:bookmarkStart w:id="307" w:name="_Toc37846063"/>
      <w:bookmarkStart w:id="308" w:name="_Toc37863516"/>
      <w:bookmarkStart w:id="309" w:name="_Toc39677315"/>
      <w:bookmarkStart w:id="310" w:name="_Toc39677459"/>
      <w:bookmarkStart w:id="311" w:name="_Toc40192592"/>
      <w:bookmarkStart w:id="312" w:name="_Toc41656146"/>
      <w:bookmarkStart w:id="313" w:name="_Toc41656601"/>
      <w:bookmarkStart w:id="314" w:name="_Toc41657012"/>
      <w:bookmarkStart w:id="315" w:name="_Toc41657185"/>
      <w:bookmarkStart w:id="316" w:name="_Toc47619714"/>
      <w:bookmarkStart w:id="317" w:name="_Toc73620529"/>
      <w:bookmarkStart w:id="318" w:name="_Toc73626708"/>
      <w:bookmarkStart w:id="319" w:name="_Toc77172655"/>
      <w:bookmarkStart w:id="320" w:name="_Toc80349043"/>
      <w:r w:rsidRPr="00833AEA">
        <w:rPr>
          <w:rFonts w:hint="eastAsia"/>
        </w:rPr>
        <w:t>低对比度分辨率 low</w:t>
      </w:r>
      <w:r w:rsidRPr="00833AEA">
        <w:t xml:space="preserve"> </w:t>
      </w:r>
      <w:r w:rsidRPr="00833AEA">
        <w:rPr>
          <w:rFonts w:hint="eastAsia"/>
        </w:rPr>
        <w:t>contrast</w:t>
      </w:r>
      <w:r w:rsidRPr="00833AEA">
        <w:t xml:space="preserve"> </w:t>
      </w:r>
      <w:r w:rsidRPr="00833AEA">
        <w:rPr>
          <w:rFonts w:hint="eastAsia"/>
        </w:rPr>
        <w:t>resolution</w:t>
      </w:r>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p>
    <w:p w14:paraId="3A7C80EB" w14:textId="77777777" w:rsidR="004073C8" w:rsidRPr="00833AEA" w:rsidRDefault="00752D09">
      <w:pPr>
        <w:pStyle w:val="aff0"/>
      </w:pPr>
      <w:r w:rsidRPr="00833AEA">
        <w:rPr>
          <w:rFonts w:hint="eastAsia"/>
        </w:rPr>
        <w:t>一个有规定形状和大小的物体可以从均匀的背景中分辨出来的最低对比度细节。</w:t>
      </w:r>
    </w:p>
    <w:p w14:paraId="556A8D50" w14:textId="77777777" w:rsidR="004073C8" w:rsidRPr="00833AEA" w:rsidRDefault="00752D09">
      <w:pPr>
        <w:pStyle w:val="aff0"/>
      </w:pPr>
      <w:r w:rsidRPr="00833AEA">
        <w:rPr>
          <w:rFonts w:hint="eastAsia"/>
        </w:rPr>
        <w:t>[GB/T 19042.5-2006：3.11]</w:t>
      </w:r>
    </w:p>
    <w:p w14:paraId="73BC1D03" w14:textId="77777777" w:rsidR="004073C8" w:rsidRPr="00833AEA" w:rsidRDefault="004073C8">
      <w:pPr>
        <w:pStyle w:val="aff0"/>
      </w:pPr>
    </w:p>
    <w:p w14:paraId="12B1EBF6" w14:textId="77777777" w:rsidR="004073C8" w:rsidRPr="00833AEA" w:rsidRDefault="00752D09" w:rsidP="00F3492F">
      <w:pPr>
        <w:pStyle w:val="aff6"/>
      </w:pPr>
      <w:r w:rsidRPr="00833AEA">
        <w:rPr>
          <w:rFonts w:hint="eastAsia"/>
        </w:rPr>
        <w:t xml:space="preserve">低对比度分辨率又表述为 </w:t>
      </w:r>
      <w:bookmarkStart w:id="321" w:name="OLE_LINK7"/>
      <w:bookmarkStart w:id="322" w:name="OLE_LINK8"/>
      <w:r w:rsidRPr="00833AEA">
        <w:rPr>
          <w:rFonts w:hint="eastAsia"/>
        </w:rPr>
        <w:t>l</w:t>
      </w:r>
      <w:bookmarkEnd w:id="321"/>
      <w:bookmarkEnd w:id="322"/>
      <w:r w:rsidRPr="00833AEA">
        <w:rPr>
          <w:rFonts w:hint="eastAsia"/>
        </w:rPr>
        <w:t>ow</w:t>
      </w:r>
      <w:r w:rsidRPr="00833AEA">
        <w:t xml:space="preserve"> </w:t>
      </w:r>
      <w:r w:rsidRPr="00833AEA">
        <w:rPr>
          <w:rFonts w:hint="eastAsia"/>
        </w:rPr>
        <w:t>contrast</w:t>
      </w:r>
      <w:r w:rsidRPr="00833AEA">
        <w:t xml:space="preserve"> </w:t>
      </w:r>
      <w:r w:rsidRPr="00833AEA">
        <w:rPr>
          <w:rFonts w:hint="eastAsia"/>
        </w:rPr>
        <w:t>detectability</w:t>
      </w:r>
      <w:r w:rsidRPr="00833AEA">
        <w:t xml:space="preserve"> (LCD)</w:t>
      </w:r>
      <w:r w:rsidRPr="00833AEA">
        <w:rPr>
          <w:rFonts w:hint="eastAsia"/>
        </w:rPr>
        <w:t>。</w:t>
      </w:r>
    </w:p>
    <w:p w14:paraId="7279C2BC" w14:textId="77777777" w:rsidR="00F51E65" w:rsidRPr="00833AEA" w:rsidRDefault="00F51E65" w:rsidP="00F51E65">
      <w:pPr>
        <w:pStyle w:val="a4"/>
      </w:pPr>
      <w:bookmarkStart w:id="323" w:name="_Toc22760607"/>
      <w:bookmarkStart w:id="324" w:name="_Toc22760731"/>
      <w:bookmarkStart w:id="325" w:name="_Toc25065202"/>
      <w:bookmarkStart w:id="326" w:name="_Toc25066269"/>
      <w:bookmarkStart w:id="327" w:name="_Toc25067320"/>
      <w:bookmarkStart w:id="328" w:name="_Toc25153055"/>
      <w:bookmarkStart w:id="329" w:name="_Toc25242220"/>
      <w:bookmarkStart w:id="330" w:name="_Toc25242493"/>
      <w:bookmarkStart w:id="331" w:name="_Toc25248376"/>
      <w:bookmarkStart w:id="332" w:name="_Toc26793350"/>
      <w:bookmarkStart w:id="333" w:name="_Toc26799429"/>
      <w:bookmarkStart w:id="334" w:name="_Toc26812117"/>
      <w:bookmarkStart w:id="335" w:name="_Toc37846065"/>
      <w:bookmarkStart w:id="336" w:name="_Toc37863518"/>
      <w:bookmarkStart w:id="337" w:name="_Toc39677317"/>
      <w:bookmarkStart w:id="338" w:name="_Toc39677461"/>
      <w:bookmarkStart w:id="339" w:name="_Toc40192594"/>
      <w:bookmarkStart w:id="340" w:name="_Toc41656139"/>
      <w:bookmarkStart w:id="341" w:name="_Toc41656594"/>
      <w:bookmarkStart w:id="342" w:name="_Toc41657005"/>
      <w:bookmarkStart w:id="343" w:name="_Toc41657178"/>
      <w:bookmarkStart w:id="344" w:name="_Toc47619707"/>
      <w:bookmarkStart w:id="345" w:name="_Toc73620530"/>
      <w:bookmarkStart w:id="346" w:name="_Toc73626709"/>
      <w:bookmarkStart w:id="347" w:name="_Toc77172656"/>
      <w:bookmarkStart w:id="348" w:name="_Toc80349044"/>
      <w:r w:rsidRPr="00833AEA">
        <w:rPr>
          <w:rFonts w:hint="eastAsia"/>
        </w:rPr>
        <w:t>CT</w:t>
      </w:r>
      <w:r w:rsidRPr="00833AEA">
        <w:rPr>
          <w:rFonts w:hint="eastAsia"/>
          <w:color w:val="000000" w:themeColor="text1"/>
        </w:rPr>
        <w:t>运行条件</w:t>
      </w:r>
      <w:r w:rsidRPr="00833AEA">
        <w:rPr>
          <w:rFonts w:hint="eastAsia"/>
          <w:color w:val="FF0000"/>
        </w:rPr>
        <w:t xml:space="preserve"> </w:t>
      </w:r>
      <w:r w:rsidRPr="00833AEA">
        <w:rPr>
          <w:rFonts w:hint="eastAsia"/>
        </w:rPr>
        <w:t>CT conditions of operation</w:t>
      </w:r>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p>
    <w:p w14:paraId="4430A9CC" w14:textId="77777777" w:rsidR="00F51E65" w:rsidRPr="00833AEA" w:rsidRDefault="00F51E65" w:rsidP="00F51E65">
      <w:pPr>
        <w:pStyle w:val="aff0"/>
      </w:pPr>
      <w:r w:rsidRPr="00833AEA">
        <w:rPr>
          <w:rFonts w:hint="eastAsia"/>
        </w:rPr>
        <w:t>所有主导CT扫描装置运行的可选参数。</w:t>
      </w:r>
    </w:p>
    <w:p w14:paraId="19EEC88F" w14:textId="77777777" w:rsidR="00F51E65" w:rsidRPr="00833AEA" w:rsidRDefault="00F51E65" w:rsidP="00F51E65">
      <w:pPr>
        <w:pStyle w:val="aff0"/>
      </w:pPr>
    </w:p>
    <w:p w14:paraId="7890DA6E" w14:textId="77777777" w:rsidR="00F51E65" w:rsidRPr="00833AEA" w:rsidRDefault="00F51E65" w:rsidP="00D018C0">
      <w:pPr>
        <w:pStyle w:val="aff7"/>
        <w:numPr>
          <w:ilvl w:val="0"/>
          <w:numId w:val="23"/>
        </w:numPr>
      </w:pPr>
      <w:r w:rsidRPr="00833AEA">
        <w:rPr>
          <w:rFonts w:hint="eastAsia"/>
        </w:rPr>
        <w:t>包括例如标称体层切片厚度，螺距系数，滤过，峰值X射线管电压，以及X射线管电流和加载时间，或电流时间积。</w:t>
      </w:r>
    </w:p>
    <w:p w14:paraId="6818AEE9" w14:textId="77777777" w:rsidR="00F51E65" w:rsidRPr="00833AEA" w:rsidRDefault="00F51E65" w:rsidP="00D018C0">
      <w:pPr>
        <w:pStyle w:val="aff7"/>
        <w:numPr>
          <w:ilvl w:val="0"/>
          <w:numId w:val="23"/>
        </w:numPr>
      </w:pPr>
      <w:r w:rsidRPr="00833AEA">
        <w:rPr>
          <w:rFonts w:hint="eastAsia"/>
        </w:rPr>
        <w:t>某些CT运行条件在曝光过程中可能会有所变化。</w:t>
      </w:r>
    </w:p>
    <w:p w14:paraId="15FB11B7" w14:textId="77777777" w:rsidR="00F51E65" w:rsidRPr="00833AEA" w:rsidRDefault="00F51E65" w:rsidP="00D018C0">
      <w:pPr>
        <w:pStyle w:val="aff7"/>
        <w:numPr>
          <w:ilvl w:val="0"/>
          <w:numId w:val="23"/>
        </w:numPr>
      </w:pPr>
      <w:r w:rsidRPr="00833AEA">
        <w:rPr>
          <w:rFonts w:hint="eastAsia"/>
        </w:rPr>
        <w:t>CT运行条件包括由系统根据用户选择的参数生成的参数。</w:t>
      </w:r>
    </w:p>
    <w:p w14:paraId="446FD034" w14:textId="41477E52" w:rsidR="00F51E65" w:rsidRPr="00833AEA" w:rsidRDefault="00F51E65">
      <w:pPr>
        <w:pStyle w:val="aff0"/>
      </w:pPr>
      <w:r w:rsidRPr="00833AEA">
        <w:rPr>
          <w:rFonts w:hAnsi="宋体" w:hint="eastAsia"/>
          <w:szCs w:val="21"/>
        </w:rPr>
        <w:t>[</w:t>
      </w:r>
      <w:r w:rsidRPr="00833AEA">
        <w:rPr>
          <w:rFonts w:hAnsi="宋体"/>
          <w:szCs w:val="21"/>
        </w:rPr>
        <w:t>IEC 60601-2-44:2009/AMD2:2016</w:t>
      </w:r>
      <w:r w:rsidRPr="00833AEA">
        <w:rPr>
          <w:rFonts w:hAnsi="宋体" w:hint="eastAsia"/>
          <w:szCs w:val="21"/>
        </w:rPr>
        <w:t>：201.3.202]</w:t>
      </w:r>
    </w:p>
    <w:p w14:paraId="2D21153D" w14:textId="77777777" w:rsidR="004073C8" w:rsidRPr="00833AEA" w:rsidRDefault="00752D09">
      <w:pPr>
        <w:pStyle w:val="a4"/>
      </w:pPr>
      <w:bookmarkStart w:id="349" w:name="_Toc22760608"/>
      <w:bookmarkStart w:id="350" w:name="_Toc22760732"/>
      <w:bookmarkStart w:id="351" w:name="_Toc25065203"/>
      <w:bookmarkStart w:id="352" w:name="_Toc25066270"/>
      <w:bookmarkStart w:id="353" w:name="_Toc25067321"/>
      <w:bookmarkStart w:id="354" w:name="_Toc25153056"/>
      <w:bookmarkStart w:id="355" w:name="_Toc25242221"/>
      <w:bookmarkStart w:id="356" w:name="_Toc25242494"/>
      <w:bookmarkStart w:id="357" w:name="_Toc25248377"/>
      <w:bookmarkStart w:id="358" w:name="_Toc26793351"/>
      <w:bookmarkStart w:id="359" w:name="_Toc26799430"/>
      <w:bookmarkStart w:id="360" w:name="_Toc26812118"/>
      <w:bookmarkStart w:id="361" w:name="_Toc37846066"/>
      <w:bookmarkStart w:id="362" w:name="_Toc37863519"/>
      <w:bookmarkStart w:id="363" w:name="_Toc39677318"/>
      <w:bookmarkStart w:id="364" w:name="_Toc39677462"/>
      <w:bookmarkStart w:id="365" w:name="_Toc40192595"/>
      <w:bookmarkStart w:id="366" w:name="_Toc41656148"/>
      <w:bookmarkStart w:id="367" w:name="_Toc41656603"/>
      <w:bookmarkStart w:id="368" w:name="_Toc41657014"/>
      <w:bookmarkStart w:id="369" w:name="_Toc41657187"/>
      <w:bookmarkStart w:id="370" w:name="_Toc47619716"/>
      <w:bookmarkStart w:id="371" w:name="_Toc73620531"/>
      <w:bookmarkStart w:id="372" w:name="_Toc73626710"/>
      <w:bookmarkStart w:id="373" w:name="_Toc77172657"/>
      <w:bookmarkStart w:id="374" w:name="_Toc80349045"/>
      <w:r w:rsidRPr="00833AEA">
        <w:rPr>
          <w:rFonts w:hint="eastAsia"/>
        </w:rPr>
        <w:t>协议单元protocol element</w:t>
      </w:r>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p>
    <w:p w14:paraId="69387E07" w14:textId="77777777" w:rsidR="004073C8" w:rsidRPr="00833AEA" w:rsidRDefault="00752D09">
      <w:pPr>
        <w:pStyle w:val="aff0"/>
      </w:pPr>
      <w:r w:rsidRPr="00833AEA">
        <w:rPr>
          <w:rFonts w:hint="eastAsia"/>
        </w:rPr>
        <w:t>执行一次扫描所必须的一组特定的CT运行条件。</w:t>
      </w:r>
    </w:p>
    <w:p w14:paraId="3747CD93" w14:textId="77777777" w:rsidR="004073C8" w:rsidRPr="00833AEA" w:rsidRDefault="004073C8">
      <w:pPr>
        <w:pStyle w:val="aff0"/>
      </w:pPr>
    </w:p>
    <w:p w14:paraId="27545D56" w14:textId="77777777" w:rsidR="00F3492F" w:rsidRPr="00833AEA" w:rsidRDefault="00F3492F" w:rsidP="00C72DEB">
      <w:pPr>
        <w:pStyle w:val="aff7"/>
        <w:numPr>
          <w:ilvl w:val="0"/>
          <w:numId w:val="22"/>
        </w:numPr>
      </w:pPr>
      <w:r w:rsidRPr="00833AEA">
        <w:rPr>
          <w:rFonts w:hint="eastAsia"/>
        </w:rPr>
        <w:t>下面是不同类型扫描的例子：螺旋，轴向，轴向序列，无患者支架移动的扫描和往复模式。</w:t>
      </w:r>
    </w:p>
    <w:p w14:paraId="6A8D7632" w14:textId="77777777" w:rsidR="00F3492F" w:rsidRPr="00833AEA" w:rsidRDefault="00F3492F" w:rsidP="00C72DEB">
      <w:pPr>
        <w:pStyle w:val="aff7"/>
        <w:numPr>
          <w:ilvl w:val="0"/>
          <w:numId w:val="22"/>
        </w:numPr>
      </w:pPr>
      <w:r w:rsidRPr="00833AEA">
        <w:rPr>
          <w:rFonts w:hint="eastAsia"/>
        </w:rPr>
        <w:lastRenderedPageBreak/>
        <w:t>为了保持各个用户界面与操作手册的一致性，</w:t>
      </w:r>
      <w:r w:rsidRPr="00833AEA">
        <w:t>CT</w:t>
      </w:r>
      <w:r w:rsidRPr="00833AEA">
        <w:rPr>
          <w:rFonts w:hint="eastAsia"/>
        </w:rPr>
        <w:t>扫描装置可能使用不同与“协议单元”的术语，比如“扫描”，“扫描组”，“扫描序列”等等，这些等同于“协议单元”。</w:t>
      </w:r>
    </w:p>
    <w:p w14:paraId="4FFC40B8" w14:textId="77777777" w:rsidR="00F3492F" w:rsidRPr="00833AEA" w:rsidRDefault="00F3492F" w:rsidP="00C72DEB">
      <w:pPr>
        <w:pStyle w:val="aff7"/>
        <w:numPr>
          <w:ilvl w:val="0"/>
          <w:numId w:val="22"/>
        </w:numPr>
      </w:pPr>
      <w:r w:rsidRPr="00833AEA">
        <w:rPr>
          <w:rFonts w:hint="eastAsia"/>
        </w:rPr>
        <w:t>协议单元通常与临床任务、临床背景、解剖部位、和</w:t>
      </w:r>
      <w:r w:rsidRPr="00833AEA">
        <w:t>/</w:t>
      </w:r>
      <w:r w:rsidRPr="00833AEA">
        <w:rPr>
          <w:rFonts w:hint="eastAsia"/>
        </w:rPr>
        <w:t>或年龄或体型分组相关联，它对应于一个检查中的</w:t>
      </w:r>
      <w:r w:rsidRPr="00833AEA">
        <w:t>CT</w:t>
      </w:r>
      <w:r w:rsidRPr="00833AEA">
        <w:rPr>
          <w:rFonts w:hint="eastAsia"/>
        </w:rPr>
        <w:t>扫描序列。</w:t>
      </w:r>
    </w:p>
    <w:p w14:paraId="55AD046E" w14:textId="5C818A38" w:rsidR="0021784F" w:rsidRPr="007B008C" w:rsidRDefault="00F3492F" w:rsidP="0021784F">
      <w:pPr>
        <w:pStyle w:val="aff0"/>
        <w:rPr>
          <w:szCs w:val="21"/>
        </w:rPr>
      </w:pPr>
      <w:r w:rsidRPr="00833AEA">
        <w:rPr>
          <w:rFonts w:hAnsi="宋体" w:hint="eastAsia"/>
          <w:szCs w:val="21"/>
        </w:rPr>
        <w:t xml:space="preserve"> </w:t>
      </w:r>
      <w:r w:rsidR="00752D09" w:rsidRPr="00833AEA">
        <w:rPr>
          <w:rFonts w:hAnsi="宋体" w:hint="eastAsia"/>
          <w:szCs w:val="21"/>
        </w:rPr>
        <w:t>[</w:t>
      </w:r>
      <w:r w:rsidR="00752D09" w:rsidRPr="00833AEA">
        <w:rPr>
          <w:rFonts w:hAnsi="宋体"/>
          <w:szCs w:val="21"/>
        </w:rPr>
        <w:t>IEC 60601-2-44:2009/AMD2:2016</w:t>
      </w:r>
      <w:r w:rsidR="00752D09" w:rsidRPr="00833AEA">
        <w:rPr>
          <w:rFonts w:hAnsi="宋体" w:hint="eastAsia"/>
          <w:szCs w:val="21"/>
        </w:rPr>
        <w:t>：201.3.216]</w:t>
      </w:r>
      <w:r w:rsidR="00752D09" w:rsidRPr="00833AEA">
        <w:rPr>
          <w:rFonts w:hint="eastAsia"/>
          <w:szCs w:val="21"/>
        </w:rPr>
        <w:t xml:space="preserve"> </w:t>
      </w:r>
    </w:p>
    <w:p w14:paraId="1CCA5561" w14:textId="7E1C100C" w:rsidR="00A40FDB" w:rsidRPr="00833AEA" w:rsidRDefault="00DC081C" w:rsidP="00793148">
      <w:pPr>
        <w:pStyle w:val="a3"/>
        <w:ind w:left="0"/>
        <w:outlineLvl w:val="0"/>
      </w:pPr>
      <w:bookmarkStart w:id="375" w:name="_Toc73620532"/>
      <w:bookmarkStart w:id="376" w:name="_Toc73626719"/>
      <w:bookmarkStart w:id="377" w:name="_Toc22760625"/>
      <w:bookmarkStart w:id="378" w:name="_Toc22760749"/>
      <w:bookmarkStart w:id="379" w:name="_Toc25065215"/>
      <w:bookmarkStart w:id="380" w:name="_Toc25066282"/>
      <w:bookmarkStart w:id="381" w:name="_Toc25067333"/>
      <w:bookmarkStart w:id="382" w:name="_Toc25153068"/>
      <w:bookmarkStart w:id="383" w:name="_Toc25242233"/>
      <w:bookmarkStart w:id="384" w:name="_Toc25242506"/>
      <w:bookmarkStart w:id="385" w:name="_Toc25248388"/>
      <w:bookmarkStart w:id="386" w:name="_Toc26793362"/>
      <w:bookmarkStart w:id="387" w:name="_Toc26799441"/>
      <w:bookmarkStart w:id="388" w:name="_Toc26812129"/>
      <w:bookmarkStart w:id="389" w:name="_Toc27726748"/>
      <w:bookmarkStart w:id="390" w:name="_Toc27726839"/>
      <w:bookmarkStart w:id="391" w:name="_Toc27727482"/>
      <w:bookmarkStart w:id="392" w:name="_Toc27729429"/>
      <w:bookmarkStart w:id="393" w:name="_Toc37846077"/>
      <w:bookmarkStart w:id="394" w:name="_Toc37863530"/>
      <w:bookmarkStart w:id="395" w:name="_Toc39677329"/>
      <w:bookmarkStart w:id="396" w:name="_Toc39677473"/>
      <w:bookmarkStart w:id="397" w:name="_Toc40192606"/>
      <w:bookmarkStart w:id="398" w:name="_Toc41656149"/>
      <w:bookmarkStart w:id="399" w:name="_Toc41656604"/>
      <w:bookmarkStart w:id="400" w:name="_Toc41657015"/>
      <w:bookmarkStart w:id="401" w:name="_Toc41657188"/>
      <w:bookmarkStart w:id="402" w:name="_Toc47619717"/>
      <w:bookmarkStart w:id="403" w:name="_Toc522544390"/>
      <w:bookmarkStart w:id="404" w:name="_Toc522625594"/>
      <w:bookmarkStart w:id="405" w:name="_Toc522651129"/>
      <w:bookmarkStart w:id="406" w:name="_Toc523840951"/>
      <w:bookmarkStart w:id="407" w:name="_Toc18665547"/>
      <w:bookmarkStart w:id="408" w:name="_Toc18666697"/>
      <w:bookmarkStart w:id="409" w:name="_Toc18668853"/>
      <w:bookmarkStart w:id="410" w:name="_Toc80349046"/>
      <w:r>
        <w:rPr>
          <w:rFonts w:hint="eastAsia"/>
        </w:rPr>
        <w:t>C</w:t>
      </w:r>
      <w:r>
        <w:t>T</w:t>
      </w:r>
      <w:r w:rsidR="00A40FDB" w:rsidRPr="00833AEA">
        <w:rPr>
          <w:rFonts w:hint="eastAsia"/>
        </w:rPr>
        <w:t>双能量</w:t>
      </w:r>
      <w:r>
        <w:rPr>
          <w:rFonts w:hint="eastAsia"/>
        </w:rPr>
        <w:t>成像的</w:t>
      </w:r>
      <w:r w:rsidR="009C4979" w:rsidRPr="00833AEA">
        <w:rPr>
          <w:rFonts w:hint="eastAsia"/>
        </w:rPr>
        <w:t>典型</w:t>
      </w:r>
      <w:r w:rsidR="007E506B" w:rsidRPr="00EF21FB">
        <w:rPr>
          <w:rFonts w:hint="eastAsia"/>
        </w:rPr>
        <w:t>成像</w:t>
      </w:r>
      <w:r w:rsidR="00671CD2" w:rsidRPr="00EF21FB">
        <w:rPr>
          <w:rFonts w:hint="eastAsia"/>
        </w:rPr>
        <w:t>条件</w:t>
      </w:r>
      <w:bookmarkEnd w:id="375"/>
      <w:bookmarkEnd w:id="376"/>
      <w:bookmarkEnd w:id="410"/>
    </w:p>
    <w:p w14:paraId="52CEE0F7" w14:textId="523D82EB" w:rsidR="00CD52F2" w:rsidRDefault="008B22DB" w:rsidP="008E6C04">
      <w:pPr>
        <w:pStyle w:val="aff0"/>
      </w:pPr>
      <w:r w:rsidRPr="00833AEA">
        <w:rPr>
          <w:rFonts w:hint="eastAsia"/>
        </w:rPr>
        <w:t>CT</w:t>
      </w:r>
      <w:r w:rsidR="00907552">
        <w:rPr>
          <w:rFonts w:hint="eastAsia"/>
        </w:rPr>
        <w:t>双能量成像</w:t>
      </w:r>
      <w:r w:rsidR="00FB2219">
        <w:rPr>
          <w:rFonts w:hint="eastAsia"/>
        </w:rPr>
        <w:t>及能谱应用性能评价，需</w:t>
      </w:r>
      <w:r w:rsidR="00140A4C">
        <w:rPr>
          <w:rFonts w:hint="eastAsia"/>
        </w:rPr>
        <w:t>结合</w:t>
      </w:r>
      <w:r w:rsidR="004A41DA">
        <w:rPr>
          <w:rFonts w:hint="eastAsia"/>
        </w:rPr>
        <w:t>对应的</w:t>
      </w:r>
      <w:r w:rsidR="00935D5F" w:rsidRPr="00833AEA">
        <w:rPr>
          <w:rFonts w:hint="eastAsia"/>
        </w:rPr>
        <w:t>典型</w:t>
      </w:r>
      <w:r w:rsidR="00391C04">
        <w:rPr>
          <w:rFonts w:hint="eastAsia"/>
        </w:rPr>
        <w:t>运行</w:t>
      </w:r>
      <w:r w:rsidR="00935D5F" w:rsidRPr="00833AEA">
        <w:rPr>
          <w:rFonts w:hint="eastAsia"/>
        </w:rPr>
        <w:t>条件</w:t>
      </w:r>
      <w:r w:rsidR="00A113E4">
        <w:rPr>
          <w:rFonts w:hint="eastAsia"/>
        </w:rPr>
        <w:t>以及图像处理设</w:t>
      </w:r>
      <w:r w:rsidR="00453D00">
        <w:rPr>
          <w:rFonts w:hint="eastAsia"/>
        </w:rPr>
        <w:t>置</w:t>
      </w:r>
      <w:r w:rsidR="00B211C2">
        <w:rPr>
          <w:rFonts w:hint="eastAsia"/>
        </w:rPr>
        <w:t>，同时</w:t>
      </w:r>
      <w:r w:rsidR="00670780">
        <w:rPr>
          <w:rFonts w:hint="eastAsia"/>
        </w:rPr>
        <w:t>应给出对应的扫描协议单元</w:t>
      </w:r>
      <w:r w:rsidR="00100305">
        <w:rPr>
          <w:rFonts w:hint="eastAsia"/>
        </w:rPr>
        <w:t>以及</w:t>
      </w:r>
      <w:r w:rsidR="00C64B55">
        <w:rPr>
          <w:rFonts w:hint="eastAsia"/>
        </w:rPr>
        <w:t>所</w:t>
      </w:r>
      <w:r w:rsidR="008906C3">
        <w:rPr>
          <w:rFonts w:hint="eastAsia"/>
        </w:rPr>
        <w:t>采用</w:t>
      </w:r>
      <w:r w:rsidR="00076D27">
        <w:rPr>
          <w:rFonts w:hint="eastAsia"/>
        </w:rPr>
        <w:t>的不同</w:t>
      </w:r>
      <w:r w:rsidR="00C64B55">
        <w:rPr>
          <w:rFonts w:hint="eastAsia"/>
        </w:rPr>
        <w:t>能谱数据采集方式</w:t>
      </w:r>
      <w:r w:rsidR="00DD14CD">
        <w:rPr>
          <w:rFonts w:hint="eastAsia"/>
        </w:rPr>
        <w:t>。</w:t>
      </w:r>
    </w:p>
    <w:p w14:paraId="2C7E44B7" w14:textId="77777777" w:rsidR="00C27835" w:rsidRDefault="00C27835" w:rsidP="008E6C04">
      <w:pPr>
        <w:pStyle w:val="aff0"/>
      </w:pPr>
    </w:p>
    <w:p w14:paraId="2CD24116" w14:textId="65E0D57C" w:rsidR="00D42D16" w:rsidRDefault="00A75B03" w:rsidP="008E6C04">
      <w:pPr>
        <w:pStyle w:val="aff0"/>
      </w:pPr>
      <w:r>
        <w:rPr>
          <w:rFonts w:hint="eastAsia"/>
        </w:rPr>
        <w:t>CT双能量</w:t>
      </w:r>
      <w:r w:rsidR="00BA555D">
        <w:rPr>
          <w:rFonts w:hint="eastAsia"/>
        </w:rPr>
        <w:t>典型成像条件</w:t>
      </w:r>
      <w:r w:rsidR="00313CFF">
        <w:rPr>
          <w:rFonts w:hint="eastAsia"/>
        </w:rPr>
        <w:t>应包含CT扫描装置进行双能量成像时的</w:t>
      </w:r>
      <w:r w:rsidR="007E506B">
        <w:rPr>
          <w:rFonts w:hint="eastAsia"/>
        </w:rPr>
        <w:t>运行条件</w:t>
      </w:r>
      <w:r w:rsidR="00673229">
        <w:rPr>
          <w:rFonts w:hint="eastAsia"/>
        </w:rPr>
        <w:t>，包括</w:t>
      </w:r>
      <w:r w:rsidR="00D42D16">
        <w:rPr>
          <w:rFonts w:hint="eastAsia"/>
        </w:rPr>
        <w:t>：</w:t>
      </w:r>
    </w:p>
    <w:p w14:paraId="112F5383" w14:textId="4DE2F1DC" w:rsidR="00D42D16" w:rsidRDefault="002F5A86" w:rsidP="00D018C0">
      <w:pPr>
        <w:pStyle w:val="aff0"/>
        <w:numPr>
          <w:ilvl w:val="0"/>
          <w:numId w:val="25"/>
        </w:numPr>
        <w:ind w:firstLineChars="0"/>
      </w:pPr>
      <w:r>
        <w:rPr>
          <w:rFonts w:hint="eastAsia"/>
        </w:rPr>
        <w:t>扫描的</w:t>
      </w:r>
      <w:r w:rsidR="00EF0310">
        <w:rPr>
          <w:rFonts w:hint="eastAsia"/>
        </w:rPr>
        <w:t>峰值</w:t>
      </w:r>
      <w:r w:rsidR="00FE1C86">
        <w:rPr>
          <w:rFonts w:hint="eastAsia"/>
        </w:rPr>
        <w:t>X射线</w:t>
      </w:r>
      <w:r>
        <w:rPr>
          <w:rFonts w:hint="eastAsia"/>
        </w:rPr>
        <w:t>管电压或</w:t>
      </w:r>
      <w:r w:rsidR="00D4355C">
        <w:rPr>
          <w:rFonts w:hint="eastAsia"/>
        </w:rPr>
        <w:t>不同</w:t>
      </w:r>
      <w:r w:rsidR="00562E1A">
        <w:rPr>
          <w:rFonts w:hint="eastAsia"/>
        </w:rPr>
        <w:t>峰值X射线管电压</w:t>
      </w:r>
      <w:r>
        <w:rPr>
          <w:rFonts w:hint="eastAsia"/>
        </w:rPr>
        <w:t>组合</w:t>
      </w:r>
    </w:p>
    <w:p w14:paraId="228461E3" w14:textId="66DA138E" w:rsidR="00313CFF" w:rsidRDefault="002F5A86" w:rsidP="00D018C0">
      <w:pPr>
        <w:pStyle w:val="aff0"/>
        <w:numPr>
          <w:ilvl w:val="0"/>
          <w:numId w:val="25"/>
        </w:numPr>
        <w:ind w:firstLineChars="0"/>
      </w:pPr>
      <w:r>
        <w:rPr>
          <w:rFonts w:hint="eastAsia"/>
        </w:rPr>
        <w:t>实现</w:t>
      </w:r>
      <w:r w:rsidR="004E4ADD">
        <w:rPr>
          <w:rFonts w:hint="eastAsia"/>
        </w:rPr>
        <w:t>不同能谱下数据采集所需的</w:t>
      </w:r>
      <w:r w:rsidR="005A71AE">
        <w:rPr>
          <w:rFonts w:hint="eastAsia"/>
        </w:rPr>
        <w:t>能谱</w:t>
      </w:r>
      <w:r w:rsidR="002E1CCA">
        <w:rPr>
          <w:rFonts w:hint="eastAsia"/>
        </w:rPr>
        <w:t>滤板</w:t>
      </w:r>
      <w:r w:rsidR="006937C1">
        <w:rPr>
          <w:rFonts w:hint="eastAsia"/>
        </w:rPr>
        <w:t>（如有）</w:t>
      </w:r>
    </w:p>
    <w:p w14:paraId="39252C9A" w14:textId="572D0979" w:rsidR="00DE119E" w:rsidRDefault="005B3631" w:rsidP="00D018C0">
      <w:pPr>
        <w:pStyle w:val="aff0"/>
        <w:numPr>
          <w:ilvl w:val="0"/>
          <w:numId w:val="25"/>
        </w:numPr>
        <w:ind w:firstLineChars="0"/>
      </w:pPr>
      <w:r>
        <w:rPr>
          <w:rFonts w:hint="eastAsia"/>
        </w:rPr>
        <w:t>对应于</w:t>
      </w:r>
      <w:r w:rsidR="004A7ACD">
        <w:rPr>
          <w:rFonts w:hint="eastAsia"/>
        </w:rPr>
        <w:t>峰值X射线管电压</w:t>
      </w:r>
      <w:r>
        <w:rPr>
          <w:rFonts w:hint="eastAsia"/>
        </w:rPr>
        <w:t>的X射线管电流</w:t>
      </w:r>
      <w:r w:rsidR="00313A9B">
        <w:rPr>
          <w:rFonts w:hint="eastAsia"/>
        </w:rPr>
        <w:t>和加载时间</w:t>
      </w:r>
      <w:r w:rsidR="005116FD">
        <w:rPr>
          <w:rFonts w:hint="eastAsia"/>
        </w:rPr>
        <w:t>，或电流时间积</w:t>
      </w:r>
    </w:p>
    <w:p w14:paraId="32C60715" w14:textId="74A6F0A4" w:rsidR="005116FD" w:rsidRDefault="00EC28BD" w:rsidP="00D018C0">
      <w:pPr>
        <w:pStyle w:val="aff0"/>
        <w:numPr>
          <w:ilvl w:val="0"/>
          <w:numId w:val="25"/>
        </w:numPr>
        <w:ind w:firstLineChars="0"/>
      </w:pPr>
      <w:r>
        <w:rPr>
          <w:rFonts w:hint="eastAsia"/>
        </w:rPr>
        <w:t>准直宽度，</w:t>
      </w:r>
      <w:r w:rsidR="00347A99">
        <w:rPr>
          <w:rFonts w:hint="eastAsia"/>
        </w:rPr>
        <w:t>螺距系数</w:t>
      </w:r>
      <w:r w:rsidR="000C54E3">
        <w:rPr>
          <w:rFonts w:hint="eastAsia"/>
        </w:rPr>
        <w:t>，旋转时间</w:t>
      </w:r>
      <w:r w:rsidR="0056036A">
        <w:rPr>
          <w:rFonts w:hint="eastAsia"/>
        </w:rPr>
        <w:t>以及其他</w:t>
      </w:r>
      <w:r w:rsidR="00F4623F">
        <w:rPr>
          <w:rFonts w:hint="eastAsia"/>
        </w:rPr>
        <w:t>对于CT双能量成像</w:t>
      </w:r>
      <w:r w:rsidR="00C27835">
        <w:rPr>
          <w:rFonts w:hint="eastAsia"/>
        </w:rPr>
        <w:t>相关的可选</w:t>
      </w:r>
      <w:r w:rsidR="00121B1F">
        <w:rPr>
          <w:rFonts w:hint="eastAsia"/>
        </w:rPr>
        <w:t>设置</w:t>
      </w:r>
    </w:p>
    <w:p w14:paraId="23EB3928" w14:textId="77777777" w:rsidR="00313CFF" w:rsidRDefault="00313CFF" w:rsidP="008E6C04">
      <w:pPr>
        <w:pStyle w:val="aff0"/>
      </w:pPr>
    </w:p>
    <w:p w14:paraId="00F9F0ED" w14:textId="25D40DC0" w:rsidR="00C116AD" w:rsidRDefault="00332436" w:rsidP="008E6C04">
      <w:pPr>
        <w:pStyle w:val="aff0"/>
      </w:pPr>
      <w:r>
        <w:rPr>
          <w:rFonts w:hint="eastAsia"/>
        </w:rPr>
        <w:t>应</w:t>
      </w:r>
      <w:r w:rsidR="00DC7B63">
        <w:rPr>
          <w:rFonts w:hint="eastAsia"/>
        </w:rPr>
        <w:t>给出</w:t>
      </w:r>
      <w:r w:rsidR="00C27835">
        <w:rPr>
          <w:rFonts w:hint="eastAsia"/>
        </w:rPr>
        <w:t>CT</w:t>
      </w:r>
      <w:r w:rsidR="009A1BF1">
        <w:rPr>
          <w:rFonts w:hint="eastAsia"/>
        </w:rPr>
        <w:t>双能量</w:t>
      </w:r>
      <w:r w:rsidR="001E2D55">
        <w:rPr>
          <w:rFonts w:hint="eastAsia"/>
        </w:rPr>
        <w:t>典型成像</w:t>
      </w:r>
      <w:r w:rsidR="00CE7517">
        <w:rPr>
          <w:rFonts w:hint="eastAsia"/>
        </w:rPr>
        <w:t>条件对应的</w:t>
      </w:r>
      <w:r w:rsidR="003D0FF3">
        <w:rPr>
          <w:rFonts w:hint="eastAsia"/>
        </w:rPr>
        <w:t>双</w:t>
      </w:r>
      <w:r w:rsidR="00DD4D05">
        <w:rPr>
          <w:rFonts w:hint="eastAsia"/>
        </w:rPr>
        <w:t>/多</w:t>
      </w:r>
      <w:r w:rsidR="003D0FF3">
        <w:rPr>
          <w:rFonts w:hint="eastAsia"/>
        </w:rPr>
        <w:t>能</w:t>
      </w:r>
      <w:r w:rsidR="00DD4D05">
        <w:rPr>
          <w:rFonts w:hint="eastAsia"/>
        </w:rPr>
        <w:t>CT技术实现方式</w:t>
      </w:r>
      <w:r w:rsidR="00CE6D2B">
        <w:rPr>
          <w:rFonts w:hint="eastAsia"/>
        </w:rPr>
        <w:t>，</w:t>
      </w:r>
      <w:r w:rsidR="008F2558">
        <w:rPr>
          <w:rFonts w:hint="eastAsia"/>
        </w:rPr>
        <w:t>示例</w:t>
      </w:r>
      <w:r w:rsidR="005A6F16">
        <w:rPr>
          <w:rFonts w:hint="eastAsia"/>
        </w:rPr>
        <w:t>如</w:t>
      </w:r>
      <w:r w:rsidR="00406514">
        <w:rPr>
          <w:rFonts w:hint="eastAsia"/>
        </w:rPr>
        <w:t>表1</w:t>
      </w:r>
      <w:r w:rsidR="005A6F16">
        <w:rPr>
          <w:rFonts w:hint="eastAsia"/>
        </w:rPr>
        <w:t>所示</w:t>
      </w:r>
      <w:r w:rsidR="00E26BEA">
        <w:rPr>
          <w:rFonts w:hint="eastAsia"/>
        </w:rPr>
        <w:t>。</w:t>
      </w:r>
    </w:p>
    <w:p w14:paraId="59731458" w14:textId="5B24FD86" w:rsidR="006F0325" w:rsidRDefault="00E26BEA" w:rsidP="008E6C04">
      <w:pPr>
        <w:pStyle w:val="aff0"/>
      </w:pPr>
      <w:r>
        <w:rPr>
          <w:rFonts w:hint="eastAsia"/>
        </w:rPr>
        <w:t>若采用其他的技术实现类别与能谱数据采集方式，应按照表1实列的方式给出，同时在随附文件中给出相应的</w:t>
      </w:r>
      <w:r w:rsidR="005D6E6E">
        <w:rPr>
          <w:rFonts w:hint="eastAsia"/>
        </w:rPr>
        <w:t>技术实现说明。</w:t>
      </w:r>
    </w:p>
    <w:p w14:paraId="71A22700" w14:textId="4ED98D38" w:rsidR="006F0325" w:rsidRDefault="008D7962" w:rsidP="007E3B03">
      <w:pPr>
        <w:pStyle w:val="af5"/>
        <w:tabs>
          <w:tab w:val="num" w:pos="360"/>
        </w:tabs>
      </w:pPr>
      <w:bookmarkStart w:id="411" w:name="_Toc80349091"/>
      <w:r>
        <w:rPr>
          <w:rFonts w:hint="eastAsia"/>
        </w:rPr>
        <w:t>双/多能CT技术实现方式</w:t>
      </w:r>
      <w:r w:rsidR="008F2558">
        <w:rPr>
          <w:rFonts w:hint="eastAsia"/>
        </w:rPr>
        <w:t>列表</w:t>
      </w:r>
      <w:bookmarkEnd w:id="411"/>
    </w:p>
    <w:tbl>
      <w:tblPr>
        <w:tblStyle w:val="TableGrid"/>
        <w:tblW w:w="0" w:type="auto"/>
        <w:jc w:val="center"/>
        <w:tblLook w:val="04A0" w:firstRow="1" w:lastRow="0" w:firstColumn="1" w:lastColumn="0" w:noHBand="0" w:noVBand="1"/>
      </w:tblPr>
      <w:tblGrid>
        <w:gridCol w:w="5181"/>
        <w:tblGridChange w:id="412">
          <w:tblGrid>
            <w:gridCol w:w="5181"/>
          </w:tblGrid>
        </w:tblGridChange>
      </w:tblGrid>
      <w:tr w:rsidR="00676E8E" w14:paraId="192D9E69" w14:textId="77777777" w:rsidTr="00D018C0">
        <w:trPr>
          <w:jc w:val="center"/>
        </w:trPr>
        <w:tc>
          <w:tcPr>
            <w:tcW w:w="5181" w:type="dxa"/>
          </w:tcPr>
          <w:p w14:paraId="434A6EF1" w14:textId="733E3C6C" w:rsidR="00676E8E" w:rsidRPr="00D018C0" w:rsidRDefault="00676E8E" w:rsidP="00D018C0">
            <w:pPr>
              <w:pStyle w:val="aff0"/>
              <w:ind w:firstLineChars="0" w:firstLine="0"/>
              <w:jc w:val="center"/>
              <w:rPr>
                <w:b/>
                <w:bCs/>
              </w:rPr>
            </w:pPr>
            <w:r w:rsidRPr="00D018C0">
              <w:rPr>
                <w:rFonts w:hint="eastAsia"/>
                <w:b/>
                <w:bCs/>
              </w:rPr>
              <w:t xml:space="preserve">技术类别 </w:t>
            </w:r>
            <w:r w:rsidRPr="00D018C0">
              <w:rPr>
                <w:b/>
                <w:bCs/>
              </w:rPr>
              <w:t>–</w:t>
            </w:r>
            <w:r w:rsidRPr="00D018C0">
              <w:rPr>
                <w:b/>
                <w:bCs/>
              </w:rPr>
              <w:t xml:space="preserve"> </w:t>
            </w:r>
            <w:r w:rsidRPr="00D018C0">
              <w:rPr>
                <w:rFonts w:hint="eastAsia"/>
                <w:b/>
                <w:bCs/>
              </w:rPr>
              <w:t>采集方式</w:t>
            </w:r>
          </w:p>
        </w:tc>
      </w:tr>
      <w:tr w:rsidR="00676E8E" w14:paraId="0E4F138E" w14:textId="77777777" w:rsidTr="00D018C0">
        <w:trPr>
          <w:jc w:val="center"/>
        </w:trPr>
        <w:tc>
          <w:tcPr>
            <w:tcW w:w="5181" w:type="dxa"/>
          </w:tcPr>
          <w:p w14:paraId="0622E62F" w14:textId="4B099A2F" w:rsidR="00676E8E" w:rsidRPr="007E5F70" w:rsidRDefault="00676E8E" w:rsidP="00D018C0">
            <w:pPr>
              <w:pStyle w:val="aff0"/>
              <w:ind w:firstLineChars="0" w:firstLine="0"/>
              <w:jc w:val="center"/>
            </w:pPr>
            <w:r w:rsidRPr="006D6A5B">
              <w:rPr>
                <w:rFonts w:hint="eastAsia"/>
              </w:rPr>
              <w:t>射线源</w:t>
            </w:r>
            <w:r w:rsidRPr="007E5F70">
              <w:rPr>
                <w:rFonts w:hint="eastAsia"/>
              </w:rPr>
              <w:t>端</w:t>
            </w:r>
            <w:r w:rsidRPr="00D018C0">
              <w:t xml:space="preserve"> </w:t>
            </w:r>
            <w:r w:rsidR="00AD5BD5">
              <w:t>–</w:t>
            </w:r>
            <w:r w:rsidRPr="007E5F70">
              <w:t xml:space="preserve"> </w:t>
            </w:r>
            <w:r w:rsidR="00AD5BD5">
              <w:rPr>
                <w:rFonts w:hint="eastAsia"/>
              </w:rPr>
              <w:t>不同管电压的</w:t>
            </w:r>
            <w:r w:rsidRPr="007E5F70">
              <w:rPr>
                <w:rFonts w:hint="eastAsia"/>
              </w:rPr>
              <w:t>两次扫描</w:t>
            </w:r>
          </w:p>
        </w:tc>
      </w:tr>
      <w:tr w:rsidR="00676E8E" w14:paraId="31D63F87" w14:textId="77777777" w:rsidTr="00D018C0">
        <w:trPr>
          <w:jc w:val="center"/>
        </w:trPr>
        <w:tc>
          <w:tcPr>
            <w:tcW w:w="5181" w:type="dxa"/>
          </w:tcPr>
          <w:p w14:paraId="0AADDC85" w14:textId="2266C172" w:rsidR="00676E8E" w:rsidRPr="000B6391" w:rsidRDefault="00676E8E" w:rsidP="00D018C0">
            <w:pPr>
              <w:pStyle w:val="aff0"/>
              <w:ind w:firstLineChars="0" w:firstLine="0"/>
              <w:jc w:val="center"/>
            </w:pPr>
            <w:r w:rsidRPr="006D6A5B">
              <w:rPr>
                <w:rFonts w:hint="eastAsia"/>
              </w:rPr>
              <w:t>射线源</w:t>
            </w:r>
            <w:r w:rsidRPr="007E5F70">
              <w:rPr>
                <w:rFonts w:hint="eastAsia"/>
              </w:rPr>
              <w:t>端 -</w:t>
            </w:r>
            <w:r w:rsidRPr="007E5F70">
              <w:t xml:space="preserve"> </w:t>
            </w:r>
            <w:r w:rsidRPr="000B6391">
              <w:rPr>
                <w:rFonts w:hint="eastAsia"/>
              </w:rPr>
              <w:t>快速管电压切换</w:t>
            </w:r>
          </w:p>
        </w:tc>
      </w:tr>
      <w:tr w:rsidR="00676E8E" w14:paraId="3BAAA6BE" w14:textId="77777777" w:rsidTr="00D018C0">
        <w:trPr>
          <w:jc w:val="center"/>
        </w:trPr>
        <w:tc>
          <w:tcPr>
            <w:tcW w:w="5181" w:type="dxa"/>
          </w:tcPr>
          <w:p w14:paraId="034FF6E9" w14:textId="33F85113" w:rsidR="00676E8E" w:rsidRPr="000B6391" w:rsidRDefault="00676E8E" w:rsidP="00D018C0">
            <w:pPr>
              <w:pStyle w:val="aff0"/>
              <w:ind w:firstLineChars="0" w:firstLine="0"/>
              <w:jc w:val="center"/>
            </w:pPr>
            <w:r w:rsidRPr="006D6A5B">
              <w:rPr>
                <w:rFonts w:hint="eastAsia"/>
              </w:rPr>
              <w:t>探测器</w:t>
            </w:r>
            <w:r w:rsidRPr="007E5F70">
              <w:rPr>
                <w:rFonts w:hint="eastAsia"/>
              </w:rPr>
              <w:t>端 -</w:t>
            </w:r>
            <w:r w:rsidRPr="007E5F70">
              <w:t xml:space="preserve"> </w:t>
            </w:r>
            <w:r w:rsidRPr="000B6391">
              <w:rPr>
                <w:rFonts w:hint="eastAsia"/>
              </w:rPr>
              <w:t>双层探测器</w:t>
            </w:r>
          </w:p>
        </w:tc>
      </w:tr>
      <w:tr w:rsidR="00676E8E" w14:paraId="1749FFE2" w14:textId="77777777" w:rsidTr="00D018C0">
        <w:trPr>
          <w:jc w:val="center"/>
        </w:trPr>
        <w:tc>
          <w:tcPr>
            <w:tcW w:w="5181" w:type="dxa"/>
          </w:tcPr>
          <w:p w14:paraId="1CCBA762" w14:textId="4D905E78" w:rsidR="00676E8E" w:rsidRPr="000B6391" w:rsidRDefault="00676E8E" w:rsidP="00D018C0">
            <w:pPr>
              <w:pStyle w:val="aff0"/>
              <w:ind w:firstLineChars="0" w:firstLine="0"/>
              <w:jc w:val="center"/>
            </w:pPr>
            <w:r w:rsidRPr="006D6A5B">
              <w:rPr>
                <w:rFonts w:hint="eastAsia"/>
              </w:rPr>
              <w:t>射线源</w:t>
            </w:r>
            <w:r w:rsidRPr="007E5F70">
              <w:rPr>
                <w:rFonts w:hint="eastAsia"/>
              </w:rPr>
              <w:t xml:space="preserve">端 </w:t>
            </w:r>
            <w:r w:rsidRPr="007E5F70">
              <w:t>–</w:t>
            </w:r>
            <w:r w:rsidRPr="007E5F70">
              <w:t xml:space="preserve"> </w:t>
            </w:r>
            <w:r w:rsidRPr="000B6391">
              <w:rPr>
                <w:rFonts w:hint="eastAsia"/>
              </w:rPr>
              <w:t>能谱分离滤板</w:t>
            </w:r>
          </w:p>
        </w:tc>
      </w:tr>
      <w:tr w:rsidR="00676E8E" w14:paraId="1DF8EA77" w14:textId="77777777" w:rsidTr="00D018C0">
        <w:trPr>
          <w:jc w:val="center"/>
        </w:trPr>
        <w:tc>
          <w:tcPr>
            <w:tcW w:w="5181" w:type="dxa"/>
          </w:tcPr>
          <w:p w14:paraId="0CEA4990" w14:textId="4E8831BC" w:rsidR="00676E8E" w:rsidRPr="000B6391" w:rsidRDefault="00676E8E" w:rsidP="00D018C0">
            <w:pPr>
              <w:pStyle w:val="aff0"/>
              <w:ind w:firstLineChars="0" w:firstLine="0"/>
              <w:jc w:val="center"/>
            </w:pPr>
            <w:r w:rsidRPr="006D6A5B">
              <w:rPr>
                <w:rFonts w:hint="eastAsia"/>
              </w:rPr>
              <w:t>探测器</w:t>
            </w:r>
            <w:r w:rsidRPr="007E5F70">
              <w:rPr>
                <w:rFonts w:hint="eastAsia"/>
              </w:rPr>
              <w:t xml:space="preserve">端 </w:t>
            </w:r>
            <w:r w:rsidRPr="007E5F70">
              <w:t>–</w:t>
            </w:r>
            <w:r w:rsidRPr="007E5F70">
              <w:t xml:space="preserve"> </w:t>
            </w:r>
            <w:r w:rsidRPr="000B6391">
              <w:rPr>
                <w:rFonts w:hint="eastAsia"/>
              </w:rPr>
              <w:t>光子计数探测器</w:t>
            </w:r>
          </w:p>
        </w:tc>
      </w:tr>
      <w:tr w:rsidR="00AD5BD5" w14:paraId="489EDA94" w14:textId="77777777" w:rsidTr="003A3668">
        <w:trPr>
          <w:jc w:val="center"/>
        </w:trPr>
        <w:tc>
          <w:tcPr>
            <w:tcW w:w="5181" w:type="dxa"/>
          </w:tcPr>
          <w:p w14:paraId="741E4736" w14:textId="518F8225" w:rsidR="00AD5BD5" w:rsidRPr="006D6A5B" w:rsidRDefault="00AD5BD5" w:rsidP="00AD5BD5">
            <w:pPr>
              <w:pStyle w:val="aff0"/>
              <w:ind w:firstLineChars="0" w:firstLine="0"/>
              <w:jc w:val="center"/>
              <w:rPr>
                <w:rFonts w:hint="eastAsia"/>
              </w:rPr>
            </w:pPr>
            <w:r w:rsidRPr="006D6A5B">
              <w:rPr>
                <w:rFonts w:hint="eastAsia"/>
              </w:rPr>
              <w:t>射线源</w:t>
            </w:r>
            <w:r w:rsidRPr="007E5F70">
              <w:rPr>
                <w:rFonts w:hint="eastAsia"/>
              </w:rPr>
              <w:t>端</w:t>
            </w:r>
            <w:r w:rsidRPr="00507F97">
              <w:t xml:space="preserve"> </w:t>
            </w:r>
            <w:r>
              <w:t>–</w:t>
            </w:r>
            <w:r w:rsidRPr="007E5F70">
              <w:t xml:space="preserve"> </w:t>
            </w:r>
            <w:r>
              <w:rPr>
                <w:rFonts w:hint="eastAsia"/>
              </w:rPr>
              <w:t>不同管电压的</w:t>
            </w:r>
            <w:r>
              <w:rPr>
                <w:rFonts w:hint="eastAsia"/>
              </w:rPr>
              <w:t>双源</w:t>
            </w:r>
            <w:r w:rsidRPr="007E5F70">
              <w:rPr>
                <w:rFonts w:hint="eastAsia"/>
              </w:rPr>
              <w:t>扫描</w:t>
            </w:r>
          </w:p>
        </w:tc>
      </w:tr>
      <w:tr w:rsidR="00AD5BD5" w14:paraId="4DDF4699" w14:textId="77777777" w:rsidTr="00D018C0">
        <w:trPr>
          <w:jc w:val="center"/>
        </w:trPr>
        <w:tc>
          <w:tcPr>
            <w:tcW w:w="5181" w:type="dxa"/>
          </w:tcPr>
          <w:p w14:paraId="7E48E753" w14:textId="002E1822" w:rsidR="00AD5BD5" w:rsidRPr="006D6A5B" w:rsidRDefault="00AD5BD5" w:rsidP="00AD5BD5">
            <w:pPr>
              <w:pStyle w:val="aff0"/>
              <w:ind w:firstLineChars="0" w:firstLine="0"/>
              <w:jc w:val="center"/>
              <w:rPr>
                <w:rFonts w:hint="eastAsia"/>
              </w:rPr>
            </w:pPr>
            <w:r w:rsidRPr="006D6A5B">
              <w:rPr>
                <w:rFonts w:hint="eastAsia"/>
              </w:rPr>
              <w:t>射线源</w:t>
            </w:r>
            <w:r w:rsidRPr="007E5F70">
              <w:rPr>
                <w:rFonts w:hint="eastAsia"/>
              </w:rPr>
              <w:t xml:space="preserve">端 </w:t>
            </w:r>
            <w:r w:rsidRPr="007E5F70">
              <w:t>–</w:t>
            </w:r>
            <w:r w:rsidRPr="007E5F70">
              <w:t xml:space="preserve"> </w:t>
            </w:r>
            <w:r>
              <w:t xml:space="preserve"> </w:t>
            </w:r>
            <w:r>
              <w:rPr>
                <w:rFonts w:hint="eastAsia"/>
              </w:rPr>
              <w:t>周期性管电压</w:t>
            </w:r>
            <w:r w:rsidR="000E24EF">
              <w:rPr>
                <w:rFonts w:hint="eastAsia"/>
              </w:rPr>
              <w:t>切换</w:t>
            </w:r>
            <w:r>
              <w:rPr>
                <w:rFonts w:hint="eastAsia"/>
              </w:rPr>
              <w:t>的螺旋扫描</w:t>
            </w:r>
          </w:p>
        </w:tc>
      </w:tr>
      <w:tr w:rsidR="00AD5BD5" w14:paraId="6F80269B" w14:textId="77777777" w:rsidTr="00D018C0">
        <w:trPr>
          <w:jc w:val="center"/>
        </w:trPr>
        <w:tc>
          <w:tcPr>
            <w:tcW w:w="5181" w:type="dxa"/>
          </w:tcPr>
          <w:p w14:paraId="744E00C3" w14:textId="3CE580A2" w:rsidR="00AD5BD5" w:rsidRPr="006D6A5B" w:rsidRDefault="00AD5BD5" w:rsidP="00AD5BD5">
            <w:pPr>
              <w:pStyle w:val="aff0"/>
              <w:ind w:firstLineChars="0" w:firstLine="0"/>
              <w:jc w:val="center"/>
              <w:rPr>
                <w:rFonts w:hint="eastAsia"/>
              </w:rPr>
            </w:pPr>
            <w:r w:rsidRPr="006D6A5B">
              <w:rPr>
                <w:rFonts w:hint="eastAsia"/>
              </w:rPr>
              <w:t>射线源</w:t>
            </w:r>
            <w:r w:rsidRPr="007E5F70">
              <w:rPr>
                <w:rFonts w:hint="eastAsia"/>
              </w:rPr>
              <w:t xml:space="preserve">端 </w:t>
            </w:r>
            <w:r w:rsidRPr="007E5F70">
              <w:t>–</w:t>
            </w:r>
            <w:r w:rsidRPr="007E5F70">
              <w:t xml:space="preserve"> </w:t>
            </w:r>
            <w:r>
              <w:t xml:space="preserve"> </w:t>
            </w:r>
            <w:r>
              <w:rPr>
                <w:rFonts w:hint="eastAsia"/>
              </w:rPr>
              <w:t>周期性管电压</w:t>
            </w:r>
            <w:r w:rsidR="000E24EF">
              <w:rPr>
                <w:rFonts w:hint="eastAsia"/>
              </w:rPr>
              <w:t>切换</w:t>
            </w:r>
            <w:r>
              <w:rPr>
                <w:rFonts w:hint="eastAsia"/>
              </w:rPr>
              <w:t>的</w:t>
            </w:r>
            <w:r>
              <w:rPr>
                <w:rFonts w:hint="eastAsia"/>
              </w:rPr>
              <w:t>序列</w:t>
            </w:r>
            <w:r>
              <w:rPr>
                <w:rFonts w:hint="eastAsia"/>
              </w:rPr>
              <w:t>扫描</w:t>
            </w:r>
          </w:p>
        </w:tc>
      </w:tr>
    </w:tbl>
    <w:p w14:paraId="46E8C6EE" w14:textId="77777777" w:rsidR="00A82446" w:rsidRDefault="00A82446" w:rsidP="00D018C0">
      <w:pPr>
        <w:pStyle w:val="aff0"/>
        <w:jc w:val="left"/>
      </w:pPr>
    </w:p>
    <w:p w14:paraId="1AEC02FB" w14:textId="616256E8" w:rsidR="00B456A0" w:rsidRDefault="00464676" w:rsidP="00D018C0">
      <w:pPr>
        <w:pStyle w:val="aff7"/>
        <w:numPr>
          <w:ilvl w:val="0"/>
          <w:numId w:val="26"/>
        </w:numPr>
      </w:pPr>
      <w:r>
        <w:rPr>
          <w:rFonts w:hint="eastAsia"/>
        </w:rPr>
        <w:t>表1</w:t>
      </w:r>
      <w:r w:rsidR="00457D91">
        <w:rPr>
          <w:rFonts w:hint="eastAsia"/>
        </w:rPr>
        <w:t>的每种</w:t>
      </w:r>
      <w:r w:rsidR="007E7C49">
        <w:rPr>
          <w:rFonts w:hint="eastAsia"/>
        </w:rPr>
        <w:t>技术</w:t>
      </w:r>
      <w:r w:rsidR="003E7AF2">
        <w:rPr>
          <w:rFonts w:hint="eastAsia"/>
        </w:rPr>
        <w:t>都</w:t>
      </w:r>
      <w:r w:rsidR="002F7E3C">
        <w:rPr>
          <w:rFonts w:hint="eastAsia"/>
        </w:rPr>
        <w:t>示例</w:t>
      </w:r>
      <w:r w:rsidR="003E7AF2">
        <w:rPr>
          <w:rFonts w:hint="eastAsia"/>
        </w:rPr>
        <w:t>了双/多能CT的一种能谱数据采集</w:t>
      </w:r>
      <w:r w:rsidR="00C9253F">
        <w:rPr>
          <w:rFonts w:hint="eastAsia"/>
        </w:rPr>
        <w:t>实现</w:t>
      </w:r>
      <w:r w:rsidR="007E7C49">
        <w:rPr>
          <w:rFonts w:hint="eastAsia"/>
        </w:rPr>
        <w:t>方式，</w:t>
      </w:r>
      <w:r w:rsidR="00CB7DA7">
        <w:rPr>
          <w:rFonts w:hint="eastAsia"/>
        </w:rPr>
        <w:t>对应的具体描述</w:t>
      </w:r>
      <w:r w:rsidR="002F7E3C">
        <w:rPr>
          <w:rFonts w:hint="eastAsia"/>
        </w:rPr>
        <w:t>如附录A中所述</w:t>
      </w:r>
      <w:r w:rsidR="007055E3">
        <w:rPr>
          <w:rFonts w:hint="eastAsia"/>
        </w:rPr>
        <w:t>。</w:t>
      </w:r>
      <w:r w:rsidR="007055E3" w:rsidRPr="007055E3">
        <w:rPr>
          <w:rFonts w:hint="eastAsia"/>
        </w:rPr>
        <w:t>此表仅作为</w:t>
      </w:r>
      <w:r w:rsidR="00502012">
        <w:rPr>
          <w:rFonts w:hint="eastAsia"/>
        </w:rPr>
        <w:t>示</w:t>
      </w:r>
      <w:r w:rsidR="007055E3" w:rsidRPr="007055E3">
        <w:rPr>
          <w:rFonts w:hint="eastAsia"/>
        </w:rPr>
        <w:t>例，并非详尽，也不排除其他的能谱数据采集方式</w:t>
      </w:r>
      <w:r w:rsidR="00CE6D2B">
        <w:rPr>
          <w:rFonts w:hint="eastAsia"/>
        </w:rPr>
        <w:t>。</w:t>
      </w:r>
    </w:p>
    <w:p w14:paraId="5BFA9DE1" w14:textId="77777777" w:rsidR="00780C23" w:rsidDel="00C9253F" w:rsidRDefault="00780C23" w:rsidP="00B456A0">
      <w:pPr>
        <w:pStyle w:val="aff7"/>
        <w:ind w:left="811"/>
      </w:pPr>
    </w:p>
    <w:p w14:paraId="15E82466" w14:textId="5637FBEB" w:rsidR="008E1F9A" w:rsidRDefault="008E1F9A" w:rsidP="008E1F9A">
      <w:pPr>
        <w:pStyle w:val="aff0"/>
      </w:pPr>
      <w:r>
        <w:rPr>
          <w:rFonts w:hint="eastAsia"/>
        </w:rPr>
        <w:t>CT双能量典型成像条件应还应包含</w:t>
      </w:r>
      <w:r w:rsidRPr="001601A5">
        <w:rPr>
          <w:rFonts w:hint="eastAsia"/>
        </w:rPr>
        <w:t>基于双/多能CT采集的数据,</w:t>
      </w:r>
      <w:r w:rsidR="002A3BE5">
        <w:rPr>
          <w:rFonts w:hint="eastAsia"/>
        </w:rPr>
        <w:t>生成</w:t>
      </w:r>
      <w:r w:rsidR="00C50ABB">
        <w:rPr>
          <w:rFonts w:hint="eastAsia"/>
        </w:rPr>
        <w:t>类单能CT图像</w:t>
      </w:r>
      <w:r w:rsidR="007E7424">
        <w:rPr>
          <w:rFonts w:hint="eastAsia"/>
        </w:rPr>
        <w:t>（如提供）</w:t>
      </w:r>
      <w:r w:rsidR="00F8372D">
        <w:rPr>
          <w:rFonts w:hint="eastAsia"/>
        </w:rPr>
        <w:t>或相应CT能谱图像</w:t>
      </w:r>
      <w:r w:rsidR="002A3BE5">
        <w:rPr>
          <w:rFonts w:hint="eastAsia"/>
        </w:rPr>
        <w:t>（如提供）对应的重建参数及图像处理设置，包括：</w:t>
      </w:r>
    </w:p>
    <w:p w14:paraId="7CC41ED6" w14:textId="0EF7B8B5" w:rsidR="002A3BE5" w:rsidRDefault="002A3BE5" w:rsidP="00D018C0">
      <w:pPr>
        <w:pStyle w:val="aff0"/>
        <w:numPr>
          <w:ilvl w:val="0"/>
          <w:numId w:val="25"/>
        </w:numPr>
        <w:ind w:firstLineChars="0"/>
      </w:pPr>
      <w:r>
        <w:rPr>
          <w:rFonts w:hint="eastAsia"/>
        </w:rPr>
        <w:t>图像重建算法，如</w:t>
      </w:r>
      <w:r w:rsidR="00023FB2">
        <w:rPr>
          <w:rFonts w:hint="eastAsia"/>
        </w:rPr>
        <w:t>滤波反投影，迭代重建</w:t>
      </w:r>
      <w:r w:rsidR="00E611EA">
        <w:rPr>
          <w:rFonts w:hint="eastAsia"/>
        </w:rPr>
        <w:t>，等</w:t>
      </w:r>
    </w:p>
    <w:p w14:paraId="18C5BF7D" w14:textId="0C38EB6A" w:rsidR="00265E1D" w:rsidRDefault="00265E1D" w:rsidP="00D018C0">
      <w:pPr>
        <w:pStyle w:val="aff0"/>
        <w:numPr>
          <w:ilvl w:val="0"/>
          <w:numId w:val="25"/>
        </w:numPr>
        <w:ind w:firstLineChars="0"/>
      </w:pPr>
      <w:r>
        <w:rPr>
          <w:rFonts w:hint="eastAsia"/>
        </w:rPr>
        <w:t>卷积核</w:t>
      </w:r>
      <w:r w:rsidR="00275D92">
        <w:rPr>
          <w:rFonts w:hint="eastAsia"/>
        </w:rPr>
        <w:t>，</w:t>
      </w:r>
      <w:r>
        <w:rPr>
          <w:rFonts w:hint="eastAsia"/>
        </w:rPr>
        <w:t>重建切片厚度</w:t>
      </w:r>
      <w:r w:rsidR="00275D92">
        <w:rPr>
          <w:rFonts w:hint="eastAsia"/>
        </w:rPr>
        <w:t>以及其他与相关图像重建相关的</w:t>
      </w:r>
      <w:r w:rsidR="00034FF9">
        <w:rPr>
          <w:rFonts w:hint="eastAsia"/>
        </w:rPr>
        <w:t>设置</w:t>
      </w:r>
    </w:p>
    <w:p w14:paraId="209C2988" w14:textId="51DDC526" w:rsidR="007936B3" w:rsidRDefault="007936B3" w:rsidP="008E6C04">
      <w:pPr>
        <w:pStyle w:val="aff0"/>
      </w:pPr>
    </w:p>
    <w:p w14:paraId="41794968" w14:textId="1E433640" w:rsidR="00D955DB" w:rsidRDefault="001175A8" w:rsidP="008E6C04">
      <w:pPr>
        <w:pStyle w:val="aff0"/>
      </w:pPr>
      <w:r>
        <w:rPr>
          <w:rFonts w:hint="eastAsia"/>
        </w:rPr>
        <w:t>对于CT扫描装置</w:t>
      </w:r>
      <w:r w:rsidR="00A2441B">
        <w:rPr>
          <w:rFonts w:hint="eastAsia"/>
        </w:rPr>
        <w:t>，</w:t>
      </w:r>
      <w:r w:rsidR="00D955DB">
        <w:rPr>
          <w:rFonts w:hint="eastAsia"/>
        </w:rPr>
        <w:t>若</w:t>
      </w:r>
      <w:r w:rsidR="00A2441B">
        <w:rPr>
          <w:rFonts w:hint="eastAsia"/>
        </w:rPr>
        <w:t>典型双能量成像条件下，不提供类单能CT图像</w:t>
      </w:r>
      <w:r w:rsidR="00566F11">
        <w:rPr>
          <w:rFonts w:hint="eastAsia"/>
        </w:rPr>
        <w:t>，应在随附文件中</w:t>
      </w:r>
      <w:r w:rsidR="00262506">
        <w:rPr>
          <w:rFonts w:hint="eastAsia"/>
        </w:rPr>
        <w:t>声明。</w:t>
      </w:r>
    </w:p>
    <w:p w14:paraId="51FEE494" w14:textId="77777777" w:rsidR="00D955DB" w:rsidRDefault="00D955DB" w:rsidP="008E6C04">
      <w:pPr>
        <w:pStyle w:val="aff0"/>
      </w:pPr>
    </w:p>
    <w:p w14:paraId="06B5ADF9" w14:textId="551B6004" w:rsidR="00262506" w:rsidRDefault="00014226" w:rsidP="008E6C04">
      <w:pPr>
        <w:pStyle w:val="aff0"/>
      </w:pPr>
      <w:r>
        <w:rPr>
          <w:rFonts w:hint="eastAsia"/>
        </w:rPr>
        <w:t>对于CT扫描装置，若提供</w:t>
      </w:r>
      <w:r w:rsidR="00DB726D">
        <w:rPr>
          <w:rFonts w:hint="eastAsia"/>
        </w:rPr>
        <w:t>针对不同体型（成人</w:t>
      </w:r>
      <w:r w:rsidR="007845AD">
        <w:rPr>
          <w:rFonts w:hint="eastAsia"/>
        </w:rPr>
        <w:t>或儿童</w:t>
      </w:r>
      <w:r w:rsidR="00DB726D">
        <w:rPr>
          <w:rFonts w:hint="eastAsia"/>
        </w:rPr>
        <w:t>）</w:t>
      </w:r>
      <w:r w:rsidR="007845AD">
        <w:rPr>
          <w:rFonts w:hint="eastAsia"/>
        </w:rPr>
        <w:t>，不同部位（头部或体部）</w:t>
      </w:r>
      <w:r w:rsidR="000829FB">
        <w:rPr>
          <w:rFonts w:hint="eastAsia"/>
        </w:rPr>
        <w:t>的双能量成像功能</w:t>
      </w:r>
      <w:r w:rsidR="00847351">
        <w:rPr>
          <w:rFonts w:hint="eastAsia"/>
        </w:rPr>
        <w:t>，应给出</w:t>
      </w:r>
      <w:r w:rsidR="002939AA">
        <w:rPr>
          <w:rFonts w:hint="eastAsia"/>
        </w:rPr>
        <w:t>相应的典型成像条件，</w:t>
      </w:r>
      <w:r w:rsidR="00954D9A">
        <w:rPr>
          <w:rFonts w:hint="eastAsia"/>
        </w:rPr>
        <w:t>对于不同的典型成像条件</w:t>
      </w:r>
      <w:r w:rsidR="00A23323">
        <w:rPr>
          <w:rFonts w:hint="eastAsia"/>
        </w:rPr>
        <w:t>，应分别</w:t>
      </w:r>
      <w:r w:rsidR="002939AA">
        <w:rPr>
          <w:rFonts w:hint="eastAsia"/>
        </w:rPr>
        <w:t>进行</w:t>
      </w:r>
      <w:r w:rsidR="00A23323">
        <w:rPr>
          <w:rFonts w:hint="eastAsia"/>
        </w:rPr>
        <w:t>对应的成</w:t>
      </w:r>
      <w:r w:rsidR="00EE3AC0">
        <w:rPr>
          <w:rFonts w:hint="eastAsia"/>
        </w:rPr>
        <w:t>像性能评价</w:t>
      </w:r>
      <w:r w:rsidR="00DD7F86">
        <w:rPr>
          <w:rFonts w:hint="eastAsia"/>
        </w:rPr>
        <w:t>。</w:t>
      </w:r>
      <w:r w:rsidR="004B08DE">
        <w:rPr>
          <w:rFonts w:hint="eastAsia"/>
        </w:rPr>
        <w:t>性能评价时应</w:t>
      </w:r>
      <w:r w:rsidR="008A06BF">
        <w:rPr>
          <w:rFonts w:hint="eastAsia"/>
        </w:rPr>
        <w:t>按照相应评价方法的规定选择相应类型与尺寸的模体</w:t>
      </w:r>
      <w:r w:rsidR="009A044C">
        <w:rPr>
          <w:rFonts w:hint="eastAsia"/>
        </w:rPr>
        <w:t>。</w:t>
      </w:r>
    </w:p>
    <w:p w14:paraId="6423DC4A" w14:textId="77777777" w:rsidR="00262506" w:rsidRDefault="00262506" w:rsidP="008E6C04">
      <w:pPr>
        <w:pStyle w:val="aff0"/>
      </w:pPr>
    </w:p>
    <w:p w14:paraId="4D4FFF21" w14:textId="26749E53" w:rsidR="00BF0E7D" w:rsidRDefault="00BF0E7D" w:rsidP="008E6C04">
      <w:pPr>
        <w:pStyle w:val="aff0"/>
      </w:pPr>
      <w:r>
        <w:rPr>
          <w:rFonts w:hint="eastAsia"/>
        </w:rPr>
        <w:t>对于能谱应用或后处理软件，</w:t>
      </w:r>
      <w:r w:rsidR="00E073D5">
        <w:rPr>
          <w:rFonts w:hint="eastAsia"/>
        </w:rPr>
        <w:t>在</w:t>
      </w:r>
      <w:r w:rsidR="0021454E">
        <w:rPr>
          <w:rFonts w:hint="eastAsia"/>
        </w:rPr>
        <w:t>进行</w:t>
      </w:r>
      <w:r w:rsidR="00E073D5">
        <w:rPr>
          <w:rFonts w:hint="eastAsia"/>
        </w:rPr>
        <w:t>CT能谱图像性能评价时，应给出</w:t>
      </w:r>
      <w:r w:rsidR="00CF34CA">
        <w:rPr>
          <w:rFonts w:hint="eastAsia"/>
        </w:rPr>
        <w:t>所支持的CT扫描装置</w:t>
      </w:r>
      <w:r w:rsidR="00366D0F">
        <w:rPr>
          <w:rFonts w:hint="eastAsia"/>
        </w:rPr>
        <w:t>对应的</w:t>
      </w:r>
      <w:r w:rsidR="00522373">
        <w:rPr>
          <w:rFonts w:hint="eastAsia"/>
        </w:rPr>
        <w:t>典型成像条件</w:t>
      </w:r>
      <w:r w:rsidR="00AF7183">
        <w:rPr>
          <w:rFonts w:hint="eastAsia"/>
        </w:rPr>
        <w:t>，</w:t>
      </w:r>
      <w:r w:rsidR="006B1DF4">
        <w:rPr>
          <w:rFonts w:hint="eastAsia"/>
        </w:rPr>
        <w:t>以对应</w:t>
      </w:r>
      <w:r w:rsidR="00553047">
        <w:rPr>
          <w:rFonts w:hint="eastAsia"/>
        </w:rPr>
        <w:t>相应成像条件</w:t>
      </w:r>
      <w:r w:rsidR="00E743DF">
        <w:rPr>
          <w:rFonts w:hint="eastAsia"/>
        </w:rPr>
        <w:t>下</w:t>
      </w:r>
      <w:r w:rsidR="00553047">
        <w:rPr>
          <w:rFonts w:hint="eastAsia"/>
        </w:rPr>
        <w:t>的能谱图像性能</w:t>
      </w:r>
      <w:r w:rsidR="006377BA">
        <w:rPr>
          <w:rFonts w:hint="eastAsia"/>
        </w:rPr>
        <w:t>。</w:t>
      </w:r>
    </w:p>
    <w:p w14:paraId="6EE0CA0D" w14:textId="77777777" w:rsidR="00AF7183" w:rsidRDefault="00AF7183" w:rsidP="008E6C04">
      <w:pPr>
        <w:pStyle w:val="aff0"/>
      </w:pPr>
    </w:p>
    <w:p w14:paraId="273F12C5" w14:textId="31C84DE7" w:rsidR="00262506" w:rsidRDefault="00E743DF" w:rsidP="008E6C04">
      <w:pPr>
        <w:pStyle w:val="aff0"/>
      </w:pPr>
      <w:r>
        <w:rPr>
          <w:rFonts w:hint="eastAsia"/>
        </w:rPr>
        <w:t>随附文件中</w:t>
      </w:r>
      <w:r w:rsidR="000D4DC3">
        <w:rPr>
          <w:rFonts w:hint="eastAsia"/>
        </w:rPr>
        <w:t>需要给出的</w:t>
      </w:r>
      <w:r w:rsidR="000B0AD7" w:rsidRPr="00833AEA">
        <w:rPr>
          <w:rFonts w:hint="eastAsia"/>
        </w:rPr>
        <w:t>典型成像条件</w:t>
      </w:r>
      <w:r w:rsidR="006F21CE">
        <w:rPr>
          <w:rFonts w:hint="eastAsia"/>
        </w:rPr>
        <w:t>、</w:t>
      </w:r>
      <w:r w:rsidR="000B0AD7">
        <w:rPr>
          <w:rFonts w:hint="eastAsia"/>
        </w:rPr>
        <w:t>图像处理</w:t>
      </w:r>
      <w:r w:rsidR="008B5B4F">
        <w:rPr>
          <w:rFonts w:hint="eastAsia"/>
        </w:rPr>
        <w:t>设置</w:t>
      </w:r>
      <w:r w:rsidR="006F21CE">
        <w:rPr>
          <w:rFonts w:hint="eastAsia"/>
        </w:rPr>
        <w:t>、对应协议单元以及技术实现方式</w:t>
      </w:r>
      <w:r w:rsidR="00FD78CC">
        <w:rPr>
          <w:rFonts w:hint="eastAsia"/>
        </w:rPr>
        <w:t>信息示例如表2所示。</w:t>
      </w:r>
    </w:p>
    <w:p w14:paraId="21D2BC3B" w14:textId="51951D66" w:rsidR="00292587" w:rsidRPr="00833AEA" w:rsidRDefault="002F4DA0" w:rsidP="00B85F82">
      <w:pPr>
        <w:pStyle w:val="af5"/>
      </w:pPr>
      <w:bookmarkStart w:id="413" w:name="_Toc80349092"/>
      <w:r w:rsidRPr="006D6A5B">
        <w:rPr>
          <w:rFonts w:hint="eastAsia"/>
        </w:rPr>
        <w:t>CT</w:t>
      </w:r>
      <w:r w:rsidRPr="007E5F70">
        <w:rPr>
          <w:rFonts w:hint="eastAsia"/>
        </w:rPr>
        <w:t>双能</w:t>
      </w:r>
      <w:r w:rsidRPr="00786FDB">
        <w:rPr>
          <w:rFonts w:hint="eastAsia"/>
        </w:rPr>
        <w:t>量成像的</w:t>
      </w:r>
      <w:r w:rsidR="008B5B4F" w:rsidRPr="00786FDB">
        <w:rPr>
          <w:rFonts w:hint="eastAsia"/>
        </w:rPr>
        <w:t>典型成像条件</w:t>
      </w:r>
      <w:r w:rsidR="00212390" w:rsidRPr="00EE532A">
        <w:rPr>
          <w:rFonts w:hint="eastAsia"/>
        </w:rPr>
        <w:t>及其他相关信息</w:t>
      </w:r>
      <w:bookmarkEnd w:id="413"/>
    </w:p>
    <w:tbl>
      <w:tblPr>
        <w:tblStyle w:val="TableGrid"/>
        <w:tblW w:w="0" w:type="auto"/>
        <w:jc w:val="center"/>
        <w:tblLook w:val="04A0" w:firstRow="1" w:lastRow="0" w:firstColumn="1" w:lastColumn="0" w:noHBand="0" w:noVBand="1"/>
      </w:tblPr>
      <w:tblGrid>
        <w:gridCol w:w="3019"/>
        <w:gridCol w:w="5574"/>
      </w:tblGrid>
      <w:tr w:rsidR="009A044C" w:rsidRPr="00833AEA" w14:paraId="52D324DA" w14:textId="77777777" w:rsidTr="00B85F82">
        <w:trPr>
          <w:trHeight w:val="311"/>
          <w:jc w:val="center"/>
        </w:trPr>
        <w:tc>
          <w:tcPr>
            <w:tcW w:w="3019" w:type="dxa"/>
            <w:vMerge w:val="restart"/>
          </w:tcPr>
          <w:p w14:paraId="7FCDC627" w14:textId="77777777" w:rsidR="009A044C" w:rsidRPr="00E458D1" w:rsidRDefault="009A044C" w:rsidP="008E6C04">
            <w:pPr>
              <w:pStyle w:val="aff0"/>
              <w:ind w:firstLineChars="0" w:firstLine="0"/>
            </w:pPr>
          </w:p>
        </w:tc>
        <w:tc>
          <w:tcPr>
            <w:tcW w:w="5574" w:type="dxa"/>
          </w:tcPr>
          <w:p w14:paraId="6B055B80" w14:textId="678C057B" w:rsidR="009A044C" w:rsidRPr="00E458D1" w:rsidRDefault="009A044C" w:rsidP="008E6C04">
            <w:pPr>
              <w:pStyle w:val="aff0"/>
              <w:ind w:firstLineChars="0" w:firstLine="0"/>
            </w:pPr>
            <w:r>
              <w:rPr>
                <w:rFonts w:hint="eastAsia"/>
              </w:rPr>
              <w:t>CT双能量成像条件对应的体型与部位</w:t>
            </w:r>
          </w:p>
        </w:tc>
      </w:tr>
      <w:tr w:rsidR="009A044C" w:rsidRPr="00833AEA" w14:paraId="1F7B5AF3" w14:textId="77777777" w:rsidTr="00B85F82">
        <w:trPr>
          <w:trHeight w:val="311"/>
          <w:jc w:val="center"/>
        </w:trPr>
        <w:tc>
          <w:tcPr>
            <w:tcW w:w="3019" w:type="dxa"/>
            <w:vMerge/>
          </w:tcPr>
          <w:p w14:paraId="6007D5D7" w14:textId="77777777" w:rsidR="009A044C" w:rsidRPr="00E458D1" w:rsidRDefault="009A044C" w:rsidP="008E6C04">
            <w:pPr>
              <w:pStyle w:val="aff0"/>
              <w:ind w:firstLineChars="0" w:firstLine="0"/>
            </w:pPr>
          </w:p>
        </w:tc>
        <w:tc>
          <w:tcPr>
            <w:tcW w:w="5574" w:type="dxa"/>
          </w:tcPr>
          <w:p w14:paraId="27A375A5" w14:textId="1E6AFCEB" w:rsidR="009A044C" w:rsidRPr="00E458D1" w:rsidRDefault="009A044C" w:rsidP="008E6C04">
            <w:pPr>
              <w:pStyle w:val="aff0"/>
              <w:ind w:firstLineChars="0" w:firstLine="0"/>
            </w:pPr>
            <w:r w:rsidRPr="00E458D1">
              <w:rPr>
                <w:rFonts w:hint="eastAsia"/>
              </w:rPr>
              <w:t>扫描协议单元名称</w:t>
            </w:r>
          </w:p>
        </w:tc>
      </w:tr>
      <w:tr w:rsidR="009A044C" w:rsidRPr="00833AEA" w14:paraId="11984496" w14:textId="77777777" w:rsidTr="00B85F82">
        <w:trPr>
          <w:trHeight w:val="311"/>
          <w:jc w:val="center"/>
        </w:trPr>
        <w:tc>
          <w:tcPr>
            <w:tcW w:w="3019" w:type="dxa"/>
            <w:vMerge/>
          </w:tcPr>
          <w:p w14:paraId="5943DC58" w14:textId="77777777" w:rsidR="009A044C" w:rsidRPr="00E458D1" w:rsidRDefault="009A044C" w:rsidP="008E6C04">
            <w:pPr>
              <w:pStyle w:val="aff0"/>
              <w:ind w:firstLineChars="0" w:firstLine="0"/>
            </w:pPr>
          </w:p>
        </w:tc>
        <w:tc>
          <w:tcPr>
            <w:tcW w:w="5574" w:type="dxa"/>
          </w:tcPr>
          <w:p w14:paraId="1B6906D2" w14:textId="730254A9" w:rsidR="009A044C" w:rsidRPr="00E458D1" w:rsidRDefault="009A044C" w:rsidP="008E6C04">
            <w:pPr>
              <w:pStyle w:val="aff0"/>
              <w:ind w:firstLineChars="0" w:firstLine="0"/>
            </w:pPr>
            <w:r>
              <w:rPr>
                <w:rFonts w:hint="eastAsia"/>
              </w:rPr>
              <w:t>双/多能CT技术实现方式</w:t>
            </w:r>
          </w:p>
        </w:tc>
      </w:tr>
      <w:tr w:rsidR="009A044C" w:rsidRPr="00833AEA" w14:paraId="681CE50E" w14:textId="77777777" w:rsidTr="00B85F82">
        <w:trPr>
          <w:trHeight w:val="311"/>
          <w:jc w:val="center"/>
        </w:trPr>
        <w:tc>
          <w:tcPr>
            <w:tcW w:w="3019" w:type="dxa"/>
            <w:vMerge/>
          </w:tcPr>
          <w:p w14:paraId="2C992049" w14:textId="77777777" w:rsidR="009A044C" w:rsidRPr="00E458D1" w:rsidRDefault="009A044C" w:rsidP="008E6C04">
            <w:pPr>
              <w:pStyle w:val="aff0"/>
              <w:ind w:firstLineChars="0" w:firstLine="0"/>
            </w:pPr>
          </w:p>
        </w:tc>
        <w:tc>
          <w:tcPr>
            <w:tcW w:w="5574" w:type="dxa"/>
          </w:tcPr>
          <w:p w14:paraId="09785336" w14:textId="59BE409C" w:rsidR="009A044C" w:rsidRDefault="009A044C" w:rsidP="008E6C04">
            <w:pPr>
              <w:pStyle w:val="aff0"/>
              <w:ind w:firstLineChars="0" w:firstLine="0"/>
            </w:pPr>
            <w:r>
              <w:rPr>
                <w:rFonts w:hint="eastAsia"/>
              </w:rPr>
              <w:t>是否提供类单能CT图像</w:t>
            </w:r>
          </w:p>
        </w:tc>
      </w:tr>
      <w:tr w:rsidR="00B7244D" w:rsidRPr="00833AEA" w14:paraId="0D1A48DB" w14:textId="77777777" w:rsidTr="00B85F82">
        <w:trPr>
          <w:trHeight w:val="327"/>
          <w:jc w:val="center"/>
        </w:trPr>
        <w:tc>
          <w:tcPr>
            <w:tcW w:w="3019" w:type="dxa"/>
            <w:vMerge w:val="restart"/>
            <w:vAlign w:val="center"/>
          </w:tcPr>
          <w:p w14:paraId="09399032" w14:textId="038F672E" w:rsidR="00B7244D" w:rsidRPr="00E458D1" w:rsidRDefault="00391C04" w:rsidP="00533FAC">
            <w:pPr>
              <w:pStyle w:val="aff0"/>
              <w:ind w:firstLineChars="0" w:firstLine="0"/>
              <w:jc w:val="left"/>
            </w:pPr>
            <w:r>
              <w:rPr>
                <w:rFonts w:hint="eastAsia"/>
              </w:rPr>
              <w:t>CT</w:t>
            </w:r>
            <w:r w:rsidR="00B7244D" w:rsidRPr="00E458D1">
              <w:rPr>
                <w:rFonts w:hint="eastAsia"/>
              </w:rPr>
              <w:t>双能量</w:t>
            </w:r>
            <w:r>
              <w:rPr>
                <w:rFonts w:hint="eastAsia"/>
              </w:rPr>
              <w:t>成像的</w:t>
            </w:r>
            <w:r w:rsidR="00B7244D" w:rsidRPr="00E458D1">
              <w:rPr>
                <w:rFonts w:hint="eastAsia"/>
              </w:rPr>
              <w:t>典型运行条件</w:t>
            </w:r>
          </w:p>
        </w:tc>
        <w:tc>
          <w:tcPr>
            <w:tcW w:w="5574" w:type="dxa"/>
          </w:tcPr>
          <w:p w14:paraId="23A97D72" w14:textId="2F760C08" w:rsidR="00B7244D" w:rsidRPr="00E458D1" w:rsidRDefault="00B7244D" w:rsidP="006D6A5B">
            <w:pPr>
              <w:pStyle w:val="aff0"/>
              <w:ind w:firstLineChars="0" w:firstLine="0"/>
            </w:pPr>
            <w:r>
              <w:rPr>
                <w:rFonts w:hint="eastAsia"/>
              </w:rPr>
              <w:t>峰值X射线管电压 或 不同峰值X射线管电压组合</w:t>
            </w:r>
          </w:p>
        </w:tc>
      </w:tr>
      <w:tr w:rsidR="00B7244D" w:rsidRPr="00833AEA" w14:paraId="3765F426" w14:textId="77777777" w:rsidTr="00B85F82">
        <w:trPr>
          <w:trHeight w:val="311"/>
          <w:jc w:val="center"/>
        </w:trPr>
        <w:tc>
          <w:tcPr>
            <w:tcW w:w="3019" w:type="dxa"/>
            <w:vMerge/>
          </w:tcPr>
          <w:p w14:paraId="4469A6E4" w14:textId="7B67EDA9" w:rsidR="00B7244D" w:rsidRPr="00E458D1" w:rsidRDefault="00B7244D" w:rsidP="002726BD">
            <w:pPr>
              <w:pStyle w:val="aff0"/>
              <w:ind w:firstLineChars="0" w:firstLine="0"/>
              <w:rPr>
                <w:vertAlign w:val="superscript"/>
              </w:rPr>
            </w:pPr>
          </w:p>
        </w:tc>
        <w:tc>
          <w:tcPr>
            <w:tcW w:w="5574" w:type="dxa"/>
          </w:tcPr>
          <w:p w14:paraId="02AB4753" w14:textId="628E68FB" w:rsidR="00B7244D" w:rsidRPr="00E458D1" w:rsidRDefault="00B7244D" w:rsidP="002726BD">
            <w:pPr>
              <w:pStyle w:val="aff0"/>
              <w:ind w:firstLineChars="0" w:firstLine="0"/>
            </w:pPr>
            <w:r>
              <w:rPr>
                <w:rFonts w:hint="eastAsia"/>
              </w:rPr>
              <w:t>能谱</w:t>
            </w:r>
            <w:r w:rsidR="00776E2E">
              <w:rPr>
                <w:rFonts w:hint="eastAsia"/>
              </w:rPr>
              <w:t>分离</w:t>
            </w:r>
            <w:r>
              <w:rPr>
                <w:rFonts w:hint="eastAsia"/>
              </w:rPr>
              <w:t>滤板</w:t>
            </w:r>
          </w:p>
        </w:tc>
      </w:tr>
      <w:tr w:rsidR="00B7244D" w:rsidRPr="00C02CB9" w14:paraId="1AB6707B" w14:textId="77777777" w:rsidTr="00B85F82">
        <w:trPr>
          <w:trHeight w:val="327"/>
          <w:jc w:val="center"/>
        </w:trPr>
        <w:tc>
          <w:tcPr>
            <w:tcW w:w="3019" w:type="dxa"/>
            <w:vMerge/>
          </w:tcPr>
          <w:p w14:paraId="7430D4E5" w14:textId="06C20156" w:rsidR="00B7244D" w:rsidRPr="00C02CB9" w:rsidRDefault="00B7244D" w:rsidP="002726BD">
            <w:pPr>
              <w:pStyle w:val="aff0"/>
              <w:ind w:firstLineChars="0" w:firstLine="0"/>
            </w:pPr>
          </w:p>
        </w:tc>
        <w:tc>
          <w:tcPr>
            <w:tcW w:w="5574" w:type="dxa"/>
          </w:tcPr>
          <w:p w14:paraId="416409ED" w14:textId="0C5E4EB0" w:rsidR="00B7244D" w:rsidRPr="00C02CB9" w:rsidRDefault="00B7244D" w:rsidP="002726BD">
            <w:pPr>
              <w:pStyle w:val="aff0"/>
              <w:ind w:firstLineChars="0" w:firstLine="0"/>
            </w:pPr>
            <w:r>
              <w:rPr>
                <w:rFonts w:hint="eastAsia"/>
              </w:rPr>
              <w:t>X射线管电流和加载时间，或电流时间积</w:t>
            </w:r>
          </w:p>
        </w:tc>
      </w:tr>
      <w:tr w:rsidR="00B7244D" w:rsidRPr="00C02CB9" w14:paraId="5DD22EC3" w14:textId="77777777" w:rsidTr="00B85F82">
        <w:trPr>
          <w:trHeight w:val="311"/>
          <w:jc w:val="center"/>
        </w:trPr>
        <w:tc>
          <w:tcPr>
            <w:tcW w:w="3019" w:type="dxa"/>
            <w:vMerge/>
          </w:tcPr>
          <w:p w14:paraId="4D505256" w14:textId="5BB9FEF5" w:rsidR="00B7244D" w:rsidRPr="00C02CB9" w:rsidRDefault="00B7244D" w:rsidP="002726BD">
            <w:pPr>
              <w:pStyle w:val="aff0"/>
              <w:ind w:firstLineChars="0" w:firstLine="0"/>
            </w:pPr>
          </w:p>
        </w:tc>
        <w:tc>
          <w:tcPr>
            <w:tcW w:w="5574" w:type="dxa"/>
          </w:tcPr>
          <w:p w14:paraId="141C0AA9" w14:textId="099F7924" w:rsidR="00B7244D" w:rsidRPr="00C02CB9" w:rsidRDefault="00B7244D" w:rsidP="002726BD">
            <w:pPr>
              <w:pStyle w:val="aff0"/>
              <w:ind w:firstLineChars="0" w:firstLine="0"/>
            </w:pPr>
            <w:r w:rsidRPr="00C02CB9">
              <w:rPr>
                <w:rFonts w:hint="eastAsia"/>
              </w:rPr>
              <w:t>准直宽度</w:t>
            </w:r>
          </w:p>
        </w:tc>
      </w:tr>
      <w:tr w:rsidR="00B7244D" w:rsidRPr="00C02CB9" w14:paraId="4D1BED37" w14:textId="77777777" w:rsidTr="00B85F82">
        <w:trPr>
          <w:trHeight w:val="327"/>
          <w:jc w:val="center"/>
        </w:trPr>
        <w:tc>
          <w:tcPr>
            <w:tcW w:w="3019" w:type="dxa"/>
            <w:vMerge/>
          </w:tcPr>
          <w:p w14:paraId="61F5407B" w14:textId="0976D81F" w:rsidR="00B7244D" w:rsidRPr="00C02CB9" w:rsidRDefault="00B7244D" w:rsidP="002726BD">
            <w:pPr>
              <w:pStyle w:val="aff0"/>
              <w:ind w:firstLineChars="0" w:firstLine="0"/>
            </w:pPr>
          </w:p>
        </w:tc>
        <w:tc>
          <w:tcPr>
            <w:tcW w:w="5574" w:type="dxa"/>
          </w:tcPr>
          <w:p w14:paraId="54D93B17" w14:textId="18FD5FD3" w:rsidR="00B7244D" w:rsidRPr="00C02CB9" w:rsidRDefault="00121B1F" w:rsidP="002726BD">
            <w:pPr>
              <w:pStyle w:val="aff0"/>
              <w:ind w:firstLineChars="0" w:firstLine="0"/>
            </w:pPr>
            <w:r w:rsidRPr="00121B1F">
              <w:rPr>
                <w:rFonts w:hint="eastAsia"/>
              </w:rPr>
              <w:t>旋转时间</w:t>
            </w:r>
          </w:p>
        </w:tc>
      </w:tr>
      <w:tr w:rsidR="00B7244D" w:rsidRPr="00C02CB9" w14:paraId="2B98DBAA" w14:textId="77777777" w:rsidTr="00B85F82">
        <w:trPr>
          <w:trHeight w:val="311"/>
          <w:jc w:val="center"/>
        </w:trPr>
        <w:tc>
          <w:tcPr>
            <w:tcW w:w="3019" w:type="dxa"/>
            <w:vMerge/>
          </w:tcPr>
          <w:p w14:paraId="5C469EBB" w14:textId="2F4DCBF2" w:rsidR="00B7244D" w:rsidRPr="00C02CB9" w:rsidRDefault="00B7244D" w:rsidP="002726BD">
            <w:pPr>
              <w:pStyle w:val="aff0"/>
              <w:ind w:firstLineChars="0" w:firstLine="0"/>
            </w:pPr>
          </w:p>
        </w:tc>
        <w:tc>
          <w:tcPr>
            <w:tcW w:w="5574" w:type="dxa"/>
          </w:tcPr>
          <w:p w14:paraId="3547A28C" w14:textId="4B51E9BC" w:rsidR="00B7244D" w:rsidRPr="00C02CB9" w:rsidRDefault="00121B1F" w:rsidP="002726BD">
            <w:pPr>
              <w:pStyle w:val="aff0"/>
              <w:ind w:firstLineChars="0" w:firstLine="0"/>
            </w:pPr>
            <w:r>
              <w:rPr>
                <w:rFonts w:hint="eastAsia"/>
              </w:rPr>
              <w:t>螺距系数（如适用，若为两次扫描且设置不同应相应给出）</w:t>
            </w:r>
          </w:p>
        </w:tc>
      </w:tr>
      <w:tr w:rsidR="00B7244D" w:rsidRPr="00C02CB9" w14:paraId="6AAEF633" w14:textId="77777777" w:rsidTr="00B85F82">
        <w:trPr>
          <w:trHeight w:val="327"/>
          <w:jc w:val="center"/>
        </w:trPr>
        <w:tc>
          <w:tcPr>
            <w:tcW w:w="3019" w:type="dxa"/>
            <w:vMerge/>
          </w:tcPr>
          <w:p w14:paraId="55C047F6" w14:textId="5695BC9C" w:rsidR="00B7244D" w:rsidRPr="00C02CB9" w:rsidRDefault="00B7244D" w:rsidP="002726BD">
            <w:pPr>
              <w:pStyle w:val="aff0"/>
              <w:ind w:firstLineChars="0" w:firstLine="0"/>
            </w:pPr>
          </w:p>
        </w:tc>
        <w:tc>
          <w:tcPr>
            <w:tcW w:w="5574" w:type="dxa"/>
          </w:tcPr>
          <w:p w14:paraId="3D0B38F8" w14:textId="764AF01D" w:rsidR="00B7244D" w:rsidRPr="00C02CB9" w:rsidRDefault="00B7244D" w:rsidP="002726BD">
            <w:pPr>
              <w:pStyle w:val="aff0"/>
              <w:ind w:firstLineChars="0" w:firstLine="0"/>
            </w:pPr>
            <w:r w:rsidRPr="00C02CB9">
              <w:rPr>
                <w:rFonts w:hint="eastAsia"/>
              </w:rPr>
              <w:t>其他</w:t>
            </w:r>
            <w:r w:rsidR="00121B1F">
              <w:rPr>
                <w:rFonts w:hint="eastAsia"/>
              </w:rPr>
              <w:t>可选设置</w:t>
            </w:r>
          </w:p>
        </w:tc>
      </w:tr>
      <w:tr w:rsidR="00E1659D" w:rsidRPr="00C02CB9" w14:paraId="2BB5CED0" w14:textId="77777777" w:rsidTr="00B85F82">
        <w:trPr>
          <w:trHeight w:val="327"/>
          <w:jc w:val="center"/>
        </w:trPr>
        <w:tc>
          <w:tcPr>
            <w:tcW w:w="3019" w:type="dxa"/>
            <w:vMerge w:val="restart"/>
            <w:vAlign w:val="center"/>
          </w:tcPr>
          <w:p w14:paraId="7E5B0EFE" w14:textId="33EA76E8" w:rsidR="00E1659D" w:rsidRPr="00C02CB9" w:rsidRDefault="00E1659D" w:rsidP="00E1659D">
            <w:pPr>
              <w:pStyle w:val="aff0"/>
              <w:ind w:firstLineChars="0" w:firstLine="0"/>
              <w:jc w:val="left"/>
            </w:pPr>
            <w:r>
              <w:rPr>
                <w:rFonts w:hint="eastAsia"/>
              </w:rPr>
              <w:t>图像处理设置</w:t>
            </w:r>
          </w:p>
        </w:tc>
        <w:tc>
          <w:tcPr>
            <w:tcW w:w="5574" w:type="dxa"/>
            <w:vAlign w:val="center"/>
          </w:tcPr>
          <w:p w14:paraId="065B3158" w14:textId="4EEEDB7C" w:rsidR="00E1659D" w:rsidRPr="00C02CB9" w:rsidRDefault="00E1659D" w:rsidP="00E1659D">
            <w:pPr>
              <w:pStyle w:val="aff0"/>
              <w:ind w:firstLineChars="0" w:firstLine="0"/>
            </w:pPr>
            <w:r w:rsidRPr="00013A99">
              <w:rPr>
                <w:rFonts w:hint="eastAsia"/>
              </w:rPr>
              <w:t>重建算法</w:t>
            </w:r>
          </w:p>
        </w:tc>
      </w:tr>
      <w:tr w:rsidR="00E1659D" w:rsidRPr="00C02CB9" w14:paraId="69270E06" w14:textId="77777777" w:rsidTr="00B85F82">
        <w:trPr>
          <w:trHeight w:val="327"/>
          <w:jc w:val="center"/>
        </w:trPr>
        <w:tc>
          <w:tcPr>
            <w:tcW w:w="3019" w:type="dxa"/>
            <w:vMerge/>
            <w:vAlign w:val="center"/>
          </w:tcPr>
          <w:p w14:paraId="7A5ABDB1" w14:textId="77777777" w:rsidR="00E1659D" w:rsidRDefault="00E1659D" w:rsidP="00E1659D">
            <w:pPr>
              <w:pStyle w:val="aff0"/>
              <w:ind w:firstLineChars="0" w:firstLine="0"/>
              <w:jc w:val="left"/>
            </w:pPr>
          </w:p>
        </w:tc>
        <w:tc>
          <w:tcPr>
            <w:tcW w:w="5574" w:type="dxa"/>
            <w:vAlign w:val="center"/>
          </w:tcPr>
          <w:p w14:paraId="062C362D" w14:textId="3C6711BE" w:rsidR="00E1659D" w:rsidRDefault="00E1659D" w:rsidP="00E1659D">
            <w:pPr>
              <w:pStyle w:val="aff0"/>
              <w:ind w:firstLineChars="0" w:firstLine="0"/>
            </w:pPr>
            <w:r w:rsidRPr="00013A99">
              <w:rPr>
                <w:rFonts w:hint="eastAsia"/>
              </w:rPr>
              <w:t>卷积核</w:t>
            </w:r>
          </w:p>
        </w:tc>
      </w:tr>
      <w:tr w:rsidR="00E1659D" w:rsidRPr="00C02CB9" w14:paraId="36260004" w14:textId="77777777" w:rsidTr="00B85F82">
        <w:trPr>
          <w:trHeight w:val="327"/>
          <w:jc w:val="center"/>
        </w:trPr>
        <w:tc>
          <w:tcPr>
            <w:tcW w:w="3019" w:type="dxa"/>
            <w:vMerge/>
            <w:vAlign w:val="center"/>
          </w:tcPr>
          <w:p w14:paraId="0F3DAD67" w14:textId="77777777" w:rsidR="00E1659D" w:rsidRDefault="00E1659D" w:rsidP="00E1659D">
            <w:pPr>
              <w:pStyle w:val="aff0"/>
              <w:ind w:firstLineChars="0" w:firstLine="0"/>
              <w:jc w:val="left"/>
            </w:pPr>
          </w:p>
        </w:tc>
        <w:tc>
          <w:tcPr>
            <w:tcW w:w="5574" w:type="dxa"/>
            <w:vAlign w:val="center"/>
          </w:tcPr>
          <w:p w14:paraId="4C32063C" w14:textId="59207CDD" w:rsidR="00E1659D" w:rsidRPr="00013A99" w:rsidRDefault="00E1659D" w:rsidP="00E1659D">
            <w:pPr>
              <w:pStyle w:val="aff0"/>
              <w:ind w:firstLineChars="0" w:firstLine="0"/>
            </w:pPr>
            <w:r>
              <w:rPr>
                <w:rFonts w:hint="eastAsia"/>
              </w:rPr>
              <w:t>重建切片厚度</w:t>
            </w:r>
          </w:p>
        </w:tc>
      </w:tr>
      <w:tr w:rsidR="00E1659D" w:rsidRPr="00C02CB9" w14:paraId="0CADFDE1" w14:textId="77777777" w:rsidTr="00B85F82">
        <w:trPr>
          <w:trHeight w:val="327"/>
          <w:jc w:val="center"/>
        </w:trPr>
        <w:tc>
          <w:tcPr>
            <w:tcW w:w="3019" w:type="dxa"/>
            <w:vMerge/>
          </w:tcPr>
          <w:p w14:paraId="6DC01911" w14:textId="77777777" w:rsidR="00E1659D" w:rsidRPr="00C02CB9" w:rsidRDefault="00E1659D" w:rsidP="00E1659D">
            <w:pPr>
              <w:pStyle w:val="aff0"/>
              <w:ind w:firstLineChars="0" w:firstLine="0"/>
            </w:pPr>
          </w:p>
        </w:tc>
        <w:tc>
          <w:tcPr>
            <w:tcW w:w="5574" w:type="dxa"/>
            <w:vAlign w:val="center"/>
          </w:tcPr>
          <w:p w14:paraId="7D8E8EF1" w14:textId="4E631821" w:rsidR="00E1659D" w:rsidRPr="00C02CB9" w:rsidRDefault="00E1659D" w:rsidP="00E1659D">
            <w:pPr>
              <w:pStyle w:val="aff0"/>
              <w:ind w:firstLineChars="0" w:firstLine="0"/>
            </w:pPr>
            <w:r>
              <w:rPr>
                <w:rFonts w:hint="eastAsia"/>
              </w:rPr>
              <w:t>其他重建设置</w:t>
            </w:r>
          </w:p>
        </w:tc>
      </w:tr>
      <w:tr w:rsidR="00E1659D" w:rsidRPr="00C02CB9" w14:paraId="217B3A49" w14:textId="77777777" w:rsidTr="00B85F82">
        <w:trPr>
          <w:trHeight w:val="311"/>
          <w:jc w:val="center"/>
        </w:trPr>
        <w:tc>
          <w:tcPr>
            <w:tcW w:w="3019" w:type="dxa"/>
            <w:vMerge/>
          </w:tcPr>
          <w:p w14:paraId="0D0059F6" w14:textId="49718144" w:rsidR="00E1659D" w:rsidRPr="00C02CB9" w:rsidRDefault="00E1659D" w:rsidP="00E1659D">
            <w:pPr>
              <w:pStyle w:val="aff0"/>
              <w:ind w:firstLineChars="0" w:firstLine="0"/>
            </w:pPr>
          </w:p>
        </w:tc>
        <w:tc>
          <w:tcPr>
            <w:tcW w:w="5574" w:type="dxa"/>
            <w:vAlign w:val="center"/>
          </w:tcPr>
          <w:p w14:paraId="490988AB" w14:textId="104CF65E" w:rsidR="00E1659D" w:rsidRPr="00C02CB9" w:rsidRDefault="001D3F99" w:rsidP="00E1659D">
            <w:pPr>
              <w:pStyle w:val="aff0"/>
              <w:ind w:firstLineChars="0" w:firstLine="0"/>
            </w:pPr>
            <w:r>
              <w:rPr>
                <w:rFonts w:hint="eastAsia"/>
              </w:rPr>
              <w:t>生成</w:t>
            </w:r>
            <w:r w:rsidR="00F6421C">
              <w:rPr>
                <w:rFonts w:hint="eastAsia"/>
              </w:rPr>
              <w:t>不同CT能谱图像</w:t>
            </w:r>
            <w:r w:rsidR="00E95091">
              <w:rPr>
                <w:rFonts w:hint="eastAsia"/>
              </w:rPr>
              <w:t>对</w:t>
            </w:r>
            <w:r>
              <w:rPr>
                <w:rFonts w:hint="eastAsia"/>
              </w:rPr>
              <w:t>应的设置</w:t>
            </w:r>
          </w:p>
        </w:tc>
      </w:tr>
    </w:tbl>
    <w:p w14:paraId="7C5AC4D2" w14:textId="77777777" w:rsidR="00B83A89" w:rsidRPr="00833AEA" w:rsidRDefault="00B83A89" w:rsidP="008E6C04">
      <w:pPr>
        <w:pStyle w:val="aff0"/>
      </w:pPr>
    </w:p>
    <w:p w14:paraId="193A3A7D" w14:textId="0443845F" w:rsidR="00A40FDB" w:rsidRPr="00833AEA" w:rsidRDefault="00CF0865" w:rsidP="00B85F82">
      <w:pPr>
        <w:pStyle w:val="a3"/>
        <w:ind w:left="0"/>
        <w:outlineLvl w:val="0"/>
      </w:pPr>
      <w:bookmarkStart w:id="414" w:name="_Toc73620533"/>
      <w:bookmarkStart w:id="415" w:name="_Toc73626720"/>
      <w:bookmarkStart w:id="416" w:name="_Toc80349047"/>
      <w:r>
        <w:rPr>
          <w:rFonts w:hint="eastAsia"/>
        </w:rPr>
        <w:t>CT</w:t>
      </w:r>
      <w:r w:rsidR="00A40FDB" w:rsidRPr="00833AEA">
        <w:rPr>
          <w:rFonts w:hint="eastAsia"/>
        </w:rPr>
        <w:t>双能量</w:t>
      </w:r>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r w:rsidR="00A40FDB" w:rsidRPr="00833AEA">
        <w:rPr>
          <w:rFonts w:hint="eastAsia"/>
        </w:rPr>
        <w:t>成像</w:t>
      </w:r>
      <w:r w:rsidR="004F01DA">
        <w:rPr>
          <w:rFonts w:hint="eastAsia"/>
        </w:rPr>
        <w:t>与能谱应用</w:t>
      </w:r>
      <w:r w:rsidR="00A40FDB" w:rsidRPr="00833AEA">
        <w:rPr>
          <w:rFonts w:hint="eastAsia"/>
        </w:rPr>
        <w:t>性能评价</w:t>
      </w:r>
      <w:r w:rsidR="00A05CF3" w:rsidRPr="00833AEA">
        <w:rPr>
          <w:rFonts w:hint="eastAsia"/>
        </w:rPr>
        <w:t>方法</w:t>
      </w:r>
      <w:bookmarkEnd w:id="414"/>
      <w:bookmarkEnd w:id="415"/>
      <w:bookmarkEnd w:id="416"/>
    </w:p>
    <w:p w14:paraId="69E2957D" w14:textId="2D39E1BE" w:rsidR="00A40FDB" w:rsidRPr="00B85F82" w:rsidRDefault="004F01DA">
      <w:pPr>
        <w:pStyle w:val="a4"/>
      </w:pPr>
      <w:bookmarkStart w:id="417" w:name="_Toc41656150"/>
      <w:bookmarkStart w:id="418" w:name="_Toc41656605"/>
      <w:bookmarkStart w:id="419" w:name="_Toc41657016"/>
      <w:bookmarkStart w:id="420" w:name="_Toc41657189"/>
      <w:bookmarkStart w:id="421" w:name="_Toc47619718"/>
      <w:bookmarkStart w:id="422" w:name="_Toc73620534"/>
      <w:bookmarkStart w:id="423" w:name="_Toc73626721"/>
      <w:bookmarkStart w:id="424" w:name="_Toc25065216"/>
      <w:bookmarkStart w:id="425" w:name="_Toc25066283"/>
      <w:bookmarkStart w:id="426" w:name="_Toc25067334"/>
      <w:bookmarkStart w:id="427" w:name="_Toc25153069"/>
      <w:bookmarkStart w:id="428" w:name="_Toc25242234"/>
      <w:bookmarkStart w:id="429" w:name="_Toc25242507"/>
      <w:bookmarkStart w:id="430" w:name="_Toc25248389"/>
      <w:bookmarkStart w:id="431" w:name="_Toc26793363"/>
      <w:bookmarkStart w:id="432" w:name="_Toc26799442"/>
      <w:bookmarkStart w:id="433" w:name="_Toc26812130"/>
      <w:bookmarkStart w:id="434" w:name="_Toc37846078"/>
      <w:bookmarkStart w:id="435" w:name="_Toc37863531"/>
      <w:bookmarkStart w:id="436" w:name="_Toc39677330"/>
      <w:bookmarkStart w:id="437" w:name="_Toc39677474"/>
      <w:bookmarkStart w:id="438" w:name="_Toc40192607"/>
      <w:bookmarkStart w:id="439" w:name="_Toc80349048"/>
      <w:r w:rsidRPr="006D6A5B">
        <w:rPr>
          <w:rFonts w:hint="eastAsia"/>
        </w:rPr>
        <w:t>CT</w:t>
      </w:r>
      <w:r w:rsidRPr="007E5F70">
        <w:rPr>
          <w:rFonts w:hint="eastAsia"/>
        </w:rPr>
        <w:t>双能量</w:t>
      </w:r>
      <w:r w:rsidRPr="00970247">
        <w:rPr>
          <w:rFonts w:hint="eastAsia"/>
        </w:rPr>
        <w:t>成像</w:t>
      </w:r>
      <w:bookmarkEnd w:id="417"/>
      <w:bookmarkEnd w:id="418"/>
      <w:bookmarkEnd w:id="419"/>
      <w:bookmarkEnd w:id="420"/>
      <w:bookmarkEnd w:id="421"/>
      <w:bookmarkEnd w:id="422"/>
      <w:bookmarkEnd w:id="423"/>
      <w:r w:rsidR="004441D2" w:rsidRPr="00B85F82">
        <w:rPr>
          <w:rFonts w:hint="eastAsia"/>
        </w:rPr>
        <w:t>的剂量水平</w:t>
      </w:r>
      <w:bookmarkEnd w:id="439"/>
      <w:r w:rsidR="00A40FDB" w:rsidRPr="00B85F82">
        <w:t xml:space="preserve"> </w:t>
      </w:r>
    </w:p>
    <w:p w14:paraId="348DD293" w14:textId="77777777" w:rsidR="00A40FDB" w:rsidRPr="00833AEA" w:rsidRDefault="00A40FDB" w:rsidP="00AB7ADD">
      <w:pPr>
        <w:pStyle w:val="a5"/>
        <w:spacing w:before="156" w:after="156"/>
        <w:ind w:left="0"/>
      </w:pPr>
      <w:bookmarkStart w:id="440" w:name="_Toc77172667"/>
      <w:bookmarkStart w:id="441" w:name="_Toc80349049"/>
      <w:r w:rsidRPr="00833AEA">
        <w:rPr>
          <w:rFonts w:hint="eastAsia"/>
        </w:rPr>
        <w:t>试验概述</w:t>
      </w:r>
      <w:bookmarkEnd w:id="440"/>
      <w:bookmarkEnd w:id="441"/>
    </w:p>
    <w:p w14:paraId="3FD41609" w14:textId="77777777" w:rsidR="00A40FDB" w:rsidRPr="00833AEA" w:rsidRDefault="00A40FDB" w:rsidP="001F48CC">
      <w:pPr>
        <w:pStyle w:val="a6"/>
        <w:spacing w:before="156" w:after="156"/>
        <w:ind w:left="0"/>
      </w:pPr>
      <w:r w:rsidRPr="00833AEA">
        <w:rPr>
          <w:rFonts w:hint="eastAsia"/>
        </w:rPr>
        <w:t>试验器件</w:t>
      </w:r>
    </w:p>
    <w:p w14:paraId="465E3FCB" w14:textId="06A77EB1" w:rsidR="00A40FDB" w:rsidRPr="00833AEA" w:rsidRDefault="00A40FDB" w:rsidP="00AB7ADD">
      <w:pPr>
        <w:pStyle w:val="aff0"/>
      </w:pPr>
      <w:r w:rsidRPr="00833AEA">
        <w:rPr>
          <w:rFonts w:hint="eastAsia"/>
        </w:rPr>
        <w:t>试验应</w:t>
      </w:r>
      <w:r w:rsidR="00D556DF">
        <w:rPr>
          <w:rFonts w:hint="eastAsia"/>
        </w:rPr>
        <w:t>依照</w:t>
      </w:r>
      <w:r w:rsidR="00B85F82">
        <w:rPr>
          <w:rFonts w:hint="eastAsia"/>
        </w:rPr>
        <w:t>4</w:t>
      </w:r>
      <w:r w:rsidR="00D556DF">
        <w:rPr>
          <w:rFonts w:hint="eastAsia"/>
        </w:rPr>
        <w:t>中给定的CT</w:t>
      </w:r>
      <w:r w:rsidRPr="00833AEA">
        <w:rPr>
          <w:rFonts w:hint="eastAsia"/>
        </w:rPr>
        <w:t>双能量</w:t>
      </w:r>
      <w:r w:rsidR="00D556DF">
        <w:rPr>
          <w:rFonts w:hint="eastAsia"/>
        </w:rPr>
        <w:t>成像</w:t>
      </w:r>
      <w:r w:rsidR="00E50A0D" w:rsidRPr="00833AEA">
        <w:rPr>
          <w:rFonts w:hint="eastAsia"/>
        </w:rPr>
        <w:t>典型</w:t>
      </w:r>
      <w:r w:rsidRPr="00833AEA">
        <w:rPr>
          <w:rFonts w:hint="eastAsia"/>
        </w:rPr>
        <w:t>条件，参照GB</w:t>
      </w:r>
      <w:r w:rsidR="00A73FEF">
        <w:t xml:space="preserve"> </w:t>
      </w:r>
      <w:r w:rsidR="00A73FEF">
        <w:rPr>
          <w:rFonts w:hint="eastAsia"/>
        </w:rPr>
        <w:t>9706.244</w:t>
      </w:r>
      <w:r w:rsidR="00A73FEF">
        <w:t xml:space="preserve"> </w:t>
      </w:r>
      <w:r w:rsidR="0042094C">
        <w:t>–</w:t>
      </w:r>
      <w:r w:rsidR="0042094C">
        <w:t xml:space="preserve"> </w:t>
      </w:r>
      <w:r w:rsidR="0042094C">
        <w:rPr>
          <w:rFonts w:hint="eastAsia"/>
        </w:rPr>
        <w:t>2020</w:t>
      </w:r>
      <w:r w:rsidR="0042094C">
        <w:t xml:space="preserve"> </w:t>
      </w:r>
      <w:r w:rsidRPr="00833AEA">
        <w:rPr>
          <w:rFonts w:hint="eastAsia"/>
        </w:rPr>
        <w:t>中</w:t>
      </w:r>
      <w:r w:rsidR="00B53859">
        <w:rPr>
          <w:rFonts w:hint="eastAsia"/>
        </w:rPr>
        <w:t>剂量体模的</w:t>
      </w:r>
      <w:r w:rsidR="0042094C">
        <w:rPr>
          <w:rFonts w:hint="eastAsia"/>
        </w:rPr>
        <w:t>规定</w:t>
      </w:r>
      <w:r w:rsidR="008B00A2">
        <w:rPr>
          <w:rFonts w:hint="eastAsia"/>
        </w:rPr>
        <w:t>选择相应的</w:t>
      </w:r>
      <w:r w:rsidR="00B53859">
        <w:rPr>
          <w:rFonts w:hint="eastAsia"/>
        </w:rPr>
        <w:t>模体</w:t>
      </w:r>
      <w:r w:rsidR="008B00A2">
        <w:rPr>
          <w:rFonts w:hint="eastAsia"/>
        </w:rPr>
        <w:t>。</w:t>
      </w:r>
    </w:p>
    <w:p w14:paraId="28C2377F" w14:textId="77777777" w:rsidR="00A40FDB" w:rsidRPr="00833AEA" w:rsidRDefault="00A40FDB" w:rsidP="001F48CC">
      <w:pPr>
        <w:pStyle w:val="a6"/>
        <w:spacing w:before="156" w:after="156"/>
        <w:ind w:left="0"/>
      </w:pPr>
      <w:r w:rsidRPr="00833AEA">
        <w:rPr>
          <w:rFonts w:hint="eastAsia"/>
        </w:rPr>
        <w:t>试验条件</w:t>
      </w:r>
    </w:p>
    <w:p w14:paraId="3DD7DA6E" w14:textId="77777777" w:rsidR="00A40FDB" w:rsidRPr="00833AEA" w:rsidRDefault="00A40FDB" w:rsidP="00AB7ADD">
      <w:pPr>
        <w:pStyle w:val="a7"/>
        <w:spacing w:before="156" w:after="156"/>
      </w:pPr>
      <w:r w:rsidRPr="00833AEA">
        <w:rPr>
          <w:rFonts w:hint="eastAsia"/>
        </w:rPr>
        <w:t>几何位置</w:t>
      </w:r>
    </w:p>
    <w:p w14:paraId="1CE378E4" w14:textId="6080F0CF" w:rsidR="00A40FDB" w:rsidRPr="00833AEA" w:rsidRDefault="00A40FDB" w:rsidP="00AB7ADD">
      <w:pPr>
        <w:pStyle w:val="aff0"/>
      </w:pPr>
      <w:r w:rsidRPr="00833AEA">
        <w:rPr>
          <w:rFonts w:hint="eastAsia"/>
        </w:rPr>
        <w:t>模体摆放应参照GB</w:t>
      </w:r>
      <w:r w:rsidR="008B00A2">
        <w:t xml:space="preserve"> </w:t>
      </w:r>
      <w:r w:rsidR="008B00A2">
        <w:rPr>
          <w:rFonts w:hint="eastAsia"/>
        </w:rPr>
        <w:t>9706</w:t>
      </w:r>
      <w:r w:rsidR="001C2FC4">
        <w:rPr>
          <w:rFonts w:hint="eastAsia"/>
        </w:rPr>
        <w:t>.244</w:t>
      </w:r>
      <w:r w:rsidR="001C2FC4">
        <w:t xml:space="preserve"> </w:t>
      </w:r>
      <w:r w:rsidR="001C2FC4">
        <w:t>–</w:t>
      </w:r>
      <w:r w:rsidR="001C2FC4">
        <w:t xml:space="preserve"> </w:t>
      </w:r>
      <w:r w:rsidR="001C2FC4">
        <w:rPr>
          <w:rFonts w:hint="eastAsia"/>
        </w:rPr>
        <w:t>2020中</w:t>
      </w:r>
      <w:r w:rsidR="0093349C">
        <w:rPr>
          <w:rFonts w:hint="eastAsia"/>
        </w:rPr>
        <w:t>对应的</w:t>
      </w:r>
      <w:r w:rsidR="001C2FC4">
        <w:rPr>
          <w:rFonts w:hint="eastAsia"/>
        </w:rPr>
        <w:t>规定</w:t>
      </w:r>
      <w:r w:rsidRPr="00833AEA">
        <w:rPr>
          <w:rFonts w:hint="eastAsia"/>
        </w:rPr>
        <w:t>。</w:t>
      </w:r>
    </w:p>
    <w:p w14:paraId="5DA18EE1" w14:textId="77777777" w:rsidR="00A40FDB" w:rsidRPr="00833AEA" w:rsidRDefault="00A40FDB" w:rsidP="00AB7ADD">
      <w:pPr>
        <w:pStyle w:val="a7"/>
        <w:spacing w:before="156" w:after="156"/>
      </w:pPr>
      <w:r w:rsidRPr="00833AEA">
        <w:rPr>
          <w:rFonts w:hint="eastAsia"/>
        </w:rPr>
        <w:t>运行条件</w:t>
      </w:r>
    </w:p>
    <w:p w14:paraId="32D23DA2" w14:textId="5ABA1DF9" w:rsidR="00A40FDB" w:rsidRPr="00833AEA" w:rsidRDefault="00A40FDB" w:rsidP="00AB7ADD">
      <w:pPr>
        <w:pStyle w:val="aff0"/>
      </w:pPr>
      <w:r w:rsidRPr="00833AEA">
        <w:rPr>
          <w:rFonts w:hint="eastAsia"/>
        </w:rPr>
        <w:t>试验应使用</w:t>
      </w:r>
      <w:r w:rsidR="003D37FA">
        <w:rPr>
          <w:rFonts w:hint="eastAsia"/>
        </w:rPr>
        <w:t>4</w:t>
      </w:r>
      <w:r w:rsidR="00EF1FA9">
        <w:rPr>
          <w:rFonts w:hint="eastAsia"/>
        </w:rPr>
        <w:t>中</w:t>
      </w:r>
      <w:r w:rsidR="003D37FA">
        <w:rPr>
          <w:rFonts w:hint="eastAsia"/>
        </w:rPr>
        <w:t>规定</w:t>
      </w:r>
      <w:r w:rsidR="00EF1FA9">
        <w:rPr>
          <w:rFonts w:hint="eastAsia"/>
        </w:rPr>
        <w:t>的CT</w:t>
      </w:r>
      <w:r w:rsidR="00EF1FA9" w:rsidRPr="00833AEA">
        <w:rPr>
          <w:rFonts w:hint="eastAsia"/>
        </w:rPr>
        <w:t>双能量</w:t>
      </w:r>
      <w:r w:rsidR="00EF1FA9">
        <w:rPr>
          <w:rFonts w:hint="eastAsia"/>
        </w:rPr>
        <w:t>成像</w:t>
      </w:r>
      <w:r w:rsidR="00B26DAA">
        <w:rPr>
          <w:rFonts w:hint="eastAsia"/>
        </w:rPr>
        <w:t>的典型</w:t>
      </w:r>
      <w:r w:rsidR="00F62BF8">
        <w:rPr>
          <w:rFonts w:hint="eastAsia"/>
        </w:rPr>
        <w:t>运行</w:t>
      </w:r>
      <w:r w:rsidR="00EF1FA9" w:rsidRPr="00833AEA">
        <w:rPr>
          <w:rFonts w:hint="eastAsia"/>
        </w:rPr>
        <w:t>条件</w:t>
      </w:r>
      <w:r w:rsidRPr="00833AEA">
        <w:rPr>
          <w:rFonts w:hint="eastAsia"/>
        </w:rPr>
        <w:t>。</w:t>
      </w:r>
    </w:p>
    <w:p w14:paraId="46933768" w14:textId="6F47ACE0" w:rsidR="00A40FDB" w:rsidRPr="00833AEA" w:rsidRDefault="00A40FDB" w:rsidP="001F48CC">
      <w:pPr>
        <w:pStyle w:val="a6"/>
        <w:spacing w:before="156" w:after="156"/>
        <w:ind w:left="0"/>
      </w:pPr>
      <w:r w:rsidRPr="00833AEA">
        <w:rPr>
          <w:rFonts w:hint="eastAsia"/>
        </w:rPr>
        <w:lastRenderedPageBreak/>
        <w:t>试验原理</w:t>
      </w:r>
    </w:p>
    <w:p w14:paraId="74180752" w14:textId="5DFC248F" w:rsidR="001847D5" w:rsidRDefault="00AB3134" w:rsidP="00555157">
      <w:pPr>
        <w:pStyle w:val="aff0"/>
      </w:pPr>
      <w:r>
        <w:rPr>
          <w:rFonts w:hint="eastAsia"/>
        </w:rPr>
        <w:t>CTDI</w:t>
      </w:r>
      <w:r w:rsidRPr="001601A5">
        <w:rPr>
          <w:rFonts w:hint="eastAsia"/>
          <w:vertAlign w:val="subscript"/>
        </w:rPr>
        <w:t>100</w:t>
      </w:r>
      <w:r>
        <w:rPr>
          <w:rFonts w:hint="eastAsia"/>
        </w:rPr>
        <w:t>及CTDI</w:t>
      </w:r>
      <w:r>
        <w:rPr>
          <w:rFonts w:hint="eastAsia"/>
          <w:vertAlign w:val="subscript"/>
        </w:rPr>
        <w:t>w</w:t>
      </w:r>
      <w:r w:rsidR="0009525A">
        <w:rPr>
          <w:rFonts w:hint="eastAsia"/>
        </w:rPr>
        <w:t>的</w:t>
      </w:r>
      <w:r w:rsidR="00A40FDB" w:rsidRPr="00833AEA">
        <w:rPr>
          <w:rFonts w:hint="eastAsia"/>
        </w:rPr>
        <w:t>定义及原理</w:t>
      </w:r>
      <w:r w:rsidR="00784A51">
        <w:rPr>
          <w:rFonts w:hint="eastAsia"/>
        </w:rPr>
        <w:t>参照</w:t>
      </w:r>
      <w:r w:rsidR="00784A51" w:rsidRPr="00833AEA">
        <w:rPr>
          <w:rFonts w:hint="eastAsia"/>
        </w:rPr>
        <w:t>GB</w:t>
      </w:r>
      <w:r w:rsidR="00784A51">
        <w:t xml:space="preserve"> </w:t>
      </w:r>
      <w:r w:rsidR="00784A51">
        <w:rPr>
          <w:rFonts w:hint="eastAsia"/>
        </w:rPr>
        <w:t>9706.244</w:t>
      </w:r>
      <w:r w:rsidR="00784A51">
        <w:t xml:space="preserve"> </w:t>
      </w:r>
      <w:r w:rsidR="00784A51">
        <w:t>–</w:t>
      </w:r>
      <w:r w:rsidR="00784A51">
        <w:t xml:space="preserve"> </w:t>
      </w:r>
      <w:r w:rsidR="00784A51">
        <w:rPr>
          <w:rFonts w:hint="eastAsia"/>
        </w:rPr>
        <w:t>2020中的相应规定</w:t>
      </w:r>
      <w:r w:rsidR="00831D8D">
        <w:rPr>
          <w:rFonts w:hint="eastAsia"/>
        </w:rPr>
        <w:t>。</w:t>
      </w:r>
    </w:p>
    <w:p w14:paraId="056B561D" w14:textId="386804D0" w:rsidR="00F65664" w:rsidRDefault="00D96CD4" w:rsidP="00F65664">
      <w:pPr>
        <w:pStyle w:val="aff0"/>
      </w:pPr>
      <w:r>
        <w:rPr>
          <w:rFonts w:hint="eastAsia"/>
        </w:rPr>
        <w:t>对于不同的双/多能CT技术实现方式，C</w:t>
      </w:r>
      <w:r>
        <w:t>TDI</w:t>
      </w:r>
      <w:r w:rsidRPr="006F4C57">
        <w:rPr>
          <w:vertAlign w:val="subscript"/>
        </w:rPr>
        <w:t>vol</w:t>
      </w:r>
      <w:r>
        <w:rPr>
          <w:rFonts w:hint="eastAsia"/>
        </w:rPr>
        <w:t>的计算</w:t>
      </w:r>
      <w:r w:rsidR="00560FA1">
        <w:rPr>
          <w:rFonts w:hint="eastAsia"/>
        </w:rPr>
        <w:t>方法如下：</w:t>
      </w:r>
    </w:p>
    <w:p w14:paraId="01D34AC4" w14:textId="77777777" w:rsidR="00F65664" w:rsidRPr="00833AEA" w:rsidRDefault="00F65664" w:rsidP="006F4C57">
      <w:pPr>
        <w:pStyle w:val="a7"/>
        <w:spacing w:before="156" w:after="156"/>
      </w:pPr>
      <w:r>
        <w:rPr>
          <w:rFonts w:hint="eastAsia"/>
        </w:rPr>
        <w:t>基于探测器端技术完成的CT双能量成像</w:t>
      </w:r>
    </w:p>
    <w:p w14:paraId="21E7E578" w14:textId="4025628F" w:rsidR="00F65664" w:rsidRDefault="00F65664" w:rsidP="00F65664">
      <w:pPr>
        <w:pStyle w:val="aff0"/>
      </w:pPr>
      <w:r>
        <w:rPr>
          <w:rFonts w:hint="eastAsia"/>
        </w:rPr>
        <w:t>对于采用单一峰值X射线管电压，结合探测器端技术实现的CT双能量成像，应当根据</w:t>
      </w:r>
      <w:r w:rsidR="006F4C57">
        <w:rPr>
          <w:rFonts w:hint="eastAsia"/>
        </w:rPr>
        <w:t>5.1.1.2.2</w:t>
      </w:r>
      <w:r>
        <w:rPr>
          <w:rFonts w:hint="eastAsia"/>
        </w:rPr>
        <w:t>中给定的CT</w:t>
      </w:r>
      <w:r w:rsidRPr="00833AEA">
        <w:rPr>
          <w:rFonts w:hint="eastAsia"/>
        </w:rPr>
        <w:t>双能量</w:t>
      </w:r>
      <w:r>
        <w:rPr>
          <w:rFonts w:hint="eastAsia"/>
        </w:rPr>
        <w:t>成像的典型运行</w:t>
      </w:r>
      <w:r w:rsidRPr="00833AEA">
        <w:rPr>
          <w:rFonts w:hint="eastAsia"/>
        </w:rPr>
        <w:t>条件</w:t>
      </w:r>
      <w:r>
        <w:rPr>
          <w:rFonts w:hint="eastAsia"/>
        </w:rPr>
        <w:t xml:space="preserve">，按照 </w:t>
      </w:r>
      <w:r>
        <w:t xml:space="preserve">GB 9706.244 </w:t>
      </w:r>
      <w:r>
        <w:t>–</w:t>
      </w:r>
      <w:r>
        <w:t xml:space="preserve"> 2020</w:t>
      </w:r>
      <w:r>
        <w:rPr>
          <w:rFonts w:hint="eastAsia"/>
        </w:rPr>
        <w:t>中规定的定义与方法，得到给定</w:t>
      </w:r>
      <w:r w:rsidRPr="003C4C6E">
        <w:rPr>
          <w:rFonts w:hint="eastAsia"/>
        </w:rPr>
        <w:t>峰值X射线管电压</w:t>
      </w:r>
      <w:r>
        <w:rPr>
          <w:rFonts w:hint="eastAsia"/>
        </w:rPr>
        <w:t>下对应的CTDI</w:t>
      </w:r>
      <w:r w:rsidRPr="001601A5">
        <w:rPr>
          <w:rFonts w:hint="eastAsia"/>
          <w:vertAlign w:val="subscript"/>
        </w:rPr>
        <w:t>vol</w:t>
      </w:r>
      <w:r>
        <w:rPr>
          <w:rFonts w:hint="eastAsia"/>
        </w:rPr>
        <w:t>。</w:t>
      </w:r>
    </w:p>
    <w:p w14:paraId="585B0323" w14:textId="77777777" w:rsidR="00F65664" w:rsidRPr="001601A5" w:rsidRDefault="00F65664" w:rsidP="00F65664">
      <w:pPr>
        <w:pStyle w:val="aff0"/>
        <w:ind w:firstLineChars="0" w:firstLine="0"/>
      </w:pPr>
    </w:p>
    <w:p w14:paraId="36943EB1" w14:textId="77777777" w:rsidR="00F65664" w:rsidRDefault="00F65664" w:rsidP="00D018C0">
      <w:pPr>
        <w:pStyle w:val="aff7"/>
        <w:numPr>
          <w:ilvl w:val="0"/>
          <w:numId w:val="27"/>
        </w:numPr>
      </w:pPr>
      <w:r w:rsidRPr="00764326">
        <w:rPr>
          <w:rFonts w:hint="eastAsia"/>
        </w:rPr>
        <w:t>结合探测器端技术实现完成的双能量扫描，包括双层探测器，光子计数探测器等</w:t>
      </w:r>
      <w:r>
        <w:rPr>
          <w:rFonts w:hint="eastAsia"/>
        </w:rPr>
        <w:t>。</w:t>
      </w:r>
    </w:p>
    <w:p w14:paraId="7035D222" w14:textId="77777777" w:rsidR="00F65664" w:rsidRDefault="00F65664" w:rsidP="00F65664">
      <w:pPr>
        <w:pStyle w:val="aff0"/>
      </w:pPr>
    </w:p>
    <w:p w14:paraId="5BCB4747" w14:textId="77777777" w:rsidR="00F65664" w:rsidRPr="00833AEA" w:rsidRDefault="00F65664" w:rsidP="00C147EA">
      <w:pPr>
        <w:pStyle w:val="a7"/>
        <w:spacing w:before="156" w:after="156"/>
      </w:pPr>
      <w:r>
        <w:rPr>
          <w:rFonts w:hint="eastAsia"/>
        </w:rPr>
        <w:t>基于射线源端技术完成的CT双能量成像：采用能谱分离滤板</w:t>
      </w:r>
    </w:p>
    <w:p w14:paraId="207A6269" w14:textId="0936331D" w:rsidR="00F65664" w:rsidRDefault="00F65664" w:rsidP="00F65664">
      <w:pPr>
        <w:pStyle w:val="aff0"/>
      </w:pPr>
      <w:r>
        <w:rPr>
          <w:rFonts w:hint="eastAsia"/>
        </w:rPr>
        <w:t>对于采用单一峰值X射线管电压，结合对应的能谱分离滤板实现的CT双能量成像，应当根据</w:t>
      </w:r>
      <w:r w:rsidR="006F4C57">
        <w:rPr>
          <w:rFonts w:hint="eastAsia"/>
        </w:rPr>
        <w:t>5.1.1.2.2</w:t>
      </w:r>
      <w:r>
        <w:rPr>
          <w:rFonts w:hint="eastAsia"/>
        </w:rPr>
        <w:t>中给定的CT</w:t>
      </w:r>
      <w:r w:rsidRPr="00833AEA">
        <w:rPr>
          <w:rFonts w:hint="eastAsia"/>
        </w:rPr>
        <w:t>双能量</w:t>
      </w:r>
      <w:r>
        <w:rPr>
          <w:rFonts w:hint="eastAsia"/>
        </w:rPr>
        <w:t>成像典型运行</w:t>
      </w:r>
      <w:r w:rsidRPr="00833AEA">
        <w:rPr>
          <w:rFonts w:hint="eastAsia"/>
        </w:rPr>
        <w:t>条件</w:t>
      </w:r>
      <w:r>
        <w:rPr>
          <w:rFonts w:hint="eastAsia"/>
        </w:rPr>
        <w:t>，按照</w:t>
      </w:r>
      <w:r>
        <w:t xml:space="preserve">GB 9706.244 </w:t>
      </w:r>
      <w:r>
        <w:t>–</w:t>
      </w:r>
      <w:r>
        <w:t xml:space="preserve"> 2020</w:t>
      </w:r>
      <w:r>
        <w:rPr>
          <w:rFonts w:hint="eastAsia"/>
        </w:rPr>
        <w:t>中规定的定义与方法，得到对应</w:t>
      </w:r>
      <w:r w:rsidRPr="003C4C6E">
        <w:rPr>
          <w:rFonts w:hint="eastAsia"/>
        </w:rPr>
        <w:t>峰值X射线管电压</w:t>
      </w:r>
      <w:r>
        <w:rPr>
          <w:rFonts w:hint="eastAsia"/>
        </w:rPr>
        <w:t>与能谱分离滤板设置的组合对应的CTDI</w:t>
      </w:r>
      <w:r>
        <w:rPr>
          <w:rFonts w:hint="eastAsia"/>
          <w:vertAlign w:val="subscript"/>
        </w:rPr>
        <w:t>w</w:t>
      </w:r>
      <w:r>
        <w:rPr>
          <w:rFonts w:hint="eastAsia"/>
        </w:rPr>
        <w:t>，并根据</w:t>
      </w:r>
      <w:r>
        <w:t xml:space="preserve">GB 9706.244 </w:t>
      </w:r>
      <w:r>
        <w:t>–</w:t>
      </w:r>
      <w:r>
        <w:t xml:space="preserve"> 2020</w:t>
      </w:r>
      <w:r>
        <w:rPr>
          <w:rFonts w:hint="eastAsia"/>
        </w:rPr>
        <w:t>中规定的定义计算CTDI</w:t>
      </w:r>
      <w:r w:rsidRPr="001601A5">
        <w:rPr>
          <w:vertAlign w:val="subscript"/>
        </w:rPr>
        <w:t>vol</w:t>
      </w:r>
      <w:r>
        <w:rPr>
          <w:rFonts w:hint="eastAsia"/>
        </w:rPr>
        <w:t>。</w:t>
      </w:r>
    </w:p>
    <w:p w14:paraId="121E140A" w14:textId="77777777" w:rsidR="00F65664" w:rsidRDefault="00F65664" w:rsidP="00F65664">
      <w:pPr>
        <w:pStyle w:val="aff0"/>
      </w:pPr>
    </w:p>
    <w:p w14:paraId="26F37876" w14:textId="77777777" w:rsidR="00F65664" w:rsidRDefault="00F65664" w:rsidP="00D018C0">
      <w:pPr>
        <w:pStyle w:val="aff7"/>
        <w:numPr>
          <w:ilvl w:val="0"/>
          <w:numId w:val="28"/>
        </w:numPr>
      </w:pPr>
      <w:r w:rsidRPr="00E27F87">
        <w:rPr>
          <w:rFonts w:hint="eastAsia"/>
        </w:rPr>
        <w:t>峰值X射线管电压与能谱</w:t>
      </w:r>
      <w:r>
        <w:rPr>
          <w:rFonts w:hint="eastAsia"/>
        </w:rPr>
        <w:t>分离</w:t>
      </w:r>
      <w:r w:rsidRPr="00E27F87">
        <w:rPr>
          <w:rFonts w:hint="eastAsia"/>
        </w:rPr>
        <w:t>滤板的不同组合</w:t>
      </w:r>
      <w:r>
        <w:rPr>
          <w:rFonts w:hint="eastAsia"/>
        </w:rPr>
        <w:t>视作不同的运行条件</w:t>
      </w:r>
    </w:p>
    <w:p w14:paraId="54C42FE4" w14:textId="77777777" w:rsidR="00F65664" w:rsidRDefault="00F65664" w:rsidP="00F65664">
      <w:pPr>
        <w:pStyle w:val="aff0"/>
      </w:pPr>
    </w:p>
    <w:p w14:paraId="056E12CD" w14:textId="77777777" w:rsidR="00F65664" w:rsidRPr="00833AEA" w:rsidRDefault="00F65664" w:rsidP="00C147EA">
      <w:pPr>
        <w:pStyle w:val="a7"/>
        <w:spacing w:before="156" w:after="156"/>
      </w:pPr>
      <w:r>
        <w:rPr>
          <w:rFonts w:hint="eastAsia"/>
        </w:rPr>
        <w:t>基于射线源端技术完成的CT双能量成像：采用不同峰值X射线管电压的两次扫描</w:t>
      </w:r>
    </w:p>
    <w:p w14:paraId="6AD3F532" w14:textId="77777777" w:rsidR="00F65664" w:rsidRPr="001601A5" w:rsidRDefault="00F65664" w:rsidP="00F65664">
      <w:pPr>
        <w:pStyle w:val="aff0"/>
      </w:pPr>
      <w:r>
        <w:rPr>
          <w:rFonts w:hint="eastAsia"/>
        </w:rPr>
        <w:t>对于采用不同峰值X射线管电压，通过对应的两次扫描实现的CT双能量成像，应当根据随附文件中给定的CT</w:t>
      </w:r>
      <w:r w:rsidRPr="00833AEA">
        <w:rPr>
          <w:rFonts w:hint="eastAsia"/>
        </w:rPr>
        <w:t>双能量</w:t>
      </w:r>
      <w:r>
        <w:rPr>
          <w:rFonts w:hint="eastAsia"/>
        </w:rPr>
        <w:t>成像典型运行</w:t>
      </w:r>
      <w:r w:rsidRPr="00833AEA">
        <w:rPr>
          <w:rFonts w:hint="eastAsia"/>
        </w:rPr>
        <w:t>条件</w:t>
      </w:r>
      <w:r>
        <w:rPr>
          <w:rFonts w:hint="eastAsia"/>
        </w:rPr>
        <w:t>，按照</w:t>
      </w:r>
      <w:r>
        <w:t xml:space="preserve">GB 9706.244 </w:t>
      </w:r>
      <w:r>
        <w:t>–</w:t>
      </w:r>
      <w:r>
        <w:t xml:space="preserve"> 2020</w:t>
      </w:r>
      <w:r>
        <w:rPr>
          <w:rFonts w:hint="eastAsia"/>
        </w:rPr>
        <w:t>中规定的定义与方法，得到两次扫描各自的CTDI</w:t>
      </w:r>
      <w:r w:rsidRPr="001601A5">
        <w:rPr>
          <w:vertAlign w:val="subscript"/>
        </w:rPr>
        <w:t>vol</w:t>
      </w:r>
      <w:r>
        <w:rPr>
          <w:rFonts w:hint="eastAsia"/>
        </w:rPr>
        <w:t>，叠加累计得到对应的双能量成像的C</w:t>
      </w:r>
      <w:r>
        <w:t>TDI</w:t>
      </w:r>
      <w:r w:rsidRPr="001601A5">
        <w:rPr>
          <w:vertAlign w:val="subscript"/>
        </w:rPr>
        <w:t>vol</w:t>
      </w:r>
      <w:r>
        <w:rPr>
          <w:rFonts w:hint="eastAsia"/>
        </w:rPr>
        <w:t>。</w:t>
      </w:r>
    </w:p>
    <w:p w14:paraId="60727E3E" w14:textId="77777777" w:rsidR="00F65664" w:rsidRDefault="00F65664" w:rsidP="00F65664">
      <w:pPr>
        <w:pStyle w:val="aff0"/>
      </w:pPr>
    </w:p>
    <w:p w14:paraId="2361ECC3" w14:textId="77777777" w:rsidR="00F65664" w:rsidRDefault="00F65664" w:rsidP="00D018C0">
      <w:pPr>
        <w:pStyle w:val="aff7"/>
        <w:numPr>
          <w:ilvl w:val="0"/>
          <w:numId w:val="28"/>
        </w:numPr>
      </w:pPr>
      <w:r>
        <w:rPr>
          <w:rFonts w:hint="eastAsia"/>
        </w:rPr>
        <w:t>不同的</w:t>
      </w:r>
      <w:r w:rsidRPr="00E27F87">
        <w:rPr>
          <w:rFonts w:hint="eastAsia"/>
        </w:rPr>
        <w:t>峰值X射线管电压组合</w:t>
      </w:r>
      <w:r>
        <w:rPr>
          <w:rFonts w:hint="eastAsia"/>
        </w:rPr>
        <w:t>视作不同的运行条件</w:t>
      </w:r>
    </w:p>
    <w:p w14:paraId="7EC4BF51" w14:textId="77777777" w:rsidR="00F65664" w:rsidRDefault="00F65664" w:rsidP="00D018C0">
      <w:pPr>
        <w:pStyle w:val="aff7"/>
        <w:numPr>
          <w:ilvl w:val="0"/>
          <w:numId w:val="28"/>
        </w:numPr>
      </w:pPr>
      <w:r>
        <w:rPr>
          <w:rFonts w:hint="eastAsia"/>
        </w:rPr>
        <w:t>同一峰值X射线管电压与不同滤板的组合，视作不同的峰值X射线管电压，即不同的运行条件</w:t>
      </w:r>
    </w:p>
    <w:p w14:paraId="5CEC7565" w14:textId="77777777" w:rsidR="00F65664" w:rsidRDefault="00F65664" w:rsidP="00F65664">
      <w:pPr>
        <w:pStyle w:val="aff0"/>
      </w:pPr>
    </w:p>
    <w:p w14:paraId="76607DFA" w14:textId="77777777" w:rsidR="00F65664" w:rsidRPr="00833AEA" w:rsidRDefault="00F65664" w:rsidP="00D018C0">
      <w:pPr>
        <w:pStyle w:val="a7"/>
        <w:spacing w:before="156" w:after="156"/>
      </w:pPr>
      <w:r>
        <w:rPr>
          <w:rFonts w:hint="eastAsia"/>
        </w:rPr>
        <w:t>基于射线源端技术完成的CT双能量成像：</w:t>
      </w:r>
      <w:r w:rsidRPr="005C188C">
        <w:rPr>
          <w:rFonts w:hint="eastAsia"/>
        </w:rPr>
        <w:t>采用不同峰值X射线管电压的</w:t>
      </w:r>
      <w:r>
        <w:rPr>
          <w:rFonts w:hint="eastAsia"/>
        </w:rPr>
        <w:t>双源</w:t>
      </w:r>
      <w:r w:rsidRPr="005C188C">
        <w:rPr>
          <w:rFonts w:hint="eastAsia"/>
        </w:rPr>
        <w:t>扫描</w:t>
      </w:r>
    </w:p>
    <w:p w14:paraId="6ECDDB4D" w14:textId="77777777" w:rsidR="00F65664" w:rsidRPr="001601A5" w:rsidRDefault="00F65664" w:rsidP="00F65664">
      <w:pPr>
        <w:pStyle w:val="aff0"/>
      </w:pPr>
      <w:r>
        <w:rPr>
          <w:rFonts w:hint="eastAsia"/>
        </w:rPr>
        <w:t>对于含有两组X射线管即探测器系统，在一次扫描中，分别采用不同峰值X射线管电压同时扫描实现的CT双能量成像，应当根据随附文件中给定的CT</w:t>
      </w:r>
      <w:r w:rsidRPr="00833AEA">
        <w:rPr>
          <w:rFonts w:hint="eastAsia"/>
        </w:rPr>
        <w:t>双能量</w:t>
      </w:r>
      <w:r>
        <w:rPr>
          <w:rFonts w:hint="eastAsia"/>
        </w:rPr>
        <w:t>成像典型运行</w:t>
      </w:r>
      <w:r w:rsidRPr="00833AEA">
        <w:rPr>
          <w:rFonts w:hint="eastAsia"/>
        </w:rPr>
        <w:t>条件</w:t>
      </w:r>
      <w:r>
        <w:rPr>
          <w:rFonts w:hint="eastAsia"/>
        </w:rPr>
        <w:t>，按照</w:t>
      </w:r>
      <w:r>
        <w:t xml:space="preserve">GB 9706.244 </w:t>
      </w:r>
      <w:r>
        <w:t>–</w:t>
      </w:r>
      <w:r>
        <w:t xml:space="preserve"> 2020</w:t>
      </w:r>
      <w:r>
        <w:rPr>
          <w:rFonts w:hint="eastAsia"/>
        </w:rPr>
        <w:t>中规定的定义与方法，得到不同峰值X射线管电压对应的CTDI</w:t>
      </w:r>
      <w:r w:rsidRPr="001601A5">
        <w:rPr>
          <w:vertAlign w:val="subscript"/>
        </w:rPr>
        <w:t>vol</w:t>
      </w:r>
      <w:r>
        <w:rPr>
          <w:rFonts w:hint="eastAsia"/>
        </w:rPr>
        <w:t>，叠加累计得到对应的双能量成像的C</w:t>
      </w:r>
      <w:r>
        <w:t>TDI</w:t>
      </w:r>
      <w:r w:rsidRPr="001601A5">
        <w:rPr>
          <w:vertAlign w:val="subscript"/>
        </w:rPr>
        <w:t>vol</w:t>
      </w:r>
      <w:r>
        <w:rPr>
          <w:rFonts w:hint="eastAsia"/>
        </w:rPr>
        <w:t>。</w:t>
      </w:r>
    </w:p>
    <w:p w14:paraId="6A62FFFF" w14:textId="77777777" w:rsidR="00F65664" w:rsidRDefault="00F65664" w:rsidP="00F65664">
      <w:pPr>
        <w:pStyle w:val="aff0"/>
      </w:pPr>
    </w:p>
    <w:p w14:paraId="7303D08C" w14:textId="77777777" w:rsidR="00F65664" w:rsidRDefault="00F65664" w:rsidP="00D018C0">
      <w:pPr>
        <w:pStyle w:val="aff7"/>
        <w:numPr>
          <w:ilvl w:val="0"/>
          <w:numId w:val="28"/>
        </w:numPr>
      </w:pPr>
      <w:r>
        <w:rPr>
          <w:rFonts w:hint="eastAsia"/>
        </w:rPr>
        <w:t>不同的</w:t>
      </w:r>
      <w:r w:rsidRPr="00E27F87">
        <w:rPr>
          <w:rFonts w:hint="eastAsia"/>
        </w:rPr>
        <w:t>峰值X射线管电压组合</w:t>
      </w:r>
      <w:r>
        <w:rPr>
          <w:rFonts w:hint="eastAsia"/>
        </w:rPr>
        <w:t>视作不同的运行条件</w:t>
      </w:r>
    </w:p>
    <w:p w14:paraId="74646ED0" w14:textId="77777777" w:rsidR="00F65664" w:rsidRDefault="00F65664" w:rsidP="00D018C0">
      <w:pPr>
        <w:pStyle w:val="aff7"/>
        <w:numPr>
          <w:ilvl w:val="0"/>
          <w:numId w:val="28"/>
        </w:numPr>
      </w:pPr>
      <w:r>
        <w:rPr>
          <w:rFonts w:hint="eastAsia"/>
        </w:rPr>
        <w:t>同一峰值X射线管电压与不同滤板的组合，视作不同的峰值X射线管电压，即不同的运行条件</w:t>
      </w:r>
    </w:p>
    <w:p w14:paraId="4BFC0764" w14:textId="77777777" w:rsidR="00F65664" w:rsidRDefault="00F65664" w:rsidP="00F65664">
      <w:pPr>
        <w:pStyle w:val="aff0"/>
      </w:pPr>
    </w:p>
    <w:p w14:paraId="1EB45B7A" w14:textId="77777777" w:rsidR="00F65664" w:rsidRPr="00833AEA" w:rsidRDefault="00F65664" w:rsidP="00D018C0">
      <w:pPr>
        <w:pStyle w:val="a7"/>
        <w:spacing w:before="156" w:after="156"/>
      </w:pPr>
      <w:r>
        <w:rPr>
          <w:rFonts w:hint="eastAsia"/>
        </w:rPr>
        <w:t>基于射线源端技术完成的CT双能量成像：采用周期性管电压切换的螺旋扫描</w:t>
      </w:r>
    </w:p>
    <w:p w14:paraId="365F26F2" w14:textId="1F5EA9C9" w:rsidR="00F65664" w:rsidRDefault="00F65664" w:rsidP="00F65664">
      <w:pPr>
        <w:pStyle w:val="aff0"/>
      </w:pPr>
      <w:r>
        <w:rPr>
          <w:rFonts w:hint="eastAsia"/>
        </w:rPr>
        <w:lastRenderedPageBreak/>
        <w:t>对于在一次螺旋扫描过程中，周期性切换不同峰值X射线管电压实现的CT双能量成像，应当根据随附文件中给定的CT</w:t>
      </w:r>
      <w:r w:rsidRPr="00833AEA">
        <w:rPr>
          <w:rFonts w:hint="eastAsia"/>
        </w:rPr>
        <w:t>双能量</w:t>
      </w:r>
      <w:r>
        <w:rPr>
          <w:rFonts w:hint="eastAsia"/>
        </w:rPr>
        <w:t>成像典型运行</w:t>
      </w:r>
      <w:r w:rsidRPr="00833AEA">
        <w:rPr>
          <w:rFonts w:hint="eastAsia"/>
        </w:rPr>
        <w:t>条件</w:t>
      </w:r>
      <w:r>
        <w:rPr>
          <w:rFonts w:hint="eastAsia"/>
        </w:rPr>
        <w:t>，按照</w:t>
      </w:r>
      <w:r>
        <w:t xml:space="preserve">GB 9706.244 </w:t>
      </w:r>
      <w:r>
        <w:t>–</w:t>
      </w:r>
      <w:r>
        <w:t xml:space="preserve"> 2020</w:t>
      </w:r>
      <w:r>
        <w:rPr>
          <w:rFonts w:hint="eastAsia"/>
        </w:rPr>
        <w:t>中规定的定义与方法，得到对应</w:t>
      </w:r>
      <w:r w:rsidRPr="003C4C6E">
        <w:rPr>
          <w:rFonts w:hint="eastAsia"/>
        </w:rPr>
        <w:t>峰值X射线管电压</w:t>
      </w:r>
      <w:r>
        <w:rPr>
          <w:rFonts w:hint="eastAsia"/>
        </w:rPr>
        <w:t>下的CTDI</w:t>
      </w:r>
      <w:r>
        <w:rPr>
          <w:rFonts w:hint="eastAsia"/>
          <w:vertAlign w:val="subscript"/>
        </w:rPr>
        <w:t>w</w:t>
      </w:r>
      <w:r>
        <w:rPr>
          <w:rFonts w:hint="eastAsia"/>
        </w:rPr>
        <w:t>，并根据如下方式计算CTDI</w:t>
      </w:r>
      <w:r w:rsidRPr="001601A5">
        <w:rPr>
          <w:vertAlign w:val="subscript"/>
        </w:rPr>
        <w:t>vol</w:t>
      </w:r>
      <w:r>
        <w:rPr>
          <w:rFonts w:hint="eastAsia"/>
        </w:rPr>
        <w:t>。</w:t>
      </w:r>
    </w:p>
    <w:p w14:paraId="7B65EA07" w14:textId="77777777" w:rsidR="00F65664" w:rsidRDefault="0044683B" w:rsidP="00F65664">
      <w:pPr>
        <w:pStyle w:val="aff0"/>
      </w:pPr>
      <m:oMathPara>
        <m:oMath>
          <m:sSub>
            <m:sSubPr>
              <m:ctrlPr>
                <w:rPr>
                  <w:rFonts w:ascii="Cambria Math" w:hAnsi="Cambria Math"/>
                  <w:i/>
                  <w:iCs/>
                  <w:color w:val="000000"/>
                </w:rPr>
              </m:ctrlPr>
            </m:sSubPr>
            <m:e>
              <m:r>
                <w:rPr>
                  <w:rFonts w:ascii="Cambria Math" w:hAnsi="Cambria Math"/>
                  <w:color w:val="000000"/>
                </w:rPr>
                <m:t>CTDI</m:t>
              </m:r>
            </m:e>
            <m:sub>
              <m:r>
                <w:rPr>
                  <w:rFonts w:ascii="Cambria Math" w:hAnsi="Cambria Math"/>
                  <w:color w:val="000000"/>
                </w:rPr>
                <m:t>VOL</m:t>
              </m:r>
            </m:sub>
          </m:sSub>
          <m:r>
            <w:rPr>
              <w:rFonts w:ascii="Cambria Math" w:hAnsi="Cambria Math"/>
              <w:color w:val="000000"/>
            </w:rPr>
            <m:t>=</m:t>
          </m:r>
          <m:f>
            <m:fPr>
              <m:ctrlPr>
                <w:rPr>
                  <w:rFonts w:ascii="Cambria Math" w:hAnsi="Cambria Math"/>
                  <w:i/>
                  <w:iCs/>
                  <w:color w:val="000000"/>
                </w:rPr>
              </m:ctrlPr>
            </m:fPr>
            <m:num>
              <m:sSub>
                <m:sSubPr>
                  <m:ctrlPr>
                    <w:rPr>
                      <w:rFonts w:ascii="Cambria Math" w:hAnsi="Cambria Math"/>
                      <w:i/>
                      <w:color w:val="000000"/>
                    </w:rPr>
                  </m:ctrlPr>
                </m:sSubPr>
                <m:e>
                  <m:r>
                    <w:rPr>
                      <w:rFonts w:ascii="Cambria Math" w:hAnsi="Cambria Math"/>
                      <w:color w:val="000000"/>
                    </w:rPr>
                    <m:t>CTDI</m:t>
                  </m:r>
                </m:e>
                <m:sub>
                  <m:r>
                    <w:rPr>
                      <w:rFonts w:ascii="Cambria Math" w:hAnsi="Cambria Math"/>
                      <w:color w:val="000000"/>
                    </w:rPr>
                    <m:t>W,1</m:t>
                  </m:r>
                </m:sub>
              </m:sSub>
            </m:num>
            <m:den>
              <m:sSub>
                <m:sSubPr>
                  <m:ctrlPr>
                    <w:rPr>
                      <w:rFonts w:ascii="Cambria Math" w:hAnsi="Cambria Math"/>
                      <w:i/>
                      <w:iCs/>
                      <w:color w:val="000000"/>
                    </w:rPr>
                  </m:ctrlPr>
                </m:sSubPr>
                <m:e>
                  <m:r>
                    <w:rPr>
                      <w:rFonts w:ascii="Cambria Math" w:hAnsi="Cambria Math"/>
                      <w:color w:val="000000"/>
                    </w:rPr>
                    <m:t>p</m:t>
                  </m:r>
                </m:e>
                <m:sub>
                  <m:r>
                    <w:rPr>
                      <w:rFonts w:ascii="Cambria Math" w:hAnsi="Cambria Math"/>
                      <w:color w:val="000000"/>
                    </w:rPr>
                    <m:t>1</m:t>
                  </m:r>
                </m:sub>
              </m:sSub>
            </m:den>
          </m:f>
          <m:r>
            <w:rPr>
              <w:rFonts w:ascii="Cambria Math" w:hAnsi="Cambria Math"/>
              <w:color w:val="000000"/>
            </w:rPr>
            <m:t>*</m:t>
          </m:r>
          <m:f>
            <m:fPr>
              <m:ctrlPr>
                <w:rPr>
                  <w:rFonts w:ascii="Cambria Math" w:hAnsi="Cambria Math"/>
                  <w:i/>
                  <w:iCs/>
                  <w:color w:val="000000"/>
                </w:rPr>
              </m:ctrlPr>
            </m:fPr>
            <m:num>
              <m:sSub>
                <m:sSubPr>
                  <m:ctrlPr>
                    <w:rPr>
                      <w:rFonts w:ascii="Cambria Math" w:hAnsi="Cambria Math"/>
                      <w:i/>
                      <w:color w:val="000000"/>
                    </w:rPr>
                  </m:ctrlPr>
                </m:sSubPr>
                <m:e>
                  <m:r>
                    <w:rPr>
                      <w:rFonts w:ascii="Cambria Math" w:hAnsi="Cambria Math"/>
                      <w:color w:val="000000"/>
                    </w:rPr>
                    <m:t>T</m:t>
                  </m:r>
                </m:e>
                <m:sub>
                  <m:r>
                    <w:rPr>
                      <w:rFonts w:ascii="Cambria Math" w:hAnsi="Cambria Math"/>
                      <w:color w:val="000000"/>
                    </w:rPr>
                    <m:t>1</m:t>
                  </m:r>
                </m:sub>
              </m:sSub>
            </m:num>
            <m:den>
              <m:sSub>
                <m:sSubPr>
                  <m:ctrlPr>
                    <w:rPr>
                      <w:rFonts w:ascii="Cambria Math" w:hAnsi="Cambria Math"/>
                      <w:i/>
                      <w:color w:val="000000"/>
                    </w:rPr>
                  </m:ctrlPr>
                </m:sSubPr>
                <m:e>
                  <m:r>
                    <w:rPr>
                      <w:rFonts w:ascii="Cambria Math" w:hAnsi="Cambria Math"/>
                      <w:color w:val="000000"/>
                    </w:rPr>
                    <m:t>T</m:t>
                  </m:r>
                </m:e>
                <m:sub>
                  <m:r>
                    <w:rPr>
                      <w:rFonts w:ascii="Cambria Math" w:hAnsi="Cambria Math"/>
                      <w:color w:val="000000"/>
                    </w:rPr>
                    <m:t>P</m:t>
                  </m:r>
                </m:sub>
              </m:sSub>
            </m:den>
          </m:f>
          <m:r>
            <w:rPr>
              <w:rFonts w:ascii="Cambria Math" w:hAnsi="Cambria Math"/>
              <w:color w:val="000000"/>
            </w:rPr>
            <m:t>+</m:t>
          </m:r>
          <m:f>
            <m:fPr>
              <m:ctrlPr>
                <w:rPr>
                  <w:rFonts w:ascii="Cambria Math" w:hAnsi="Cambria Math"/>
                  <w:i/>
                  <w:iCs/>
                  <w:color w:val="000000"/>
                </w:rPr>
              </m:ctrlPr>
            </m:fPr>
            <m:num>
              <m:sSub>
                <m:sSubPr>
                  <m:ctrlPr>
                    <w:rPr>
                      <w:rFonts w:ascii="Cambria Math" w:hAnsi="Cambria Math"/>
                      <w:i/>
                      <w:color w:val="000000"/>
                    </w:rPr>
                  </m:ctrlPr>
                </m:sSubPr>
                <m:e>
                  <m:r>
                    <w:rPr>
                      <w:rFonts w:ascii="Cambria Math" w:hAnsi="Cambria Math"/>
                      <w:color w:val="000000"/>
                    </w:rPr>
                    <m:t>CTDI</m:t>
                  </m:r>
                </m:e>
                <m:sub>
                  <m:r>
                    <w:rPr>
                      <w:rFonts w:ascii="Cambria Math" w:hAnsi="Cambria Math"/>
                      <w:color w:val="000000"/>
                    </w:rPr>
                    <m:t>W,2</m:t>
                  </m:r>
                </m:sub>
              </m:sSub>
            </m:num>
            <m:den>
              <m:sSub>
                <m:sSubPr>
                  <m:ctrlPr>
                    <w:rPr>
                      <w:rFonts w:ascii="Cambria Math" w:hAnsi="Cambria Math"/>
                      <w:i/>
                      <w:iCs/>
                      <w:color w:val="000000"/>
                    </w:rPr>
                  </m:ctrlPr>
                </m:sSubPr>
                <m:e>
                  <m:r>
                    <w:rPr>
                      <w:rFonts w:ascii="Cambria Math" w:hAnsi="Cambria Math"/>
                      <w:color w:val="000000"/>
                    </w:rPr>
                    <m:t>p</m:t>
                  </m:r>
                </m:e>
                <m:sub>
                  <m:r>
                    <w:rPr>
                      <w:rFonts w:ascii="Cambria Math" w:hAnsi="Cambria Math"/>
                      <w:color w:val="000000"/>
                    </w:rPr>
                    <m:t>2</m:t>
                  </m:r>
                </m:sub>
              </m:sSub>
            </m:den>
          </m:f>
          <m:r>
            <w:rPr>
              <w:rFonts w:ascii="Cambria Math" w:hAnsi="Cambria Math"/>
              <w:color w:val="000000"/>
            </w:rPr>
            <m:t>*</m:t>
          </m:r>
          <m:f>
            <m:fPr>
              <m:ctrlPr>
                <w:rPr>
                  <w:rFonts w:ascii="Cambria Math" w:hAnsi="Cambria Math"/>
                  <w:i/>
                  <w:iCs/>
                  <w:color w:val="000000"/>
                </w:rPr>
              </m:ctrlPr>
            </m:fPr>
            <m:num>
              <m:sSub>
                <m:sSubPr>
                  <m:ctrlPr>
                    <w:rPr>
                      <w:rFonts w:ascii="Cambria Math" w:hAnsi="Cambria Math"/>
                      <w:i/>
                      <w:color w:val="000000"/>
                    </w:rPr>
                  </m:ctrlPr>
                </m:sSubPr>
                <m:e>
                  <m:r>
                    <w:rPr>
                      <w:rFonts w:ascii="Cambria Math" w:hAnsi="Cambria Math"/>
                      <w:color w:val="000000"/>
                    </w:rPr>
                    <m:t>T</m:t>
                  </m:r>
                </m:e>
                <m:sub>
                  <m:r>
                    <w:rPr>
                      <w:rFonts w:ascii="Cambria Math" w:hAnsi="Cambria Math"/>
                      <w:color w:val="000000"/>
                    </w:rPr>
                    <m:t>2</m:t>
                  </m:r>
                </m:sub>
              </m:sSub>
            </m:num>
            <m:den>
              <m:sSub>
                <m:sSubPr>
                  <m:ctrlPr>
                    <w:rPr>
                      <w:rFonts w:ascii="Cambria Math" w:hAnsi="Cambria Math"/>
                      <w:i/>
                      <w:color w:val="000000"/>
                    </w:rPr>
                  </m:ctrlPr>
                </m:sSubPr>
                <m:e>
                  <m:r>
                    <w:rPr>
                      <w:rFonts w:ascii="Cambria Math" w:hAnsi="Cambria Math"/>
                      <w:color w:val="000000"/>
                    </w:rPr>
                    <m:t>T</m:t>
                  </m:r>
                </m:e>
                <m:sub>
                  <m:r>
                    <w:rPr>
                      <w:rFonts w:ascii="Cambria Math" w:hAnsi="Cambria Math"/>
                      <w:color w:val="000000"/>
                    </w:rPr>
                    <m:t>P</m:t>
                  </m:r>
                </m:sub>
              </m:sSub>
            </m:den>
          </m:f>
        </m:oMath>
      </m:oMathPara>
    </w:p>
    <w:p w14:paraId="0FCFFFC3" w14:textId="77777777" w:rsidR="00F65664" w:rsidRDefault="00F65664" w:rsidP="00F65664">
      <w:pPr>
        <w:pStyle w:val="aff0"/>
      </w:pPr>
      <w:r>
        <w:rPr>
          <w:rFonts w:hint="eastAsia"/>
        </w:rPr>
        <w:t>式中：</w:t>
      </w:r>
    </w:p>
    <w:p w14:paraId="3993A100" w14:textId="77777777" w:rsidR="00F65664" w:rsidRPr="001601A5" w:rsidRDefault="00F65664" w:rsidP="00F65664">
      <w:pPr>
        <w:pStyle w:val="aff0"/>
      </w:pPr>
      <w:r>
        <w:rPr>
          <w:rFonts w:hint="eastAsia"/>
        </w:rPr>
        <w:t>C</w:t>
      </w:r>
      <w:r>
        <w:t>TDI</w:t>
      </w:r>
      <w:r w:rsidRPr="001601A5">
        <w:rPr>
          <w:vertAlign w:val="subscript"/>
        </w:rPr>
        <w:t>w,1</w:t>
      </w:r>
      <w:r>
        <w:t xml:space="preserve"> </w:t>
      </w:r>
      <w:r>
        <w:rPr>
          <w:rFonts w:hint="eastAsia"/>
        </w:rPr>
        <w:t>---- 第一峰值X射线管电压对应的CTDIw</w:t>
      </w:r>
    </w:p>
    <w:p w14:paraId="6F944993" w14:textId="77777777" w:rsidR="00F65664" w:rsidRPr="001601A5" w:rsidRDefault="00F65664" w:rsidP="00F65664">
      <w:pPr>
        <w:pStyle w:val="aff0"/>
      </w:pPr>
      <w:r>
        <w:rPr>
          <w:rFonts w:hint="eastAsia"/>
        </w:rPr>
        <w:t>C</w:t>
      </w:r>
      <w:r>
        <w:t>TDI</w:t>
      </w:r>
      <w:r w:rsidRPr="001601A5">
        <w:rPr>
          <w:vertAlign w:val="subscript"/>
        </w:rPr>
        <w:t>w,</w:t>
      </w:r>
      <w:r w:rsidRPr="001601A5">
        <w:rPr>
          <w:rFonts w:hint="eastAsia"/>
          <w:vertAlign w:val="subscript"/>
        </w:rPr>
        <w:t>2</w:t>
      </w:r>
      <w:r>
        <w:t xml:space="preserve"> </w:t>
      </w:r>
      <w:r>
        <w:rPr>
          <w:rFonts w:hint="eastAsia"/>
        </w:rPr>
        <w:t>----</w:t>
      </w:r>
      <w:r>
        <w:t xml:space="preserve"> </w:t>
      </w:r>
      <w:r>
        <w:rPr>
          <w:rFonts w:hint="eastAsia"/>
        </w:rPr>
        <w:t>第二峰值X射线管电压对应的CTDIw</w:t>
      </w:r>
    </w:p>
    <w:p w14:paraId="26D77EAB" w14:textId="77777777" w:rsidR="00F65664" w:rsidRDefault="00F65664" w:rsidP="00F65664">
      <w:pPr>
        <w:pStyle w:val="aff0"/>
      </w:pPr>
      <w:r>
        <w:t>T</w:t>
      </w:r>
      <w:r w:rsidRPr="001601A5">
        <w:rPr>
          <w:rFonts w:hint="eastAsia"/>
          <w:vertAlign w:val="subscript"/>
        </w:rPr>
        <w:t>P</w:t>
      </w:r>
      <w:r>
        <w:t xml:space="preserve"> ---- </w:t>
      </w:r>
      <w:r>
        <w:rPr>
          <w:rFonts w:hint="eastAsia"/>
        </w:rPr>
        <w:t>两个峰值X射线管电压切换的时间周期</w:t>
      </w:r>
    </w:p>
    <w:p w14:paraId="3423401C" w14:textId="77777777" w:rsidR="00F65664" w:rsidRDefault="00F65664" w:rsidP="00F65664">
      <w:pPr>
        <w:pStyle w:val="aff0"/>
      </w:pPr>
      <w:r>
        <w:rPr>
          <w:rFonts w:hint="eastAsia"/>
        </w:rPr>
        <w:t>T</w:t>
      </w:r>
      <w:r w:rsidRPr="001601A5">
        <w:rPr>
          <w:rFonts w:hint="eastAsia"/>
          <w:vertAlign w:val="subscript"/>
        </w:rPr>
        <w:t>1</w:t>
      </w:r>
      <w:r>
        <w:t xml:space="preserve"> </w:t>
      </w:r>
      <w:r>
        <w:rPr>
          <w:rFonts w:hint="eastAsia"/>
        </w:rPr>
        <w:t>----</w:t>
      </w:r>
      <w:r>
        <w:t xml:space="preserve"> </w:t>
      </w:r>
      <w:r>
        <w:rPr>
          <w:rFonts w:hint="eastAsia"/>
        </w:rPr>
        <w:t>第一峰值X射线管电压在一个周期内的曝光时间</w:t>
      </w:r>
    </w:p>
    <w:p w14:paraId="475F51C8" w14:textId="77777777" w:rsidR="00F65664" w:rsidRDefault="00F65664" w:rsidP="00F65664">
      <w:pPr>
        <w:pStyle w:val="aff0"/>
      </w:pPr>
      <w:r>
        <w:rPr>
          <w:rFonts w:hint="eastAsia"/>
        </w:rPr>
        <w:t>T</w:t>
      </w:r>
      <w:r w:rsidRPr="001601A5">
        <w:rPr>
          <w:rFonts w:hint="eastAsia"/>
          <w:vertAlign w:val="subscript"/>
        </w:rPr>
        <w:t>2</w:t>
      </w:r>
      <w:r>
        <w:t xml:space="preserve"> </w:t>
      </w:r>
      <w:r>
        <w:rPr>
          <w:rFonts w:hint="eastAsia"/>
        </w:rPr>
        <w:t>----</w:t>
      </w:r>
      <w:r>
        <w:t xml:space="preserve"> </w:t>
      </w:r>
      <w:r>
        <w:rPr>
          <w:rFonts w:hint="eastAsia"/>
        </w:rPr>
        <w:t>第二峰值X射线管电压在一个周期内的曝光时间</w:t>
      </w:r>
    </w:p>
    <w:p w14:paraId="2ED136CE" w14:textId="77777777" w:rsidR="00F65664" w:rsidRDefault="00F65664" w:rsidP="00F65664">
      <w:pPr>
        <w:pStyle w:val="aff0"/>
      </w:pPr>
      <w:r>
        <w:rPr>
          <w:rFonts w:hint="eastAsia"/>
        </w:rPr>
        <w:t>p</w:t>
      </w:r>
      <w:r w:rsidRPr="001601A5">
        <w:rPr>
          <w:rFonts w:hint="eastAsia"/>
          <w:vertAlign w:val="subscript"/>
        </w:rPr>
        <w:t>1</w:t>
      </w:r>
      <w:r>
        <w:t xml:space="preserve"> </w:t>
      </w:r>
      <w:r>
        <w:rPr>
          <w:rFonts w:hint="eastAsia"/>
        </w:rPr>
        <w:t>----</w:t>
      </w:r>
      <w:r>
        <w:t xml:space="preserve"> </w:t>
      </w:r>
      <w:r>
        <w:rPr>
          <w:rFonts w:hint="eastAsia"/>
        </w:rPr>
        <w:t>第一峰值X射线管电压曝光时间内扫描的螺距系数</w:t>
      </w:r>
    </w:p>
    <w:p w14:paraId="2B304BD0" w14:textId="77777777" w:rsidR="00F65664" w:rsidRDefault="00F65664" w:rsidP="00F65664">
      <w:pPr>
        <w:pStyle w:val="aff0"/>
      </w:pPr>
      <w:r>
        <w:rPr>
          <w:rFonts w:hint="eastAsia"/>
        </w:rPr>
        <w:t>p</w:t>
      </w:r>
      <w:r w:rsidRPr="001601A5">
        <w:rPr>
          <w:rFonts w:hint="eastAsia"/>
          <w:vertAlign w:val="subscript"/>
        </w:rPr>
        <w:t>2</w:t>
      </w:r>
      <w:r>
        <w:t xml:space="preserve"> </w:t>
      </w:r>
      <w:r>
        <w:rPr>
          <w:rFonts w:hint="eastAsia"/>
        </w:rPr>
        <w:t>----</w:t>
      </w:r>
      <w:r>
        <w:t xml:space="preserve"> </w:t>
      </w:r>
      <w:r>
        <w:rPr>
          <w:rFonts w:hint="eastAsia"/>
        </w:rPr>
        <w:t>第二峰值X射线管电压曝光时间内扫描的螺距系数</w:t>
      </w:r>
    </w:p>
    <w:p w14:paraId="76D92F45" w14:textId="77777777" w:rsidR="00F65664" w:rsidRDefault="00F65664" w:rsidP="00F65664">
      <w:pPr>
        <w:pStyle w:val="aff0"/>
      </w:pPr>
    </w:p>
    <w:p w14:paraId="04F75990" w14:textId="77777777" w:rsidR="00F65664" w:rsidRDefault="00F65664" w:rsidP="00D018C0">
      <w:pPr>
        <w:pStyle w:val="aff7"/>
        <w:numPr>
          <w:ilvl w:val="0"/>
          <w:numId w:val="28"/>
        </w:numPr>
      </w:pPr>
      <w:r>
        <w:rPr>
          <w:rFonts w:hint="eastAsia"/>
        </w:rPr>
        <w:t>不同的</w:t>
      </w:r>
      <w:r w:rsidRPr="00E27F87">
        <w:rPr>
          <w:rFonts w:hint="eastAsia"/>
        </w:rPr>
        <w:t>峰值X射线管电压组合</w:t>
      </w:r>
      <w:r>
        <w:rPr>
          <w:rFonts w:hint="eastAsia"/>
        </w:rPr>
        <w:t>视作不同的运行条件</w:t>
      </w:r>
    </w:p>
    <w:p w14:paraId="2033A795" w14:textId="77777777" w:rsidR="00F65664" w:rsidRDefault="00F65664" w:rsidP="00F65664">
      <w:pPr>
        <w:pStyle w:val="aff0"/>
      </w:pPr>
    </w:p>
    <w:p w14:paraId="78B0B06E" w14:textId="77777777" w:rsidR="00F65664" w:rsidRPr="00833AEA" w:rsidRDefault="00F65664" w:rsidP="00933D36">
      <w:pPr>
        <w:pStyle w:val="a7"/>
        <w:spacing w:before="156" w:after="156"/>
      </w:pPr>
      <w:r>
        <w:rPr>
          <w:rFonts w:hint="eastAsia"/>
        </w:rPr>
        <w:t>基于射线源端技术完成的CT双能量成像：采用周期性管电压切换的轴向扫描</w:t>
      </w:r>
    </w:p>
    <w:p w14:paraId="571838D1" w14:textId="52809CB8" w:rsidR="00F65664" w:rsidRDefault="00F65664" w:rsidP="00F65664">
      <w:pPr>
        <w:pStyle w:val="aff0"/>
      </w:pPr>
      <w:r>
        <w:rPr>
          <w:rFonts w:hint="eastAsia"/>
        </w:rPr>
        <w:t>对于在一次序列扫描过程中，周期性切换不同峰值X射线管电压实现的CT双能量成像，应当根据随附文件中给定的CT</w:t>
      </w:r>
      <w:r w:rsidRPr="00833AEA">
        <w:rPr>
          <w:rFonts w:hint="eastAsia"/>
        </w:rPr>
        <w:t>双能量</w:t>
      </w:r>
      <w:r>
        <w:rPr>
          <w:rFonts w:hint="eastAsia"/>
        </w:rPr>
        <w:t>成像典型运行</w:t>
      </w:r>
      <w:r w:rsidRPr="00833AEA">
        <w:rPr>
          <w:rFonts w:hint="eastAsia"/>
        </w:rPr>
        <w:t>条件</w:t>
      </w:r>
      <w:r>
        <w:rPr>
          <w:rFonts w:hint="eastAsia"/>
        </w:rPr>
        <w:t>，按照</w:t>
      </w:r>
      <w:r>
        <w:t xml:space="preserve">GB 9706.244 </w:t>
      </w:r>
      <w:r>
        <w:t>–</w:t>
      </w:r>
      <w:r>
        <w:t xml:space="preserve"> 2020</w:t>
      </w:r>
      <w:r>
        <w:rPr>
          <w:rFonts w:hint="eastAsia"/>
        </w:rPr>
        <w:t>中规定的定义与方法，得到对应</w:t>
      </w:r>
      <w:r w:rsidRPr="003C4C6E">
        <w:rPr>
          <w:rFonts w:hint="eastAsia"/>
        </w:rPr>
        <w:t>峰值X射线管电压</w:t>
      </w:r>
      <w:r>
        <w:rPr>
          <w:rFonts w:hint="eastAsia"/>
        </w:rPr>
        <w:t>下的CTDI</w:t>
      </w:r>
      <w:r>
        <w:rPr>
          <w:rFonts w:hint="eastAsia"/>
          <w:vertAlign w:val="subscript"/>
        </w:rPr>
        <w:t>w</w:t>
      </w:r>
      <w:r>
        <w:rPr>
          <w:rFonts w:hint="eastAsia"/>
        </w:rPr>
        <w:t>，并根据如下方式计算CTDI</w:t>
      </w:r>
      <w:r w:rsidRPr="001601A5">
        <w:rPr>
          <w:vertAlign w:val="subscript"/>
        </w:rPr>
        <w:t>vol</w:t>
      </w:r>
      <w:r>
        <w:rPr>
          <w:rFonts w:hint="eastAsia"/>
        </w:rPr>
        <w:t>。</w:t>
      </w:r>
    </w:p>
    <w:p w14:paraId="57489A9E" w14:textId="77777777" w:rsidR="00F65664" w:rsidRDefault="0044683B" w:rsidP="00F65664">
      <w:pPr>
        <w:pStyle w:val="aff0"/>
      </w:pPr>
      <m:oMathPara>
        <m:oMath>
          <m:sSub>
            <m:sSubPr>
              <m:ctrlPr>
                <w:rPr>
                  <w:rFonts w:ascii="Cambria Math" w:hAnsi="Cambria Math"/>
                  <w:i/>
                  <w:iCs/>
                  <w:color w:val="000000"/>
                </w:rPr>
              </m:ctrlPr>
            </m:sSubPr>
            <m:e>
              <m:r>
                <w:rPr>
                  <w:rFonts w:ascii="Cambria Math" w:hAnsi="Cambria Math"/>
                  <w:color w:val="000000"/>
                </w:rPr>
                <m:t>CTDI</m:t>
              </m:r>
            </m:e>
            <m:sub>
              <m:r>
                <w:rPr>
                  <w:rFonts w:ascii="Cambria Math" w:hAnsi="Cambria Math"/>
                  <w:color w:val="000000"/>
                </w:rPr>
                <m:t>VOL</m:t>
              </m:r>
            </m:sub>
          </m:sSub>
          <m:r>
            <w:rPr>
              <w:rFonts w:ascii="Cambria Math" w:hAnsi="Cambria Math"/>
              <w:color w:val="000000"/>
            </w:rPr>
            <m:t>=</m:t>
          </m:r>
          <m:d>
            <m:dPr>
              <m:ctrlPr>
                <w:rPr>
                  <w:rFonts w:ascii="Cambria Math" w:hAnsi="Cambria Math"/>
                  <w:i/>
                  <w:color w:val="000000"/>
                </w:rPr>
              </m:ctrlPr>
            </m:dPr>
            <m:e>
              <m:sSub>
                <m:sSubPr>
                  <m:ctrlPr>
                    <w:rPr>
                      <w:rFonts w:ascii="Cambria Math" w:hAnsi="Cambria Math"/>
                      <w:i/>
                      <w:color w:val="000000"/>
                    </w:rPr>
                  </m:ctrlPr>
                </m:sSubPr>
                <m:e>
                  <m:r>
                    <w:rPr>
                      <w:rFonts w:ascii="Cambria Math" w:hAnsi="Cambria Math"/>
                      <w:color w:val="000000"/>
                    </w:rPr>
                    <m:t>CTDI</m:t>
                  </m:r>
                </m:e>
                <m:sub>
                  <m:r>
                    <w:rPr>
                      <w:rFonts w:ascii="Cambria Math" w:hAnsi="Cambria Math"/>
                      <w:color w:val="000000"/>
                    </w:rPr>
                    <m:t>W,1</m:t>
                  </m:r>
                </m:sub>
              </m:sSub>
              <m:r>
                <w:rPr>
                  <w:rFonts w:ascii="Cambria Math" w:hAnsi="Cambria Math"/>
                  <w:color w:val="000000"/>
                </w:rPr>
                <m:t>*</m:t>
              </m:r>
              <m:f>
                <m:fPr>
                  <m:ctrlPr>
                    <w:rPr>
                      <w:rFonts w:ascii="Cambria Math" w:hAnsi="Cambria Math"/>
                      <w:i/>
                      <w:iCs/>
                      <w:color w:val="000000"/>
                    </w:rPr>
                  </m:ctrlPr>
                </m:fPr>
                <m:num>
                  <m:sSub>
                    <m:sSubPr>
                      <m:ctrlPr>
                        <w:rPr>
                          <w:rFonts w:ascii="Cambria Math" w:hAnsi="Cambria Math"/>
                          <w:i/>
                          <w:color w:val="000000"/>
                        </w:rPr>
                      </m:ctrlPr>
                    </m:sSubPr>
                    <m:e>
                      <m:r>
                        <w:rPr>
                          <w:rFonts w:ascii="Cambria Math" w:hAnsi="Cambria Math"/>
                          <w:color w:val="000000"/>
                        </w:rPr>
                        <m:t>α</m:t>
                      </m:r>
                    </m:e>
                    <m:sub>
                      <m:r>
                        <w:rPr>
                          <w:rFonts w:ascii="Cambria Math" w:hAnsi="Cambria Math"/>
                          <w:color w:val="000000"/>
                        </w:rPr>
                        <m:t>1</m:t>
                      </m:r>
                    </m:sub>
                  </m:sSub>
                </m:num>
                <m:den>
                  <m:r>
                    <w:rPr>
                      <w:rFonts w:ascii="Cambria Math" w:hAnsi="Cambria Math" w:hint="eastAsia"/>
                      <w:color w:val="000000"/>
                    </w:rPr>
                    <m:t>360</m:t>
                  </m:r>
                </m:den>
              </m:f>
              <m:r>
                <w:rPr>
                  <w:rFonts w:ascii="Cambria Math" w:hAnsi="Cambria Math"/>
                  <w:color w:val="000000"/>
                </w:rPr>
                <m:t>+</m:t>
              </m:r>
              <m:sSub>
                <m:sSubPr>
                  <m:ctrlPr>
                    <w:rPr>
                      <w:rFonts w:ascii="Cambria Math" w:hAnsi="Cambria Math"/>
                      <w:i/>
                      <w:color w:val="000000"/>
                    </w:rPr>
                  </m:ctrlPr>
                </m:sSubPr>
                <m:e>
                  <m:r>
                    <w:rPr>
                      <w:rFonts w:ascii="Cambria Math" w:hAnsi="Cambria Math"/>
                      <w:color w:val="000000"/>
                    </w:rPr>
                    <m:t>CTDI</m:t>
                  </m:r>
                </m:e>
                <m:sub>
                  <m:r>
                    <w:rPr>
                      <w:rFonts w:ascii="Cambria Math" w:hAnsi="Cambria Math"/>
                      <w:color w:val="000000"/>
                    </w:rPr>
                    <m:t>W,2</m:t>
                  </m:r>
                </m:sub>
              </m:sSub>
              <m:f>
                <m:fPr>
                  <m:ctrlPr>
                    <w:rPr>
                      <w:rFonts w:ascii="Cambria Math" w:hAnsi="Cambria Math"/>
                      <w:i/>
                      <w:iCs/>
                      <w:color w:val="000000"/>
                    </w:rPr>
                  </m:ctrlPr>
                </m:fPr>
                <m:num>
                  <m:sSub>
                    <m:sSubPr>
                      <m:ctrlPr>
                        <w:rPr>
                          <w:rFonts w:ascii="Cambria Math" w:hAnsi="Cambria Math"/>
                          <w:i/>
                          <w:color w:val="000000"/>
                        </w:rPr>
                      </m:ctrlPr>
                    </m:sSubPr>
                    <m:e>
                      <m:r>
                        <w:rPr>
                          <w:rFonts w:ascii="Cambria Math" w:hAnsi="Cambria Math"/>
                          <w:color w:val="000000"/>
                        </w:rPr>
                        <m:t>α</m:t>
                      </m:r>
                    </m:e>
                    <m:sub>
                      <m:r>
                        <w:rPr>
                          <w:rFonts w:ascii="Cambria Math" w:hAnsi="Cambria Math" w:hint="eastAsia"/>
                          <w:color w:val="000000"/>
                        </w:rPr>
                        <m:t>2</m:t>
                      </m:r>
                    </m:sub>
                  </m:sSub>
                </m:num>
                <m:den>
                  <m:r>
                    <w:rPr>
                      <w:rFonts w:ascii="Cambria Math" w:hAnsi="Cambria Math" w:hint="eastAsia"/>
                      <w:color w:val="000000"/>
                    </w:rPr>
                    <m:t>360</m:t>
                  </m:r>
                </m:den>
              </m:f>
            </m:e>
          </m:d>
          <m:f>
            <m:fPr>
              <m:ctrlPr>
                <w:rPr>
                  <w:rFonts w:ascii="Cambria Math" w:hAnsi="Cambria Math"/>
                  <w:i/>
                  <w:color w:val="000000"/>
                </w:rPr>
              </m:ctrlPr>
            </m:fPr>
            <m:num>
              <m:r>
                <w:rPr>
                  <w:rFonts w:ascii="Cambria Math" w:hAnsi="Cambria Math"/>
                  <w:color w:val="000000"/>
                </w:rPr>
                <m:t>N×T</m:t>
              </m:r>
            </m:num>
            <m:den>
              <m:r>
                <w:rPr>
                  <w:rFonts w:ascii="Cambria Math" w:hAnsi="Cambria Math"/>
                  <w:color w:val="000000"/>
                </w:rPr>
                <m:t>∆d</m:t>
              </m:r>
            </m:den>
          </m:f>
        </m:oMath>
      </m:oMathPara>
    </w:p>
    <w:p w14:paraId="1760806F" w14:textId="77777777" w:rsidR="00F65664" w:rsidRDefault="00F65664" w:rsidP="00F65664">
      <w:pPr>
        <w:pStyle w:val="aff0"/>
      </w:pPr>
      <w:r>
        <w:rPr>
          <w:rFonts w:hint="eastAsia"/>
        </w:rPr>
        <w:t>式中：</w:t>
      </w:r>
    </w:p>
    <w:p w14:paraId="6C2BDE6A" w14:textId="77777777" w:rsidR="00F65664" w:rsidRPr="001601A5" w:rsidRDefault="00F65664" w:rsidP="00F65664">
      <w:pPr>
        <w:pStyle w:val="aff0"/>
      </w:pPr>
      <w:r>
        <w:rPr>
          <w:rFonts w:hint="eastAsia"/>
        </w:rPr>
        <w:t>C</w:t>
      </w:r>
      <w:r>
        <w:t>TDI</w:t>
      </w:r>
      <w:r w:rsidRPr="001601A5">
        <w:rPr>
          <w:vertAlign w:val="subscript"/>
        </w:rPr>
        <w:t>w,1</w:t>
      </w:r>
      <w:r>
        <w:t xml:space="preserve"> </w:t>
      </w:r>
      <w:r>
        <w:rPr>
          <w:rFonts w:hint="eastAsia"/>
        </w:rPr>
        <w:t>---- 第一峰值X射线管电压对应的CTDIw</w:t>
      </w:r>
    </w:p>
    <w:p w14:paraId="6A007C45" w14:textId="77777777" w:rsidR="00F65664" w:rsidRPr="001601A5" w:rsidRDefault="00F65664" w:rsidP="00F65664">
      <w:pPr>
        <w:pStyle w:val="aff0"/>
      </w:pPr>
      <w:r>
        <w:rPr>
          <w:rFonts w:hint="eastAsia"/>
        </w:rPr>
        <w:t>C</w:t>
      </w:r>
      <w:r>
        <w:t>TDI</w:t>
      </w:r>
      <w:r w:rsidRPr="001601A5">
        <w:rPr>
          <w:vertAlign w:val="subscript"/>
        </w:rPr>
        <w:t>w,</w:t>
      </w:r>
      <w:r w:rsidRPr="001601A5">
        <w:rPr>
          <w:rFonts w:hint="eastAsia"/>
          <w:vertAlign w:val="subscript"/>
        </w:rPr>
        <w:t>2</w:t>
      </w:r>
      <w:r>
        <w:t xml:space="preserve"> </w:t>
      </w:r>
      <w:r>
        <w:rPr>
          <w:rFonts w:hint="eastAsia"/>
        </w:rPr>
        <w:t>----</w:t>
      </w:r>
      <w:r>
        <w:t xml:space="preserve"> </w:t>
      </w:r>
      <w:r>
        <w:rPr>
          <w:rFonts w:hint="eastAsia"/>
        </w:rPr>
        <w:t>第二峰值X射线管电压对应的CTDIw</w:t>
      </w:r>
    </w:p>
    <w:p w14:paraId="2FAC5555" w14:textId="77777777" w:rsidR="00F65664" w:rsidRDefault="00F65664" w:rsidP="00F65664">
      <w:pPr>
        <w:pStyle w:val="aff0"/>
      </w:pPr>
      <w:r>
        <w:rPr>
          <w:rFonts w:ascii="Times New Roman"/>
        </w:rPr>
        <w:t>α</w:t>
      </w:r>
      <w:r w:rsidRPr="001601A5">
        <w:rPr>
          <w:rFonts w:hint="eastAsia"/>
          <w:vertAlign w:val="subscript"/>
        </w:rPr>
        <w:t>1</w:t>
      </w:r>
      <w:r>
        <w:t xml:space="preserve"> </w:t>
      </w:r>
      <w:r>
        <w:rPr>
          <w:rFonts w:hint="eastAsia"/>
        </w:rPr>
        <w:t>----</w:t>
      </w:r>
      <w:r>
        <w:t xml:space="preserve"> </w:t>
      </w:r>
      <w:r>
        <w:rPr>
          <w:rFonts w:hint="eastAsia"/>
        </w:rPr>
        <w:t>第一峰值X射线管电压曝光覆盖的旋转角度</w:t>
      </w:r>
    </w:p>
    <w:p w14:paraId="015277CC" w14:textId="77777777" w:rsidR="00F65664" w:rsidRDefault="00F65664" w:rsidP="00F65664">
      <w:pPr>
        <w:pStyle w:val="aff0"/>
      </w:pPr>
      <w:r>
        <w:rPr>
          <w:rFonts w:ascii="Times New Roman"/>
        </w:rPr>
        <w:t>α</w:t>
      </w:r>
      <w:r w:rsidRPr="001601A5">
        <w:rPr>
          <w:rFonts w:hint="eastAsia"/>
          <w:vertAlign w:val="subscript"/>
        </w:rPr>
        <w:t>2</w:t>
      </w:r>
      <w:r>
        <w:t xml:space="preserve"> </w:t>
      </w:r>
      <w:r>
        <w:rPr>
          <w:rFonts w:hint="eastAsia"/>
        </w:rPr>
        <w:t>----</w:t>
      </w:r>
      <w:r>
        <w:t xml:space="preserve"> </w:t>
      </w:r>
      <w:r>
        <w:rPr>
          <w:rFonts w:hint="eastAsia"/>
        </w:rPr>
        <w:t>第二峰值X射线管电压曝光覆盖的旋转角度</w:t>
      </w:r>
    </w:p>
    <w:p w14:paraId="53CA7F63" w14:textId="77777777" w:rsidR="00F65664" w:rsidRDefault="00F65664" w:rsidP="00F65664">
      <w:pPr>
        <w:pStyle w:val="aff0"/>
      </w:pPr>
      <w:r>
        <w:t>N ---- X</w:t>
      </w:r>
      <w:r>
        <w:rPr>
          <w:rFonts w:hint="eastAsia"/>
        </w:rPr>
        <w:t>射线源单次轴向扫描产生的体层切片数</w:t>
      </w:r>
    </w:p>
    <w:p w14:paraId="1A85CE3D" w14:textId="77777777" w:rsidR="00F65664" w:rsidRDefault="00F65664" w:rsidP="00F65664">
      <w:pPr>
        <w:pStyle w:val="aff0"/>
      </w:pPr>
      <w:r>
        <w:t xml:space="preserve">T ---- </w:t>
      </w:r>
      <w:r>
        <w:rPr>
          <w:rFonts w:hint="eastAsia"/>
        </w:rPr>
        <w:t>标称体层切片厚度</w:t>
      </w:r>
    </w:p>
    <w:p w14:paraId="1A45ADDD" w14:textId="77777777" w:rsidR="00F65664" w:rsidRDefault="00F65664" w:rsidP="00F65664">
      <w:pPr>
        <w:pStyle w:val="aff0"/>
      </w:pPr>
      <w:r>
        <w:rPr>
          <w:rFonts w:ascii="Times New Roman"/>
        </w:rPr>
        <w:t>∆</w:t>
      </w:r>
      <w:r>
        <w:rPr>
          <w:rFonts w:hint="eastAsia"/>
        </w:rPr>
        <w:t>d</w:t>
      </w:r>
      <w:r>
        <w:t xml:space="preserve"> ---- </w:t>
      </w:r>
      <w:r>
        <w:rPr>
          <w:rFonts w:hint="eastAsia"/>
        </w:rPr>
        <w:t>连续的扫描患者支架在Z方向移动的距离</w:t>
      </w:r>
    </w:p>
    <w:p w14:paraId="7E2BB77F" w14:textId="77777777" w:rsidR="00F65664" w:rsidRDefault="00F65664" w:rsidP="00F65664">
      <w:pPr>
        <w:pStyle w:val="aff0"/>
      </w:pPr>
    </w:p>
    <w:p w14:paraId="6E2B7686" w14:textId="77777777" w:rsidR="00F65664" w:rsidRDefault="00F65664" w:rsidP="00D018C0">
      <w:pPr>
        <w:pStyle w:val="aff7"/>
        <w:numPr>
          <w:ilvl w:val="0"/>
          <w:numId w:val="28"/>
        </w:numPr>
      </w:pPr>
      <w:r>
        <w:rPr>
          <w:rFonts w:hint="eastAsia"/>
        </w:rPr>
        <w:t>不同的</w:t>
      </w:r>
      <w:r w:rsidRPr="00E27F87">
        <w:rPr>
          <w:rFonts w:hint="eastAsia"/>
        </w:rPr>
        <w:t>峰值X射线管电压组合</w:t>
      </w:r>
      <w:r>
        <w:rPr>
          <w:rFonts w:hint="eastAsia"/>
        </w:rPr>
        <w:t>视作不同的运行条件</w:t>
      </w:r>
    </w:p>
    <w:p w14:paraId="146EE865" w14:textId="77777777" w:rsidR="00F65664" w:rsidRPr="00833AEA" w:rsidRDefault="00F65664" w:rsidP="001F48CC">
      <w:pPr>
        <w:pStyle w:val="a7"/>
        <w:spacing w:before="156" w:after="156"/>
      </w:pPr>
      <w:r>
        <w:rPr>
          <w:rFonts w:hint="eastAsia"/>
        </w:rPr>
        <w:t>基于射线源端技术完成的CT双能量成像：采用快速管电压切换</w:t>
      </w:r>
    </w:p>
    <w:p w14:paraId="7DD62BF3" w14:textId="77777777" w:rsidR="00F65664" w:rsidRDefault="00F65664" w:rsidP="00F65664">
      <w:pPr>
        <w:pStyle w:val="aff0"/>
      </w:pPr>
      <w:r>
        <w:rPr>
          <w:rFonts w:hint="eastAsia"/>
        </w:rPr>
        <w:t>对于在一次扫描过程中，快速切换不同峰值X射线管电压实现的CT双能量成像，应当根据随附文件中给定的CT</w:t>
      </w:r>
      <w:r w:rsidRPr="00833AEA">
        <w:rPr>
          <w:rFonts w:hint="eastAsia"/>
        </w:rPr>
        <w:t>双能量</w:t>
      </w:r>
      <w:r>
        <w:rPr>
          <w:rFonts w:hint="eastAsia"/>
        </w:rPr>
        <w:t>成像典型运行</w:t>
      </w:r>
      <w:r w:rsidRPr="00833AEA">
        <w:rPr>
          <w:rFonts w:hint="eastAsia"/>
        </w:rPr>
        <w:t>条件</w:t>
      </w:r>
      <w:r>
        <w:rPr>
          <w:rFonts w:hint="eastAsia"/>
        </w:rPr>
        <w:t>，按照</w:t>
      </w:r>
      <w:r>
        <w:t xml:space="preserve">GB 9706.244 </w:t>
      </w:r>
      <w:r>
        <w:t>–</w:t>
      </w:r>
      <w:r>
        <w:t xml:space="preserve"> 2020</w:t>
      </w:r>
      <w:r>
        <w:rPr>
          <w:rFonts w:hint="eastAsia"/>
        </w:rPr>
        <w:t>中规定的定义与方法，得到对应快速切换不同峰值X射线管电压轴向扫描模式下对应的CTDI</w:t>
      </w:r>
      <w:r>
        <w:rPr>
          <w:rFonts w:hint="eastAsia"/>
          <w:vertAlign w:val="subscript"/>
        </w:rPr>
        <w:t>w</w:t>
      </w:r>
      <w:r>
        <w:rPr>
          <w:rFonts w:hint="eastAsia"/>
        </w:rPr>
        <w:t>，并按照</w:t>
      </w:r>
      <w:r>
        <w:t xml:space="preserve">GB 9706.244 </w:t>
      </w:r>
      <w:r>
        <w:t>–</w:t>
      </w:r>
      <w:r>
        <w:t xml:space="preserve"> 2020</w:t>
      </w:r>
      <w:r>
        <w:rPr>
          <w:rFonts w:hint="eastAsia"/>
        </w:rPr>
        <w:t>中规定的定义计算CTDI</w:t>
      </w:r>
      <w:r w:rsidRPr="001601A5">
        <w:rPr>
          <w:vertAlign w:val="subscript"/>
        </w:rPr>
        <w:t>vol</w:t>
      </w:r>
      <w:r>
        <w:rPr>
          <w:rFonts w:hint="eastAsia"/>
        </w:rPr>
        <w:t>。</w:t>
      </w:r>
    </w:p>
    <w:p w14:paraId="1C611180" w14:textId="77777777" w:rsidR="00F65664" w:rsidRDefault="00F65664" w:rsidP="00F65664">
      <w:pPr>
        <w:pStyle w:val="aff0"/>
      </w:pPr>
    </w:p>
    <w:p w14:paraId="52E917AB" w14:textId="77777777" w:rsidR="00F65664" w:rsidRDefault="00F65664" w:rsidP="00D018C0">
      <w:pPr>
        <w:pStyle w:val="aff7"/>
        <w:numPr>
          <w:ilvl w:val="0"/>
          <w:numId w:val="28"/>
        </w:numPr>
      </w:pPr>
      <w:r>
        <w:rPr>
          <w:rFonts w:hint="eastAsia"/>
        </w:rPr>
        <w:t>不同的</w:t>
      </w:r>
      <w:r w:rsidRPr="00E27F87">
        <w:rPr>
          <w:rFonts w:hint="eastAsia"/>
        </w:rPr>
        <w:t>峰值X射线管电压组合</w:t>
      </w:r>
      <w:r>
        <w:rPr>
          <w:rFonts w:hint="eastAsia"/>
        </w:rPr>
        <w:t>视作不同的运行条件</w:t>
      </w:r>
    </w:p>
    <w:p w14:paraId="533DCF7D" w14:textId="77777777" w:rsidR="00F65664" w:rsidRDefault="00F65664" w:rsidP="00D018C0">
      <w:pPr>
        <w:pStyle w:val="aff7"/>
        <w:numPr>
          <w:ilvl w:val="0"/>
          <w:numId w:val="28"/>
        </w:numPr>
      </w:pPr>
      <w:r>
        <w:rPr>
          <w:rFonts w:hint="eastAsia"/>
        </w:rPr>
        <w:t>得到相应</w:t>
      </w:r>
      <w:proofErr w:type="spellStart"/>
      <w:r>
        <w:rPr>
          <w:rFonts w:hint="eastAsia"/>
        </w:rPr>
        <w:t>CTDI</w:t>
      </w:r>
      <w:r>
        <w:rPr>
          <w:rFonts w:hint="eastAsia"/>
          <w:vertAlign w:val="subscript"/>
        </w:rPr>
        <w:t>w</w:t>
      </w:r>
      <w:proofErr w:type="spellEnd"/>
      <w:r>
        <w:rPr>
          <w:rFonts w:hint="eastAsia"/>
        </w:rPr>
        <w:t>的需要CT扫描装置提供双能量成像典型运行条件对应的轴向扫描模式。</w:t>
      </w:r>
    </w:p>
    <w:p w14:paraId="3974E8B2" w14:textId="77777777" w:rsidR="00756999" w:rsidRPr="00833AEA" w:rsidRDefault="00756999" w:rsidP="00555157">
      <w:pPr>
        <w:pStyle w:val="aff0"/>
      </w:pPr>
    </w:p>
    <w:p w14:paraId="51D32886" w14:textId="77777777" w:rsidR="00A40FDB" w:rsidRPr="00833AEA" w:rsidRDefault="00A40FDB" w:rsidP="00AB7ADD">
      <w:pPr>
        <w:pStyle w:val="a5"/>
        <w:spacing w:before="156" w:after="156"/>
        <w:ind w:left="0"/>
      </w:pPr>
      <w:bookmarkStart w:id="442" w:name="_Toc77172668"/>
      <w:bookmarkStart w:id="443" w:name="_Toc80349050"/>
      <w:r w:rsidRPr="00833AEA">
        <w:rPr>
          <w:rFonts w:hint="eastAsia"/>
        </w:rPr>
        <w:lastRenderedPageBreak/>
        <w:t>试验方法</w:t>
      </w:r>
      <w:bookmarkEnd w:id="442"/>
      <w:bookmarkEnd w:id="443"/>
    </w:p>
    <w:p w14:paraId="6B1A9D7C" w14:textId="38B84A48" w:rsidR="00ED7826" w:rsidRDefault="00414EDC" w:rsidP="00334D44">
      <w:pPr>
        <w:pStyle w:val="aff0"/>
      </w:pPr>
      <w:r>
        <w:rPr>
          <w:rFonts w:hint="eastAsia"/>
        </w:rPr>
        <w:t>应使用</w:t>
      </w:r>
      <w:r w:rsidR="0060363A">
        <w:rPr>
          <w:rFonts w:hint="eastAsia"/>
        </w:rPr>
        <w:t>符合5.1.1</w:t>
      </w:r>
      <w:r w:rsidR="00136023">
        <w:rPr>
          <w:rFonts w:hint="eastAsia"/>
        </w:rPr>
        <w:t>.1</w:t>
      </w:r>
      <w:r w:rsidR="008243B0">
        <w:rPr>
          <w:rFonts w:hint="eastAsia"/>
        </w:rPr>
        <w:t>规定的模体，</w:t>
      </w:r>
      <w:r w:rsidR="00136023">
        <w:rPr>
          <w:rFonts w:hint="eastAsia"/>
        </w:rPr>
        <w:t>按照5.1.1.2.1规</w:t>
      </w:r>
      <w:r w:rsidR="0049793D">
        <w:rPr>
          <w:rFonts w:hint="eastAsia"/>
        </w:rPr>
        <w:t>定的</w:t>
      </w:r>
      <w:r w:rsidR="003F0411">
        <w:rPr>
          <w:rFonts w:hint="eastAsia"/>
        </w:rPr>
        <w:t>位置</w:t>
      </w:r>
      <w:r w:rsidR="00136023">
        <w:rPr>
          <w:rFonts w:hint="eastAsia"/>
        </w:rPr>
        <w:t>摆放，</w:t>
      </w:r>
      <w:r w:rsidR="008F5ED9">
        <w:rPr>
          <w:rFonts w:hint="eastAsia"/>
        </w:rPr>
        <w:t>按照5.1.1.2.2</w:t>
      </w:r>
      <w:r w:rsidR="003B16DC">
        <w:rPr>
          <w:rFonts w:hint="eastAsia"/>
        </w:rPr>
        <w:t>规定的</w:t>
      </w:r>
      <w:r w:rsidR="00E604AF">
        <w:rPr>
          <w:rFonts w:hint="eastAsia"/>
        </w:rPr>
        <w:t>运行</w:t>
      </w:r>
      <w:r w:rsidR="00A033E5">
        <w:rPr>
          <w:rFonts w:hint="eastAsia"/>
        </w:rPr>
        <w:t>条件，</w:t>
      </w:r>
      <w:r w:rsidR="005714C5">
        <w:rPr>
          <w:rFonts w:hint="eastAsia"/>
        </w:rPr>
        <w:t xml:space="preserve">根据 </w:t>
      </w:r>
      <w:r w:rsidR="006D02D7">
        <w:t xml:space="preserve">GB 9706.244 </w:t>
      </w:r>
      <w:r w:rsidR="006D02D7">
        <w:t>–</w:t>
      </w:r>
      <w:r w:rsidR="006D02D7">
        <w:t xml:space="preserve"> 2020</w:t>
      </w:r>
      <w:r w:rsidR="006D02D7">
        <w:rPr>
          <w:rFonts w:hint="eastAsia"/>
        </w:rPr>
        <w:t>中</w:t>
      </w:r>
      <w:r w:rsidR="00334D44">
        <w:rPr>
          <w:rFonts w:hint="eastAsia"/>
        </w:rPr>
        <w:t>CTDI的定义</w:t>
      </w:r>
      <w:r w:rsidR="0069615F">
        <w:rPr>
          <w:rFonts w:hint="eastAsia"/>
        </w:rPr>
        <w:t>，</w:t>
      </w:r>
      <w:r w:rsidR="00551FE0">
        <w:rPr>
          <w:rFonts w:hint="eastAsia"/>
        </w:rPr>
        <w:t>按照5.1.1.3</w:t>
      </w:r>
      <w:r w:rsidR="006C0E76">
        <w:rPr>
          <w:rFonts w:hint="eastAsia"/>
        </w:rPr>
        <w:t>所</w:t>
      </w:r>
      <w:r w:rsidR="002A27A4">
        <w:rPr>
          <w:rFonts w:hint="eastAsia"/>
        </w:rPr>
        <w:t>述原理，</w:t>
      </w:r>
      <w:r w:rsidR="0069615F">
        <w:rPr>
          <w:rFonts w:hint="eastAsia"/>
        </w:rPr>
        <w:t>得到</w:t>
      </w:r>
      <w:r w:rsidR="009A7A61">
        <w:rPr>
          <w:rFonts w:hint="eastAsia"/>
        </w:rPr>
        <w:t>不同的双/多能CT技术实现方式</w:t>
      </w:r>
      <w:r w:rsidR="00ED7826">
        <w:rPr>
          <w:rFonts w:hint="eastAsia"/>
        </w:rPr>
        <w:t>下</w:t>
      </w:r>
      <w:r w:rsidR="00531E46">
        <w:rPr>
          <w:rFonts w:hint="eastAsia"/>
        </w:rPr>
        <w:t>的</w:t>
      </w:r>
      <w:r w:rsidR="00453284" w:rsidRPr="006D6A5B">
        <w:rPr>
          <w:rFonts w:hint="eastAsia"/>
        </w:rPr>
        <w:t>CTDI</w:t>
      </w:r>
      <w:r w:rsidR="00453284" w:rsidRPr="006D6A5B">
        <w:rPr>
          <w:rFonts w:hint="eastAsia"/>
          <w:vertAlign w:val="subscript"/>
        </w:rPr>
        <w:t>100</w:t>
      </w:r>
      <w:r w:rsidR="00453284">
        <w:rPr>
          <w:rFonts w:hint="eastAsia"/>
        </w:rPr>
        <w:t>，并计算</w:t>
      </w:r>
      <w:r w:rsidR="00ED7826" w:rsidRPr="006D6A5B">
        <w:rPr>
          <w:rFonts w:hint="eastAsia"/>
        </w:rPr>
        <w:t>CTDI</w:t>
      </w:r>
      <w:r w:rsidR="00ED7826" w:rsidRPr="00933D36">
        <w:rPr>
          <w:vertAlign w:val="subscript"/>
        </w:rPr>
        <w:t>vol</w:t>
      </w:r>
      <w:r w:rsidR="00281185">
        <w:rPr>
          <w:rFonts w:hint="eastAsia"/>
        </w:rPr>
        <w:t>。</w:t>
      </w:r>
    </w:p>
    <w:p w14:paraId="367FB574" w14:textId="77777777" w:rsidR="00ED404B" w:rsidRDefault="00ED404B" w:rsidP="00ED404B">
      <w:pPr>
        <w:pStyle w:val="aff0"/>
      </w:pPr>
      <w:r>
        <w:rPr>
          <w:rFonts w:hint="eastAsia"/>
        </w:rPr>
        <w:t>若CT扫描装置提供不同的</w:t>
      </w:r>
      <w:r w:rsidRPr="00833AEA">
        <w:rPr>
          <w:rFonts w:hint="eastAsia"/>
        </w:rPr>
        <w:t>双能量</w:t>
      </w:r>
      <w:r>
        <w:rPr>
          <w:rFonts w:hint="eastAsia"/>
        </w:rPr>
        <w:t>成像</w:t>
      </w:r>
      <w:r w:rsidRPr="00833AEA">
        <w:rPr>
          <w:rFonts w:hint="eastAsia"/>
        </w:rPr>
        <w:t>典型条件</w:t>
      </w:r>
      <w:r>
        <w:rPr>
          <w:rFonts w:hint="eastAsia"/>
        </w:rPr>
        <w:t>，应分别进行评价。</w:t>
      </w:r>
    </w:p>
    <w:p w14:paraId="7FFB5527" w14:textId="77777777" w:rsidR="00281185" w:rsidRDefault="00281185">
      <w:pPr>
        <w:pStyle w:val="aff0"/>
      </w:pPr>
    </w:p>
    <w:p w14:paraId="0D6762DD" w14:textId="52420369" w:rsidR="00731CC3" w:rsidRDefault="001838DF" w:rsidP="00D018C0">
      <w:pPr>
        <w:pStyle w:val="aff7"/>
        <w:numPr>
          <w:ilvl w:val="0"/>
          <w:numId w:val="28"/>
        </w:numPr>
      </w:pPr>
      <w:r w:rsidRPr="006D6A5B">
        <w:rPr>
          <w:rFonts w:hint="eastAsia"/>
        </w:rPr>
        <w:t>对于不同</w:t>
      </w:r>
      <w:r w:rsidRPr="00786FDB">
        <w:rPr>
          <w:rFonts w:hint="eastAsia"/>
        </w:rPr>
        <w:t>的双/多能</w:t>
      </w:r>
      <w:r w:rsidRPr="006A5897">
        <w:rPr>
          <w:rFonts w:hint="eastAsia"/>
        </w:rPr>
        <w:t>CT技术实现方式，</w:t>
      </w:r>
      <w:r w:rsidR="00080B1D" w:rsidRPr="001601A5">
        <w:rPr>
          <w:rFonts w:hint="eastAsia"/>
        </w:rPr>
        <w:t>进行CTDI</w:t>
      </w:r>
      <w:r w:rsidR="00080B1D" w:rsidRPr="00933D36">
        <w:rPr>
          <w:vertAlign w:val="subscript"/>
        </w:rPr>
        <w:t>100</w:t>
      </w:r>
      <w:r w:rsidR="00080B1D" w:rsidRPr="001601A5">
        <w:rPr>
          <w:rFonts w:hint="eastAsia"/>
        </w:rPr>
        <w:t>测试</w:t>
      </w:r>
      <w:r w:rsidR="00080B1D">
        <w:rPr>
          <w:rFonts w:hint="eastAsia"/>
        </w:rPr>
        <w:t>需要</w:t>
      </w:r>
      <w:r w:rsidRPr="006D6A5B">
        <w:rPr>
          <w:rFonts w:hint="eastAsia"/>
        </w:rPr>
        <w:t>制造商应</w:t>
      </w:r>
      <w:r w:rsidRPr="00786FDB">
        <w:rPr>
          <w:rFonts w:hint="eastAsia"/>
        </w:rPr>
        <w:t>提供在相应运行条件下的轴向扫描方式</w:t>
      </w:r>
      <w:r w:rsidR="00F65664" w:rsidRPr="00EE532A">
        <w:rPr>
          <w:rFonts w:hint="eastAsia"/>
        </w:rPr>
        <w:t>。</w:t>
      </w:r>
    </w:p>
    <w:p w14:paraId="40B192A1" w14:textId="77777777" w:rsidR="00731CC3" w:rsidRDefault="00731CC3">
      <w:pPr>
        <w:pStyle w:val="aff0"/>
      </w:pPr>
    </w:p>
    <w:p w14:paraId="568C692A" w14:textId="77777777" w:rsidR="00A40FDB" w:rsidRPr="00833AEA" w:rsidRDefault="00A40FDB">
      <w:pPr>
        <w:pStyle w:val="a5"/>
        <w:spacing w:before="156" w:after="156"/>
        <w:ind w:left="0"/>
      </w:pPr>
      <w:bookmarkStart w:id="444" w:name="_Toc80317561"/>
      <w:bookmarkStart w:id="445" w:name="_Toc80317562"/>
      <w:bookmarkStart w:id="446" w:name="_Toc80317563"/>
      <w:bookmarkStart w:id="447" w:name="_Toc80317564"/>
      <w:bookmarkStart w:id="448" w:name="_Toc80317565"/>
      <w:bookmarkStart w:id="449" w:name="_Toc80317566"/>
      <w:bookmarkStart w:id="450" w:name="_Toc80317567"/>
      <w:bookmarkStart w:id="451" w:name="_Toc80317568"/>
      <w:bookmarkStart w:id="452" w:name="_Toc80317569"/>
      <w:bookmarkStart w:id="453" w:name="_Toc80317570"/>
      <w:bookmarkStart w:id="454" w:name="_Toc80317571"/>
      <w:bookmarkStart w:id="455" w:name="_Toc80317572"/>
      <w:bookmarkStart w:id="456" w:name="_Toc80317573"/>
      <w:bookmarkStart w:id="457" w:name="_Toc80317574"/>
      <w:bookmarkStart w:id="458" w:name="_Toc80317575"/>
      <w:bookmarkStart w:id="459" w:name="_Toc80317576"/>
      <w:bookmarkStart w:id="460" w:name="_Toc80317577"/>
      <w:bookmarkStart w:id="461" w:name="_Toc80317578"/>
      <w:bookmarkStart w:id="462" w:name="_Toc80317579"/>
      <w:bookmarkStart w:id="463" w:name="_Toc80317580"/>
      <w:bookmarkStart w:id="464" w:name="_Toc80317581"/>
      <w:bookmarkStart w:id="465" w:name="_Toc80317582"/>
      <w:bookmarkStart w:id="466" w:name="_Toc80317583"/>
      <w:bookmarkStart w:id="467" w:name="_Toc80317584"/>
      <w:bookmarkStart w:id="468" w:name="_Toc80317585"/>
      <w:bookmarkStart w:id="469" w:name="_Toc80317586"/>
      <w:bookmarkStart w:id="470" w:name="_Toc80317587"/>
      <w:bookmarkStart w:id="471" w:name="_Toc80317588"/>
      <w:bookmarkStart w:id="472" w:name="_Toc80317589"/>
      <w:bookmarkStart w:id="473" w:name="_Toc80317590"/>
      <w:bookmarkStart w:id="474" w:name="_Toc80317591"/>
      <w:bookmarkStart w:id="475" w:name="_Toc80317592"/>
      <w:bookmarkStart w:id="476" w:name="_Toc80317593"/>
      <w:bookmarkStart w:id="477" w:name="_Toc80317594"/>
      <w:bookmarkStart w:id="478" w:name="_Toc80317595"/>
      <w:bookmarkStart w:id="479" w:name="_Toc80317596"/>
      <w:bookmarkStart w:id="480" w:name="_Toc80317597"/>
      <w:bookmarkStart w:id="481" w:name="_Toc80317598"/>
      <w:bookmarkStart w:id="482" w:name="_Toc80317599"/>
      <w:bookmarkStart w:id="483" w:name="_Toc80317600"/>
      <w:bookmarkStart w:id="484" w:name="_Toc80317601"/>
      <w:bookmarkStart w:id="485" w:name="_Toc80317602"/>
      <w:bookmarkStart w:id="486" w:name="_Toc80317603"/>
      <w:bookmarkStart w:id="487" w:name="_Toc80317604"/>
      <w:bookmarkStart w:id="488" w:name="_Toc80317605"/>
      <w:bookmarkStart w:id="489" w:name="_Toc80317606"/>
      <w:bookmarkStart w:id="490" w:name="_Toc80317607"/>
      <w:bookmarkStart w:id="491" w:name="_Toc80317608"/>
      <w:bookmarkStart w:id="492" w:name="_Toc80317609"/>
      <w:bookmarkStart w:id="493" w:name="_Toc80317610"/>
      <w:bookmarkStart w:id="494" w:name="_Toc80317611"/>
      <w:bookmarkStart w:id="495" w:name="_Toc80317612"/>
      <w:bookmarkStart w:id="496" w:name="_Toc80317613"/>
      <w:bookmarkStart w:id="497" w:name="_Toc80317614"/>
      <w:bookmarkStart w:id="498" w:name="_Toc80317615"/>
      <w:bookmarkStart w:id="499" w:name="_Toc80317616"/>
      <w:bookmarkStart w:id="500" w:name="_Toc80317617"/>
      <w:bookmarkStart w:id="501" w:name="_Toc80317618"/>
      <w:bookmarkStart w:id="502" w:name="_Toc80317619"/>
      <w:bookmarkStart w:id="503" w:name="_Toc80317620"/>
      <w:bookmarkStart w:id="504" w:name="_Toc80317621"/>
      <w:bookmarkStart w:id="505" w:name="_Toc80317622"/>
      <w:bookmarkStart w:id="506" w:name="_Toc80317623"/>
      <w:bookmarkStart w:id="507" w:name="_Toc80317624"/>
      <w:bookmarkStart w:id="508" w:name="_Toc80317625"/>
      <w:bookmarkStart w:id="509" w:name="_Toc80317626"/>
      <w:bookmarkStart w:id="510" w:name="_Toc80317627"/>
      <w:bookmarkStart w:id="511" w:name="_Toc80317628"/>
      <w:bookmarkStart w:id="512" w:name="_Toc80317629"/>
      <w:bookmarkStart w:id="513" w:name="_Toc80317630"/>
      <w:bookmarkStart w:id="514" w:name="_Toc80317631"/>
      <w:bookmarkStart w:id="515" w:name="_Toc80317632"/>
      <w:bookmarkStart w:id="516" w:name="_Toc80317633"/>
      <w:bookmarkStart w:id="517" w:name="_Toc80317634"/>
      <w:bookmarkStart w:id="518" w:name="_Toc80317635"/>
      <w:bookmarkStart w:id="519" w:name="_Toc80317636"/>
      <w:bookmarkStart w:id="520" w:name="_Toc80317637"/>
      <w:bookmarkStart w:id="521" w:name="_Toc80317638"/>
      <w:bookmarkStart w:id="522" w:name="_Toc80317639"/>
      <w:bookmarkStart w:id="523" w:name="_Toc80317640"/>
      <w:bookmarkStart w:id="524" w:name="_Toc80317641"/>
      <w:bookmarkStart w:id="525" w:name="_Toc80317642"/>
      <w:bookmarkStart w:id="526" w:name="_Toc80317643"/>
      <w:bookmarkStart w:id="527" w:name="_Toc80317644"/>
      <w:bookmarkStart w:id="528" w:name="_Toc80317645"/>
      <w:bookmarkStart w:id="529" w:name="_Toc80317646"/>
      <w:bookmarkStart w:id="530" w:name="_Toc80317647"/>
      <w:bookmarkStart w:id="531" w:name="_Toc80317648"/>
      <w:bookmarkStart w:id="532" w:name="_Toc80317649"/>
      <w:bookmarkStart w:id="533" w:name="_Toc80317650"/>
      <w:bookmarkStart w:id="534" w:name="_Toc80317651"/>
      <w:bookmarkStart w:id="535" w:name="_Toc80317652"/>
      <w:bookmarkStart w:id="536" w:name="_Toc80317653"/>
      <w:bookmarkStart w:id="537" w:name="_Toc77172669"/>
      <w:bookmarkStart w:id="538" w:name="_Toc80349051"/>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r w:rsidRPr="00833AEA">
        <w:rPr>
          <w:rFonts w:hint="eastAsia"/>
        </w:rPr>
        <w:t>结果表达</w:t>
      </w:r>
      <w:bookmarkEnd w:id="537"/>
      <w:bookmarkEnd w:id="538"/>
    </w:p>
    <w:p w14:paraId="63AB64B2" w14:textId="0DBAEA29" w:rsidR="00A40FDB" w:rsidRDefault="008A7053" w:rsidP="00AB7ADD">
      <w:pPr>
        <w:pStyle w:val="aff0"/>
      </w:pPr>
      <w:r>
        <w:rPr>
          <w:rFonts w:hint="eastAsia"/>
        </w:rPr>
        <w:t>应给出</w:t>
      </w:r>
      <w:r w:rsidR="00A67B57">
        <w:rPr>
          <w:rFonts w:hint="eastAsia"/>
        </w:rPr>
        <w:t>5.1.1.2.2规定的</w:t>
      </w:r>
      <w:r>
        <w:rPr>
          <w:rFonts w:hint="eastAsia"/>
        </w:rPr>
        <w:t>CT</w:t>
      </w:r>
      <w:r w:rsidR="00A40FDB" w:rsidRPr="00833AEA">
        <w:rPr>
          <w:rFonts w:hint="eastAsia"/>
        </w:rPr>
        <w:t>双能量</w:t>
      </w:r>
      <w:r w:rsidR="00B8121B">
        <w:rPr>
          <w:rFonts w:hint="eastAsia"/>
        </w:rPr>
        <w:t>成像</w:t>
      </w:r>
      <w:r w:rsidR="00216632" w:rsidRPr="00833AEA">
        <w:rPr>
          <w:rFonts w:hint="eastAsia"/>
        </w:rPr>
        <w:t>典型运行</w:t>
      </w:r>
      <w:r w:rsidR="00A40FDB" w:rsidRPr="00833AEA">
        <w:rPr>
          <w:rFonts w:hint="eastAsia"/>
        </w:rPr>
        <w:t>条件下，</w:t>
      </w:r>
      <w:r w:rsidR="00FF017C">
        <w:rPr>
          <w:rFonts w:hint="eastAsia"/>
        </w:rPr>
        <w:t>按照5.1.2</w:t>
      </w:r>
      <w:r w:rsidR="004F17FC">
        <w:rPr>
          <w:rFonts w:hint="eastAsia"/>
        </w:rPr>
        <w:t>方法</w:t>
      </w:r>
      <w:r w:rsidR="00CF7C92">
        <w:rPr>
          <w:rFonts w:hint="eastAsia"/>
        </w:rPr>
        <w:t>评价</w:t>
      </w:r>
      <w:r w:rsidR="004F17FC">
        <w:rPr>
          <w:rFonts w:hint="eastAsia"/>
        </w:rPr>
        <w:t>得到的</w:t>
      </w:r>
      <w:r w:rsidR="00A40FDB" w:rsidRPr="00833AEA">
        <w:rPr>
          <w:rFonts w:hint="eastAsia"/>
        </w:rPr>
        <w:t>C</w:t>
      </w:r>
      <w:r w:rsidR="00A40FDB" w:rsidRPr="00833AEA">
        <w:t>TDI</w:t>
      </w:r>
      <w:r w:rsidR="00A40FDB" w:rsidRPr="00503D9E">
        <w:rPr>
          <w:vertAlign w:val="subscript"/>
        </w:rPr>
        <w:t>vol</w:t>
      </w:r>
      <w:r w:rsidR="002A6EF2">
        <w:rPr>
          <w:rFonts w:hint="eastAsia"/>
        </w:rPr>
        <w:t>，以及</w:t>
      </w:r>
      <w:r w:rsidR="001F68C0">
        <w:rPr>
          <w:rFonts w:hint="eastAsia"/>
        </w:rPr>
        <w:t>参考</w:t>
      </w:r>
      <w:r w:rsidR="002A6EF2">
        <w:rPr>
          <w:rFonts w:hint="eastAsia"/>
        </w:rPr>
        <w:t>对应剂量模体的</w:t>
      </w:r>
      <w:r w:rsidR="00D60A8B">
        <w:rPr>
          <w:rFonts w:hint="eastAsia"/>
        </w:rPr>
        <w:t>尺寸。</w:t>
      </w:r>
    </w:p>
    <w:p w14:paraId="4142E4D8" w14:textId="701C7722" w:rsidR="00A40FDB" w:rsidRDefault="00B723F7" w:rsidP="00FA1BC6">
      <w:pPr>
        <w:pStyle w:val="aff0"/>
      </w:pPr>
      <w:r w:rsidRPr="00833AEA">
        <w:rPr>
          <w:rFonts w:hint="eastAsia"/>
        </w:rPr>
        <w:t>C</w:t>
      </w:r>
      <w:r w:rsidRPr="00833AEA">
        <w:t>TDI</w:t>
      </w:r>
      <w:r w:rsidRPr="001601A5">
        <w:rPr>
          <w:vertAlign w:val="subscript"/>
        </w:rPr>
        <w:t>vol</w:t>
      </w:r>
      <w:r w:rsidDel="00B723F7">
        <w:rPr>
          <w:rFonts w:hint="eastAsia"/>
        </w:rPr>
        <w:t xml:space="preserve"> </w:t>
      </w:r>
      <w:r>
        <w:rPr>
          <w:rFonts w:hint="eastAsia"/>
        </w:rPr>
        <w:t>应</w:t>
      </w:r>
      <w:r w:rsidR="00184354">
        <w:rPr>
          <w:rFonts w:hint="eastAsia"/>
        </w:rPr>
        <w:t>为</w:t>
      </w:r>
      <w:r w:rsidR="008E263E" w:rsidRPr="00833AEA">
        <w:rPr>
          <w:rFonts w:hint="eastAsia"/>
        </w:rPr>
        <w:t>双能量</w:t>
      </w:r>
      <w:r w:rsidR="008E263E">
        <w:rPr>
          <w:rFonts w:hint="eastAsia"/>
        </w:rPr>
        <w:t>成像</w:t>
      </w:r>
      <w:r w:rsidR="008E263E" w:rsidRPr="00833AEA">
        <w:rPr>
          <w:rFonts w:hint="eastAsia"/>
        </w:rPr>
        <w:t>典型运行条件</w:t>
      </w:r>
      <w:r w:rsidR="004B09E0">
        <w:rPr>
          <w:rFonts w:hint="eastAsia"/>
        </w:rPr>
        <w:t>给定的</w:t>
      </w:r>
      <w:r w:rsidR="00B918AF" w:rsidRPr="00B918AF">
        <w:rPr>
          <w:rFonts w:hint="eastAsia"/>
        </w:rPr>
        <w:t>X射线管电流和加载时间</w:t>
      </w:r>
      <w:r w:rsidR="00FA1BC6">
        <w:rPr>
          <w:rFonts w:hint="eastAsia"/>
        </w:rPr>
        <w:t>（或</w:t>
      </w:r>
      <w:r w:rsidR="00CD5481">
        <w:rPr>
          <w:rFonts w:hint="eastAsia"/>
        </w:rPr>
        <w:t>电流时间积</w:t>
      </w:r>
      <w:r w:rsidR="00FA1BC6">
        <w:rPr>
          <w:rFonts w:hint="eastAsia"/>
        </w:rPr>
        <w:t>）</w:t>
      </w:r>
      <w:r w:rsidR="00CD5481">
        <w:rPr>
          <w:rFonts w:hint="eastAsia"/>
        </w:rPr>
        <w:t>对应的剂量水平</w:t>
      </w:r>
      <w:r w:rsidR="00DE74DA">
        <w:rPr>
          <w:rFonts w:hint="eastAsia"/>
        </w:rPr>
        <w:t>。</w:t>
      </w:r>
    </w:p>
    <w:p w14:paraId="3E5206B0" w14:textId="31E98703" w:rsidR="00A40FDB" w:rsidRPr="00833AEA" w:rsidRDefault="00A40FDB" w:rsidP="00B01AB7">
      <w:pPr>
        <w:pStyle w:val="af5"/>
      </w:pPr>
      <w:bookmarkStart w:id="539" w:name="_Toc41656180"/>
      <w:bookmarkStart w:id="540" w:name="_Toc41656641"/>
      <w:bookmarkStart w:id="541" w:name="_Toc41657047"/>
      <w:bookmarkStart w:id="542" w:name="_Toc41657219"/>
      <w:bookmarkStart w:id="543" w:name="_Toc73619207"/>
      <w:bookmarkStart w:id="544" w:name="_Toc73620564"/>
      <w:bookmarkStart w:id="545" w:name="_Toc73626751"/>
      <w:bookmarkStart w:id="546" w:name="_Toc80349093"/>
      <w:r w:rsidRPr="00833AEA">
        <w:rPr>
          <w:rFonts w:hint="eastAsia"/>
        </w:rPr>
        <w:t>双能量CT成像剂量水平</w:t>
      </w:r>
      <w:bookmarkEnd w:id="539"/>
      <w:bookmarkEnd w:id="540"/>
      <w:bookmarkEnd w:id="541"/>
      <w:bookmarkEnd w:id="542"/>
      <w:bookmarkEnd w:id="543"/>
      <w:bookmarkEnd w:id="544"/>
      <w:bookmarkEnd w:id="545"/>
      <w:bookmarkEnd w:id="546"/>
    </w:p>
    <w:tbl>
      <w:tblPr>
        <w:tblStyle w:val="TableGrid1"/>
        <w:tblW w:w="0" w:type="auto"/>
        <w:tblLook w:val="04A0" w:firstRow="1" w:lastRow="0" w:firstColumn="1" w:lastColumn="0" w:noHBand="0" w:noVBand="1"/>
      </w:tblPr>
      <w:tblGrid>
        <w:gridCol w:w="2673"/>
        <w:gridCol w:w="3598"/>
        <w:gridCol w:w="3299"/>
      </w:tblGrid>
      <w:tr w:rsidR="0076620D" w:rsidRPr="00C02CB9" w14:paraId="2C8ACB43" w14:textId="1238FB74" w:rsidTr="00503D9E">
        <w:trPr>
          <w:trHeight w:val="371"/>
        </w:trPr>
        <w:tc>
          <w:tcPr>
            <w:tcW w:w="2673" w:type="dxa"/>
            <w:vAlign w:val="center"/>
          </w:tcPr>
          <w:p w14:paraId="6BD76E11" w14:textId="790F556E" w:rsidR="0076620D" w:rsidRPr="00C02CB9" w:rsidRDefault="0076620D" w:rsidP="00555157">
            <w:pPr>
              <w:widowControl/>
              <w:jc w:val="center"/>
              <w:rPr>
                <w:rFonts w:ascii="宋体" w:hAnsi="宋体"/>
                <w:kern w:val="0"/>
                <w:sz w:val="20"/>
                <w:szCs w:val="20"/>
              </w:rPr>
            </w:pPr>
            <w:r w:rsidRPr="00C02CB9">
              <w:rPr>
                <w:rFonts w:ascii="宋体" w:hAnsi="宋体" w:hint="eastAsia"/>
                <w:kern w:val="0"/>
                <w:sz w:val="20"/>
                <w:szCs w:val="20"/>
              </w:rPr>
              <w:t>成像条件</w:t>
            </w:r>
          </w:p>
        </w:tc>
        <w:tc>
          <w:tcPr>
            <w:tcW w:w="3598" w:type="dxa"/>
            <w:vAlign w:val="center"/>
          </w:tcPr>
          <w:p w14:paraId="42A6841A" w14:textId="5C4D651B" w:rsidR="0076620D" w:rsidRPr="00C02CB9" w:rsidRDefault="0076620D" w:rsidP="00555157">
            <w:pPr>
              <w:widowControl/>
              <w:jc w:val="center"/>
              <w:rPr>
                <w:rFonts w:ascii="宋体" w:hAnsi="宋体"/>
                <w:kern w:val="0"/>
                <w:sz w:val="20"/>
                <w:szCs w:val="20"/>
              </w:rPr>
            </w:pPr>
            <w:proofErr w:type="spellStart"/>
            <w:r w:rsidRPr="00C02CB9">
              <w:rPr>
                <w:rFonts w:ascii="宋体" w:hAnsi="宋体" w:hint="eastAsia"/>
                <w:kern w:val="0"/>
                <w:sz w:val="20"/>
                <w:szCs w:val="20"/>
              </w:rPr>
              <w:t>CTDIvol</w:t>
            </w:r>
            <w:proofErr w:type="spellEnd"/>
          </w:p>
        </w:tc>
        <w:tc>
          <w:tcPr>
            <w:tcW w:w="3299" w:type="dxa"/>
          </w:tcPr>
          <w:p w14:paraId="2F134D89" w14:textId="474F726A" w:rsidR="0076620D" w:rsidRPr="00C02CB9" w:rsidRDefault="0076620D" w:rsidP="00555157">
            <w:pPr>
              <w:widowControl/>
              <w:jc w:val="center"/>
              <w:rPr>
                <w:rFonts w:ascii="宋体" w:hAnsi="宋体"/>
                <w:kern w:val="0"/>
                <w:sz w:val="20"/>
                <w:szCs w:val="20"/>
              </w:rPr>
            </w:pPr>
            <w:r>
              <w:rPr>
                <w:rFonts w:ascii="宋体" w:hAnsi="宋体" w:hint="eastAsia"/>
                <w:kern w:val="0"/>
                <w:sz w:val="20"/>
                <w:szCs w:val="20"/>
              </w:rPr>
              <w:t>剂量模体尺寸</w:t>
            </w:r>
          </w:p>
        </w:tc>
      </w:tr>
      <w:tr w:rsidR="0076620D" w:rsidRPr="00C02CB9" w14:paraId="20135D16" w14:textId="4DDC4AD1" w:rsidTr="00503D9E">
        <w:trPr>
          <w:cantSplit/>
          <w:trHeight w:val="370"/>
        </w:trPr>
        <w:tc>
          <w:tcPr>
            <w:tcW w:w="2673" w:type="dxa"/>
            <w:vAlign w:val="center"/>
          </w:tcPr>
          <w:p w14:paraId="63A497F0" w14:textId="69660475" w:rsidR="0076620D" w:rsidRPr="00C02CB9" w:rsidRDefault="0076620D" w:rsidP="00555157">
            <w:pPr>
              <w:widowControl/>
              <w:jc w:val="center"/>
              <w:rPr>
                <w:rFonts w:ascii="宋体" w:hAnsi="宋体"/>
                <w:kern w:val="0"/>
                <w:sz w:val="20"/>
                <w:szCs w:val="20"/>
              </w:rPr>
            </w:pPr>
            <w:r w:rsidRPr="00C02CB9">
              <w:rPr>
                <w:rFonts w:ascii="宋体" w:hAnsi="宋体" w:hint="eastAsia"/>
                <w:kern w:val="0"/>
                <w:sz w:val="20"/>
                <w:szCs w:val="20"/>
              </w:rPr>
              <w:t>双能量CT典型运行条件1</w:t>
            </w:r>
          </w:p>
        </w:tc>
        <w:tc>
          <w:tcPr>
            <w:tcW w:w="3598" w:type="dxa"/>
            <w:vAlign w:val="center"/>
          </w:tcPr>
          <w:p w14:paraId="3C65C0C8" w14:textId="3FC4F3E5" w:rsidR="0076620D" w:rsidRPr="00C02CB9" w:rsidRDefault="0076620D" w:rsidP="00776C90">
            <w:pPr>
              <w:widowControl/>
              <w:jc w:val="right"/>
              <w:rPr>
                <w:rFonts w:ascii="宋体" w:hAnsi="宋体"/>
                <w:kern w:val="0"/>
                <w:sz w:val="20"/>
                <w:szCs w:val="20"/>
              </w:rPr>
            </w:pPr>
            <w:proofErr w:type="spellStart"/>
            <w:r w:rsidRPr="00C02CB9">
              <w:rPr>
                <w:rFonts w:ascii="宋体" w:hAnsi="宋体" w:hint="eastAsia"/>
                <w:kern w:val="0"/>
                <w:sz w:val="20"/>
                <w:szCs w:val="20"/>
              </w:rPr>
              <w:t>mGy</w:t>
            </w:r>
            <w:proofErr w:type="spellEnd"/>
          </w:p>
        </w:tc>
        <w:tc>
          <w:tcPr>
            <w:tcW w:w="3299" w:type="dxa"/>
          </w:tcPr>
          <w:p w14:paraId="172F029A" w14:textId="6F6804A7" w:rsidR="0076620D" w:rsidRPr="00C02CB9" w:rsidRDefault="0076620D" w:rsidP="00776C90">
            <w:pPr>
              <w:widowControl/>
              <w:jc w:val="right"/>
              <w:rPr>
                <w:rFonts w:ascii="宋体" w:hAnsi="宋体"/>
                <w:kern w:val="0"/>
                <w:sz w:val="20"/>
                <w:szCs w:val="20"/>
              </w:rPr>
            </w:pPr>
            <w:r>
              <w:rPr>
                <w:rFonts w:ascii="宋体" w:hAnsi="宋体" w:hint="eastAsia"/>
                <w:kern w:val="0"/>
                <w:sz w:val="20"/>
                <w:szCs w:val="20"/>
              </w:rPr>
              <w:t>16cm</w:t>
            </w:r>
            <w:r>
              <w:rPr>
                <w:rFonts w:ascii="宋体" w:hAnsi="宋体"/>
                <w:kern w:val="0"/>
                <w:sz w:val="20"/>
                <w:szCs w:val="20"/>
              </w:rPr>
              <w:t xml:space="preserve"> </w:t>
            </w:r>
            <w:r>
              <w:rPr>
                <w:rFonts w:ascii="宋体" w:hAnsi="宋体" w:hint="eastAsia"/>
                <w:kern w:val="0"/>
                <w:sz w:val="20"/>
                <w:szCs w:val="20"/>
              </w:rPr>
              <w:t>或 32cm</w:t>
            </w:r>
          </w:p>
        </w:tc>
      </w:tr>
      <w:tr w:rsidR="0076620D" w:rsidRPr="00C02CB9" w14:paraId="5367C6E7" w14:textId="29FAF238" w:rsidTr="00503D9E">
        <w:trPr>
          <w:cantSplit/>
          <w:trHeight w:val="370"/>
        </w:trPr>
        <w:tc>
          <w:tcPr>
            <w:tcW w:w="2673" w:type="dxa"/>
            <w:vAlign w:val="center"/>
          </w:tcPr>
          <w:p w14:paraId="7BCF9A7B" w14:textId="71D7356C" w:rsidR="0076620D" w:rsidRPr="00C02CB9" w:rsidRDefault="0076620D" w:rsidP="00555157">
            <w:pPr>
              <w:widowControl/>
              <w:jc w:val="center"/>
              <w:rPr>
                <w:rFonts w:ascii="宋体" w:hAnsi="宋体"/>
                <w:kern w:val="0"/>
                <w:sz w:val="20"/>
                <w:szCs w:val="20"/>
              </w:rPr>
            </w:pPr>
            <w:r w:rsidRPr="00C02CB9">
              <w:rPr>
                <w:rFonts w:ascii="宋体" w:hAnsi="宋体"/>
                <w:kern w:val="0"/>
                <w:sz w:val="20"/>
                <w:szCs w:val="20"/>
              </w:rPr>
              <w:t>…</w:t>
            </w:r>
          </w:p>
        </w:tc>
        <w:tc>
          <w:tcPr>
            <w:tcW w:w="3598" w:type="dxa"/>
            <w:vAlign w:val="center"/>
          </w:tcPr>
          <w:p w14:paraId="66664FCD" w14:textId="0BD1B368" w:rsidR="0076620D" w:rsidRPr="00C02CB9" w:rsidRDefault="00CD5481" w:rsidP="00776C90">
            <w:pPr>
              <w:widowControl/>
              <w:jc w:val="right"/>
              <w:rPr>
                <w:rFonts w:ascii="宋体" w:hAnsi="宋体"/>
                <w:kern w:val="0"/>
                <w:sz w:val="20"/>
                <w:szCs w:val="20"/>
              </w:rPr>
            </w:pPr>
            <w:proofErr w:type="spellStart"/>
            <w:r w:rsidRPr="00C02CB9">
              <w:rPr>
                <w:rFonts w:ascii="宋体" w:hAnsi="宋体" w:hint="eastAsia"/>
                <w:kern w:val="0"/>
                <w:sz w:val="20"/>
                <w:szCs w:val="20"/>
              </w:rPr>
              <w:t>mGy</w:t>
            </w:r>
            <w:proofErr w:type="spellEnd"/>
          </w:p>
        </w:tc>
        <w:tc>
          <w:tcPr>
            <w:tcW w:w="3299" w:type="dxa"/>
          </w:tcPr>
          <w:p w14:paraId="1B2B193D" w14:textId="3F975B0A" w:rsidR="0076620D" w:rsidRPr="00C02CB9" w:rsidRDefault="00CD5481" w:rsidP="00776C90">
            <w:pPr>
              <w:widowControl/>
              <w:jc w:val="right"/>
              <w:rPr>
                <w:rFonts w:ascii="宋体" w:hAnsi="宋体"/>
                <w:kern w:val="0"/>
                <w:sz w:val="20"/>
                <w:szCs w:val="20"/>
              </w:rPr>
            </w:pPr>
            <w:r>
              <w:rPr>
                <w:rFonts w:ascii="宋体" w:hAnsi="宋体" w:hint="eastAsia"/>
                <w:kern w:val="0"/>
                <w:sz w:val="20"/>
                <w:szCs w:val="20"/>
              </w:rPr>
              <w:t>16cm</w:t>
            </w:r>
            <w:r>
              <w:rPr>
                <w:rFonts w:ascii="宋体" w:hAnsi="宋体"/>
                <w:kern w:val="0"/>
                <w:sz w:val="20"/>
                <w:szCs w:val="20"/>
              </w:rPr>
              <w:t xml:space="preserve"> </w:t>
            </w:r>
            <w:r>
              <w:rPr>
                <w:rFonts w:ascii="宋体" w:hAnsi="宋体" w:hint="eastAsia"/>
                <w:kern w:val="0"/>
                <w:sz w:val="20"/>
                <w:szCs w:val="20"/>
              </w:rPr>
              <w:t>或 32cm</w:t>
            </w:r>
          </w:p>
        </w:tc>
      </w:tr>
      <w:tr w:rsidR="0076620D" w:rsidRPr="00C02CB9" w14:paraId="4E9D6FB7" w14:textId="162E3C08" w:rsidTr="00503D9E">
        <w:trPr>
          <w:cantSplit/>
          <w:trHeight w:val="370"/>
        </w:trPr>
        <w:tc>
          <w:tcPr>
            <w:tcW w:w="2673" w:type="dxa"/>
            <w:vAlign w:val="center"/>
          </w:tcPr>
          <w:p w14:paraId="21E6D7E8" w14:textId="71F20F8C" w:rsidR="0076620D" w:rsidRPr="00C02CB9" w:rsidRDefault="0076620D" w:rsidP="00555157">
            <w:pPr>
              <w:widowControl/>
              <w:jc w:val="center"/>
              <w:rPr>
                <w:rFonts w:ascii="宋体" w:hAnsi="宋体"/>
                <w:kern w:val="0"/>
                <w:sz w:val="20"/>
                <w:szCs w:val="20"/>
              </w:rPr>
            </w:pPr>
            <w:r w:rsidRPr="00C02CB9">
              <w:rPr>
                <w:rFonts w:ascii="宋体" w:hAnsi="宋体" w:hint="eastAsia"/>
                <w:kern w:val="0"/>
                <w:sz w:val="20"/>
                <w:szCs w:val="20"/>
              </w:rPr>
              <w:t>双能量CT典型运行条件N</w:t>
            </w:r>
          </w:p>
        </w:tc>
        <w:tc>
          <w:tcPr>
            <w:tcW w:w="3598" w:type="dxa"/>
            <w:vAlign w:val="center"/>
          </w:tcPr>
          <w:p w14:paraId="2FF59AA0" w14:textId="01CD6200" w:rsidR="0076620D" w:rsidRPr="00C02CB9" w:rsidRDefault="0076620D" w:rsidP="00776C90">
            <w:pPr>
              <w:widowControl/>
              <w:jc w:val="right"/>
              <w:rPr>
                <w:rFonts w:ascii="宋体" w:hAnsi="宋体"/>
                <w:kern w:val="0"/>
                <w:sz w:val="20"/>
                <w:szCs w:val="20"/>
              </w:rPr>
            </w:pPr>
            <w:proofErr w:type="spellStart"/>
            <w:r w:rsidRPr="00C02CB9">
              <w:rPr>
                <w:rFonts w:ascii="宋体" w:hAnsi="宋体" w:hint="eastAsia"/>
                <w:kern w:val="0"/>
                <w:sz w:val="20"/>
                <w:szCs w:val="20"/>
              </w:rPr>
              <w:t>mGy</w:t>
            </w:r>
            <w:proofErr w:type="spellEnd"/>
          </w:p>
        </w:tc>
        <w:tc>
          <w:tcPr>
            <w:tcW w:w="3299" w:type="dxa"/>
          </w:tcPr>
          <w:p w14:paraId="06C1C02C" w14:textId="4E056242" w:rsidR="0076620D" w:rsidRPr="00C02CB9" w:rsidRDefault="00CD5481" w:rsidP="00776C90">
            <w:pPr>
              <w:widowControl/>
              <w:jc w:val="right"/>
              <w:rPr>
                <w:rFonts w:ascii="宋体" w:hAnsi="宋体"/>
                <w:kern w:val="0"/>
                <w:sz w:val="20"/>
                <w:szCs w:val="20"/>
              </w:rPr>
            </w:pPr>
            <w:r>
              <w:rPr>
                <w:rFonts w:ascii="宋体" w:hAnsi="宋体" w:hint="eastAsia"/>
                <w:kern w:val="0"/>
                <w:sz w:val="20"/>
                <w:szCs w:val="20"/>
              </w:rPr>
              <w:t>16cm</w:t>
            </w:r>
            <w:r>
              <w:rPr>
                <w:rFonts w:ascii="宋体" w:hAnsi="宋体"/>
                <w:kern w:val="0"/>
                <w:sz w:val="20"/>
                <w:szCs w:val="20"/>
              </w:rPr>
              <w:t xml:space="preserve"> </w:t>
            </w:r>
            <w:r>
              <w:rPr>
                <w:rFonts w:ascii="宋体" w:hAnsi="宋体" w:hint="eastAsia"/>
                <w:kern w:val="0"/>
                <w:sz w:val="20"/>
                <w:szCs w:val="20"/>
              </w:rPr>
              <w:t>或 32cm</w:t>
            </w:r>
          </w:p>
        </w:tc>
      </w:tr>
    </w:tbl>
    <w:p w14:paraId="5001CB67" w14:textId="6FE5167E" w:rsidR="00534384" w:rsidRPr="00C02CB9" w:rsidRDefault="00534384" w:rsidP="00AB7ADD">
      <w:pPr>
        <w:pStyle w:val="aff0"/>
      </w:pPr>
    </w:p>
    <w:p w14:paraId="1DE89036" w14:textId="254C6D8E" w:rsidR="00534384" w:rsidRPr="006D6A5B" w:rsidRDefault="000B5469" w:rsidP="00534384">
      <w:pPr>
        <w:pStyle w:val="a4"/>
      </w:pPr>
      <w:bookmarkStart w:id="547" w:name="_Toc80349052"/>
      <w:r w:rsidRPr="004B0415">
        <w:rPr>
          <w:rFonts w:hint="eastAsia"/>
        </w:rPr>
        <w:t>CT双能量成像</w:t>
      </w:r>
      <w:r w:rsidR="00D63102" w:rsidRPr="004B0415">
        <w:rPr>
          <w:rFonts w:hint="eastAsia"/>
        </w:rPr>
        <w:t>的</w:t>
      </w:r>
      <w:r w:rsidRPr="004B0415">
        <w:rPr>
          <w:rFonts w:hint="eastAsia"/>
        </w:rPr>
        <w:t>常规</w:t>
      </w:r>
      <w:r w:rsidR="00D63102" w:rsidRPr="004B0415">
        <w:rPr>
          <w:rFonts w:hint="eastAsia"/>
        </w:rPr>
        <w:t>图像</w:t>
      </w:r>
      <w:r w:rsidRPr="004B0415">
        <w:rPr>
          <w:rFonts w:hint="eastAsia"/>
        </w:rPr>
        <w:t>性能评价</w:t>
      </w:r>
      <w:bookmarkEnd w:id="547"/>
      <w:r w:rsidR="00534384" w:rsidRPr="006D6A5B">
        <w:rPr>
          <w:rFonts w:hint="eastAsia"/>
        </w:rPr>
        <w:t xml:space="preserve"> </w:t>
      </w:r>
    </w:p>
    <w:p w14:paraId="5A655252" w14:textId="77985604" w:rsidR="00852DBF" w:rsidRPr="00C02CB9" w:rsidRDefault="002F57B9" w:rsidP="00852DBF">
      <w:pPr>
        <w:pStyle w:val="a5"/>
        <w:spacing w:before="156" w:after="156"/>
        <w:ind w:left="0"/>
      </w:pPr>
      <w:bookmarkStart w:id="548" w:name="_Toc77172671"/>
      <w:bookmarkStart w:id="549" w:name="_Toc80349053"/>
      <w:r w:rsidRPr="00C02CB9">
        <w:rPr>
          <w:rFonts w:hint="eastAsia"/>
        </w:rPr>
        <w:t>噪声幅值，平均CT值与均匀性</w:t>
      </w:r>
      <w:bookmarkEnd w:id="548"/>
      <w:bookmarkEnd w:id="549"/>
    </w:p>
    <w:p w14:paraId="70D715B2" w14:textId="29AEE281" w:rsidR="002F57B9" w:rsidRPr="00833AEA" w:rsidRDefault="002F57B9" w:rsidP="00D018C0">
      <w:pPr>
        <w:pStyle w:val="a6"/>
        <w:spacing w:before="156" w:after="156"/>
        <w:ind w:left="0"/>
      </w:pPr>
      <w:r w:rsidRPr="00833AEA">
        <w:rPr>
          <w:rFonts w:hint="eastAsia"/>
        </w:rPr>
        <w:t>试验</w:t>
      </w:r>
      <w:r>
        <w:rPr>
          <w:rFonts w:hint="eastAsia"/>
        </w:rPr>
        <w:t>概述</w:t>
      </w:r>
    </w:p>
    <w:p w14:paraId="5399AE6E" w14:textId="60277096" w:rsidR="00985530" w:rsidRPr="00833AEA" w:rsidRDefault="00985530">
      <w:pPr>
        <w:pStyle w:val="a7"/>
        <w:spacing w:before="156" w:after="156"/>
        <w:ind w:firstLine="360"/>
      </w:pPr>
      <w:r>
        <w:rPr>
          <w:rFonts w:hint="eastAsia"/>
        </w:rPr>
        <w:t>试验器件</w:t>
      </w:r>
    </w:p>
    <w:p w14:paraId="429CC514" w14:textId="17139843" w:rsidR="00534384" w:rsidRDefault="00C8565C" w:rsidP="00AB7ADD">
      <w:pPr>
        <w:pStyle w:val="aff0"/>
      </w:pPr>
      <w:r w:rsidRPr="00C8565C">
        <w:rPr>
          <w:rFonts w:hint="eastAsia"/>
        </w:rPr>
        <w:t>试验应依照随附文件中给定的CT双能量成像典型条件，</w:t>
      </w:r>
      <w:r w:rsidR="00985530" w:rsidRPr="00833AEA">
        <w:rPr>
          <w:rFonts w:hint="eastAsia"/>
        </w:rPr>
        <w:t>参照</w:t>
      </w:r>
      <w:r w:rsidR="0011531E">
        <w:rPr>
          <w:rFonts w:hint="eastAsia"/>
        </w:rPr>
        <w:t>IEC</w:t>
      </w:r>
      <w:r w:rsidR="0011531E">
        <w:t xml:space="preserve"> 61223-3-5:</w:t>
      </w:r>
      <w:r w:rsidR="003D6EB5">
        <w:t>2019</w:t>
      </w:r>
      <w:r w:rsidR="00985530" w:rsidRPr="00833AEA">
        <w:rPr>
          <w:rFonts w:hint="eastAsia"/>
        </w:rPr>
        <w:t>中</w:t>
      </w:r>
      <w:r w:rsidR="002A6933">
        <w:rPr>
          <w:rFonts w:hint="eastAsia"/>
        </w:rPr>
        <w:t>验收测试的</w:t>
      </w:r>
      <w:r w:rsidR="003D6EB5">
        <w:rPr>
          <w:rFonts w:hint="eastAsia"/>
        </w:rPr>
        <w:t>相应规定</w:t>
      </w:r>
      <w:r w:rsidR="00985530" w:rsidRPr="00833AEA">
        <w:rPr>
          <w:rFonts w:hint="eastAsia"/>
        </w:rPr>
        <w:t>选取对应尺寸的水模</w:t>
      </w:r>
      <w:r w:rsidR="00985530">
        <w:rPr>
          <w:rFonts w:hint="eastAsia"/>
        </w:rPr>
        <w:t>。</w:t>
      </w:r>
    </w:p>
    <w:p w14:paraId="7270B0EF" w14:textId="1CA805BC" w:rsidR="00A970B8" w:rsidRDefault="00A970B8" w:rsidP="007D6913">
      <w:pPr>
        <w:pStyle w:val="a7"/>
        <w:spacing w:before="156" w:after="156"/>
        <w:ind w:firstLine="360"/>
      </w:pPr>
      <w:r>
        <w:rPr>
          <w:rFonts w:hint="eastAsia"/>
        </w:rPr>
        <w:t>试验条件</w:t>
      </w:r>
    </w:p>
    <w:p w14:paraId="74F0BEDB" w14:textId="39D5C115" w:rsidR="00A970B8" w:rsidRDefault="008125E9" w:rsidP="00D856CA">
      <w:pPr>
        <w:pStyle w:val="a8"/>
        <w:spacing w:before="156" w:after="156"/>
        <w:ind w:firstLine="720"/>
      </w:pPr>
      <w:r>
        <w:rPr>
          <w:rFonts w:hint="eastAsia"/>
        </w:rPr>
        <w:t>几何位置</w:t>
      </w:r>
    </w:p>
    <w:p w14:paraId="55124B0B" w14:textId="65C4FBBC" w:rsidR="008125E9" w:rsidRPr="00A970B8" w:rsidRDefault="008125E9" w:rsidP="00A970B8">
      <w:pPr>
        <w:pStyle w:val="aff0"/>
      </w:pPr>
      <w:r w:rsidRPr="00833AEA">
        <w:rPr>
          <w:rFonts w:hint="eastAsia"/>
        </w:rPr>
        <w:t>模体摆放应参照</w:t>
      </w:r>
      <w:r w:rsidR="002A6933">
        <w:rPr>
          <w:rFonts w:hint="eastAsia"/>
        </w:rPr>
        <w:t>IEC</w:t>
      </w:r>
      <w:r w:rsidR="002A6933">
        <w:t xml:space="preserve"> 61223-3-5:2019</w:t>
      </w:r>
      <w:r>
        <w:rPr>
          <w:rFonts w:hint="eastAsia"/>
        </w:rPr>
        <w:t>。</w:t>
      </w:r>
    </w:p>
    <w:p w14:paraId="6E6AB89A" w14:textId="18FF4073" w:rsidR="008125E9" w:rsidRDefault="008125E9" w:rsidP="00D856CA">
      <w:pPr>
        <w:pStyle w:val="a8"/>
        <w:spacing w:before="156" w:after="156"/>
        <w:ind w:firstLine="720"/>
      </w:pPr>
      <w:r>
        <w:rPr>
          <w:rFonts w:hint="eastAsia"/>
        </w:rPr>
        <w:t>运行条件</w:t>
      </w:r>
    </w:p>
    <w:p w14:paraId="1AE74343" w14:textId="6E0A8227" w:rsidR="00985530" w:rsidRDefault="003839E9" w:rsidP="00391C04">
      <w:pPr>
        <w:pStyle w:val="aff0"/>
      </w:pPr>
      <w:r w:rsidRPr="003839E9">
        <w:rPr>
          <w:rFonts w:hint="eastAsia"/>
        </w:rPr>
        <w:t>试验应使用</w:t>
      </w:r>
      <w:r w:rsidR="00607D60">
        <w:rPr>
          <w:rFonts w:hint="eastAsia"/>
        </w:rPr>
        <w:t>4中规定的</w:t>
      </w:r>
      <w:r w:rsidRPr="003839E9">
        <w:rPr>
          <w:rFonts w:hint="eastAsia"/>
        </w:rPr>
        <w:t>双能量</w:t>
      </w:r>
      <w:r w:rsidR="00391C04" w:rsidRPr="00391C04">
        <w:rPr>
          <w:rFonts w:hint="eastAsia"/>
        </w:rPr>
        <w:t>典型运行条件以及图像处理</w:t>
      </w:r>
      <w:r w:rsidR="00607D60">
        <w:rPr>
          <w:rFonts w:hint="eastAsia"/>
        </w:rPr>
        <w:t>设置</w:t>
      </w:r>
      <w:r>
        <w:rPr>
          <w:rFonts w:hint="eastAsia"/>
        </w:rPr>
        <w:t>。</w:t>
      </w:r>
    </w:p>
    <w:p w14:paraId="3B610848" w14:textId="6F1110E4" w:rsidR="00796A76" w:rsidRDefault="00796A76" w:rsidP="00003CEA">
      <w:pPr>
        <w:pStyle w:val="a7"/>
        <w:spacing w:before="156" w:after="156"/>
        <w:ind w:firstLine="360"/>
      </w:pPr>
      <w:r>
        <w:rPr>
          <w:rFonts w:hint="eastAsia"/>
        </w:rPr>
        <w:t>试验原理</w:t>
      </w:r>
    </w:p>
    <w:p w14:paraId="76948AAE" w14:textId="3A26E7E5" w:rsidR="009E3C3E" w:rsidRDefault="00EB6EDC" w:rsidP="003839E9">
      <w:pPr>
        <w:pStyle w:val="aff0"/>
      </w:pPr>
      <w:r w:rsidRPr="00833AEA">
        <w:rPr>
          <w:rFonts w:hint="eastAsia"/>
        </w:rPr>
        <w:t>参照</w:t>
      </w:r>
      <w:r>
        <w:rPr>
          <w:rFonts w:hint="eastAsia"/>
        </w:rPr>
        <w:t>IEC</w:t>
      </w:r>
      <w:r>
        <w:t xml:space="preserve"> 61223-3-5:2019</w:t>
      </w:r>
      <w:r w:rsidRPr="00833AEA">
        <w:rPr>
          <w:rFonts w:hint="eastAsia"/>
        </w:rPr>
        <w:t>中</w:t>
      </w:r>
      <w:r>
        <w:rPr>
          <w:rFonts w:hint="eastAsia"/>
        </w:rPr>
        <w:t>验收测试的相应规定</w:t>
      </w:r>
      <w:r w:rsidR="00796A76">
        <w:rPr>
          <w:rFonts w:hint="eastAsia"/>
        </w:rPr>
        <w:t>。</w:t>
      </w:r>
    </w:p>
    <w:p w14:paraId="52BA3C9A" w14:textId="744176B6" w:rsidR="00CD49B5" w:rsidRDefault="00CD49B5" w:rsidP="00D018C0">
      <w:pPr>
        <w:pStyle w:val="a6"/>
        <w:spacing w:before="156" w:after="156"/>
        <w:ind w:left="0"/>
      </w:pPr>
      <w:r w:rsidRPr="00833AEA">
        <w:rPr>
          <w:rFonts w:hint="eastAsia"/>
        </w:rPr>
        <w:t>试验</w:t>
      </w:r>
      <w:r>
        <w:rPr>
          <w:rFonts w:hint="eastAsia"/>
        </w:rPr>
        <w:t>方法</w:t>
      </w:r>
    </w:p>
    <w:p w14:paraId="5A451D8D" w14:textId="39E70CB2" w:rsidR="005327DC" w:rsidRDefault="00D85FB7" w:rsidP="00CD49B5">
      <w:pPr>
        <w:pStyle w:val="aff0"/>
      </w:pPr>
      <w:r w:rsidRPr="00D85FB7">
        <w:rPr>
          <w:rFonts w:hint="eastAsia"/>
        </w:rPr>
        <w:lastRenderedPageBreak/>
        <w:t>参照IEC 61223-3-5:2019中验收测试的相应规定</w:t>
      </w:r>
      <w:r w:rsidR="0041747F">
        <w:rPr>
          <w:rFonts w:hint="eastAsia"/>
        </w:rPr>
        <w:t>，</w:t>
      </w:r>
      <w:r w:rsidR="00D056CB">
        <w:rPr>
          <w:rFonts w:hint="eastAsia"/>
        </w:rPr>
        <w:t>根据</w:t>
      </w:r>
      <w:r w:rsidR="00AE27C4">
        <w:rPr>
          <w:rFonts w:hint="eastAsia"/>
        </w:rPr>
        <w:t>5</w:t>
      </w:r>
      <w:r w:rsidR="00AE27C4">
        <w:t>.2.1.1.2.2</w:t>
      </w:r>
      <w:r w:rsidR="0041747F">
        <w:rPr>
          <w:rFonts w:hint="eastAsia"/>
        </w:rPr>
        <w:t>中给定的运行</w:t>
      </w:r>
      <w:r w:rsidR="00057714" w:rsidRPr="00833AEA">
        <w:rPr>
          <w:rFonts w:hint="eastAsia"/>
        </w:rPr>
        <w:t>条件，</w:t>
      </w:r>
      <w:r w:rsidR="00CB244E">
        <w:rPr>
          <w:rFonts w:hint="eastAsia"/>
        </w:rPr>
        <w:t>使用</w:t>
      </w:r>
      <w:r w:rsidR="00C7325C">
        <w:rPr>
          <w:rFonts w:hint="eastAsia"/>
        </w:rPr>
        <w:t>5</w:t>
      </w:r>
      <w:r w:rsidR="00C7325C">
        <w:t>.2.1.</w:t>
      </w:r>
      <w:r w:rsidR="00D617BA">
        <w:t>1.</w:t>
      </w:r>
      <w:r w:rsidR="00C7325C">
        <w:t>1</w:t>
      </w:r>
      <w:r w:rsidR="00C7325C">
        <w:rPr>
          <w:rFonts w:hint="eastAsia"/>
        </w:rPr>
        <w:t>规定的</w:t>
      </w:r>
      <w:r w:rsidR="00EE254C">
        <w:rPr>
          <w:rFonts w:hint="eastAsia"/>
        </w:rPr>
        <w:t>模体，</w:t>
      </w:r>
      <w:r w:rsidR="00057714" w:rsidRPr="00833AEA">
        <w:rPr>
          <w:rFonts w:hint="eastAsia"/>
        </w:rPr>
        <w:t>获得对应的类单能CT图像或CT能谱图像，评价噪声，CT值以及均匀性</w:t>
      </w:r>
      <w:r w:rsidR="00057714">
        <w:rPr>
          <w:rFonts w:hint="eastAsia"/>
        </w:rPr>
        <w:t>。</w:t>
      </w:r>
    </w:p>
    <w:p w14:paraId="0A06F87D" w14:textId="7BA0092E" w:rsidR="00057714" w:rsidRDefault="00057714" w:rsidP="00544E67">
      <w:pPr>
        <w:pStyle w:val="a6"/>
        <w:spacing w:before="156" w:after="156"/>
        <w:ind w:left="0"/>
      </w:pPr>
      <w:r>
        <w:rPr>
          <w:rFonts w:hint="eastAsia"/>
        </w:rPr>
        <w:t>结果表达</w:t>
      </w:r>
    </w:p>
    <w:p w14:paraId="39FBB19B" w14:textId="23B2088E" w:rsidR="00046ABE" w:rsidRDefault="00057714" w:rsidP="00046ABE">
      <w:pPr>
        <w:pStyle w:val="aff0"/>
      </w:pPr>
      <w:r w:rsidRPr="00833AEA">
        <w:rPr>
          <w:rFonts w:hint="eastAsia"/>
        </w:rPr>
        <w:t>应给出</w:t>
      </w:r>
      <w:r w:rsidR="000978D7">
        <w:rPr>
          <w:rFonts w:hint="eastAsia"/>
        </w:rPr>
        <w:t>5.2.1.1.2</w:t>
      </w:r>
      <w:r w:rsidR="00A62E12">
        <w:rPr>
          <w:rFonts w:hint="eastAsia"/>
        </w:rPr>
        <w:t>中规定的</w:t>
      </w:r>
      <w:r w:rsidRPr="00833AEA">
        <w:rPr>
          <w:rFonts w:hint="eastAsia"/>
        </w:rPr>
        <w:t>成像条件</w:t>
      </w:r>
      <w:r w:rsidR="00136CB3">
        <w:rPr>
          <w:rFonts w:hint="eastAsia"/>
        </w:rPr>
        <w:t>下</w:t>
      </w:r>
      <w:r w:rsidR="004D4148">
        <w:rPr>
          <w:rFonts w:hint="eastAsia"/>
        </w:rPr>
        <w:t>，</w:t>
      </w:r>
      <w:r w:rsidR="00A62E12">
        <w:rPr>
          <w:rFonts w:hint="eastAsia"/>
        </w:rPr>
        <w:t>按</w:t>
      </w:r>
      <w:r w:rsidR="004D4148">
        <w:rPr>
          <w:rFonts w:hint="eastAsia"/>
        </w:rPr>
        <w:t>照5</w:t>
      </w:r>
      <w:r w:rsidR="00FF740C">
        <w:rPr>
          <w:rFonts w:hint="eastAsia"/>
        </w:rPr>
        <w:t>.2.1.2</w:t>
      </w:r>
      <w:r w:rsidR="000620F8">
        <w:rPr>
          <w:rFonts w:hint="eastAsia"/>
        </w:rPr>
        <w:t>方法评价得到的</w:t>
      </w:r>
      <w:r w:rsidR="00592E40">
        <w:rPr>
          <w:rFonts w:hint="eastAsia"/>
        </w:rPr>
        <w:t>，</w:t>
      </w:r>
      <w:r w:rsidR="005B6F09">
        <w:rPr>
          <w:rFonts w:hint="eastAsia"/>
        </w:rPr>
        <w:t>对应</w:t>
      </w:r>
      <w:r w:rsidR="005B6F09" w:rsidRPr="00833AEA">
        <w:rPr>
          <w:rFonts w:hint="eastAsia"/>
        </w:rPr>
        <w:t>类单能CT图像或CT能谱图像</w:t>
      </w:r>
      <w:r w:rsidRPr="00833AEA">
        <w:rPr>
          <w:rFonts w:hint="eastAsia"/>
        </w:rPr>
        <w:t>的噪声，CT值以及均匀性。</w:t>
      </w:r>
    </w:p>
    <w:p w14:paraId="07D9510B" w14:textId="13A7114B" w:rsidR="00046ABE" w:rsidRPr="00833AEA" w:rsidRDefault="00EE6C2C" w:rsidP="00046ABE">
      <w:pPr>
        <w:pStyle w:val="aff0"/>
      </w:pPr>
      <w:r>
        <w:rPr>
          <w:rFonts w:hint="eastAsia"/>
        </w:rPr>
        <w:t>若对应的图像处理设置</w:t>
      </w:r>
      <w:r w:rsidR="00893B4B">
        <w:rPr>
          <w:rFonts w:hint="eastAsia"/>
        </w:rPr>
        <w:t>与4中规定的典型成像条件不同，应当额外说明。</w:t>
      </w:r>
    </w:p>
    <w:p w14:paraId="3706BC48" w14:textId="7FFEF232" w:rsidR="00046ABE" w:rsidRPr="00013A99" w:rsidRDefault="00A852A8" w:rsidP="00046ABE">
      <w:pPr>
        <w:pStyle w:val="af5"/>
      </w:pPr>
      <w:bookmarkStart w:id="550" w:name="_Toc80349094"/>
      <w:r>
        <w:rPr>
          <w:rFonts w:hint="eastAsia"/>
        </w:rPr>
        <w:t>CT</w:t>
      </w:r>
      <w:r w:rsidRPr="00013A99">
        <w:rPr>
          <w:rFonts w:hint="eastAsia"/>
        </w:rPr>
        <w:t>双能量成像性能评价：噪声、CT值与均匀性</w:t>
      </w:r>
      <w:bookmarkEnd w:id="550"/>
    </w:p>
    <w:tbl>
      <w:tblPr>
        <w:tblStyle w:val="TableGrid"/>
        <w:tblW w:w="0" w:type="auto"/>
        <w:tblLook w:val="04A0" w:firstRow="1" w:lastRow="0" w:firstColumn="1" w:lastColumn="0" w:noHBand="0" w:noVBand="1"/>
      </w:tblPr>
      <w:tblGrid>
        <w:gridCol w:w="1098"/>
        <w:gridCol w:w="2970"/>
        <w:gridCol w:w="2430"/>
        <w:gridCol w:w="540"/>
        <w:gridCol w:w="2532"/>
      </w:tblGrid>
      <w:tr w:rsidR="00046ABE" w:rsidRPr="00013A99" w14:paraId="714D03BF" w14:textId="77777777" w:rsidTr="00544E67">
        <w:tc>
          <w:tcPr>
            <w:tcW w:w="4068" w:type="dxa"/>
            <w:gridSpan w:val="2"/>
          </w:tcPr>
          <w:p w14:paraId="1871F338" w14:textId="77777777" w:rsidR="00046ABE" w:rsidRPr="00013A99" w:rsidRDefault="00046ABE" w:rsidP="000303D8">
            <w:pPr>
              <w:pStyle w:val="aff0"/>
              <w:ind w:firstLineChars="0" w:firstLine="0"/>
            </w:pPr>
          </w:p>
        </w:tc>
        <w:tc>
          <w:tcPr>
            <w:tcW w:w="2430" w:type="dxa"/>
          </w:tcPr>
          <w:p w14:paraId="668C75BF" w14:textId="77777777" w:rsidR="00046ABE" w:rsidRPr="00013A99" w:rsidRDefault="00046ABE" w:rsidP="000303D8">
            <w:pPr>
              <w:pStyle w:val="aff0"/>
              <w:ind w:firstLineChars="0" w:firstLine="0"/>
            </w:pPr>
            <w:r w:rsidRPr="00013A99">
              <w:rPr>
                <w:rFonts w:hint="eastAsia"/>
              </w:rPr>
              <w:t>双能量CT典型运行条件1</w:t>
            </w:r>
          </w:p>
        </w:tc>
        <w:tc>
          <w:tcPr>
            <w:tcW w:w="540" w:type="dxa"/>
          </w:tcPr>
          <w:p w14:paraId="358E0863" w14:textId="77777777" w:rsidR="00046ABE" w:rsidRPr="00013A99" w:rsidRDefault="00046ABE" w:rsidP="000303D8">
            <w:pPr>
              <w:pStyle w:val="aff0"/>
              <w:ind w:firstLineChars="0" w:firstLine="0"/>
              <w:jc w:val="center"/>
            </w:pPr>
            <w:r w:rsidRPr="00013A99">
              <w:t>…</w:t>
            </w:r>
          </w:p>
        </w:tc>
        <w:tc>
          <w:tcPr>
            <w:tcW w:w="2532" w:type="dxa"/>
          </w:tcPr>
          <w:p w14:paraId="24E49C4D" w14:textId="77777777" w:rsidR="00046ABE" w:rsidRPr="00013A99" w:rsidRDefault="00046ABE" w:rsidP="000303D8">
            <w:pPr>
              <w:pStyle w:val="aff0"/>
              <w:ind w:firstLineChars="0" w:firstLine="0"/>
            </w:pPr>
            <w:r w:rsidRPr="00013A99">
              <w:rPr>
                <w:rFonts w:hint="eastAsia"/>
              </w:rPr>
              <w:t>双能量CT典型运行条件N</w:t>
            </w:r>
          </w:p>
        </w:tc>
      </w:tr>
      <w:tr w:rsidR="00046ABE" w:rsidRPr="00013A99" w14:paraId="6ED971ED" w14:textId="77777777" w:rsidTr="00544E67">
        <w:tc>
          <w:tcPr>
            <w:tcW w:w="1098" w:type="dxa"/>
            <w:vAlign w:val="center"/>
          </w:tcPr>
          <w:p w14:paraId="3295A50F" w14:textId="77777777" w:rsidR="00046ABE" w:rsidRPr="00013A99" w:rsidRDefault="00046ABE" w:rsidP="000303D8">
            <w:pPr>
              <w:pStyle w:val="aff0"/>
              <w:ind w:firstLineChars="0" w:firstLine="0"/>
            </w:pPr>
            <w:r w:rsidRPr="00013A99">
              <w:rPr>
                <w:rFonts w:hint="eastAsia"/>
              </w:rPr>
              <w:t>重建参数</w:t>
            </w:r>
          </w:p>
        </w:tc>
        <w:tc>
          <w:tcPr>
            <w:tcW w:w="2970" w:type="dxa"/>
            <w:vAlign w:val="center"/>
          </w:tcPr>
          <w:p w14:paraId="31E9EEDE" w14:textId="65CF07B3" w:rsidR="00046ABE" w:rsidRPr="00013A99" w:rsidRDefault="00D85D47" w:rsidP="000303D8">
            <w:pPr>
              <w:pStyle w:val="aff0"/>
              <w:ind w:firstLineChars="0" w:firstLine="0"/>
              <w:rPr>
                <w:vertAlign w:val="superscript"/>
              </w:rPr>
            </w:pPr>
            <w:r>
              <w:rPr>
                <w:rFonts w:hint="eastAsia"/>
              </w:rPr>
              <w:t>（如</w:t>
            </w:r>
            <w:r w:rsidR="004931C0">
              <w:rPr>
                <w:rFonts w:hint="eastAsia"/>
              </w:rPr>
              <w:t>4中图像处理设置不</w:t>
            </w:r>
            <w:r>
              <w:rPr>
                <w:rFonts w:hint="eastAsia"/>
              </w:rPr>
              <w:t>同）</w:t>
            </w:r>
          </w:p>
        </w:tc>
        <w:tc>
          <w:tcPr>
            <w:tcW w:w="2430" w:type="dxa"/>
          </w:tcPr>
          <w:p w14:paraId="767D79E3" w14:textId="77777777" w:rsidR="00046ABE" w:rsidRPr="00013A99" w:rsidRDefault="00046ABE" w:rsidP="000303D8">
            <w:pPr>
              <w:pStyle w:val="aff0"/>
              <w:ind w:firstLineChars="0" w:firstLine="0"/>
            </w:pPr>
          </w:p>
        </w:tc>
        <w:tc>
          <w:tcPr>
            <w:tcW w:w="540" w:type="dxa"/>
          </w:tcPr>
          <w:p w14:paraId="46B9DEFE" w14:textId="77777777" w:rsidR="00046ABE" w:rsidRPr="00013A99" w:rsidRDefault="00046ABE" w:rsidP="000303D8">
            <w:pPr>
              <w:pStyle w:val="aff0"/>
              <w:ind w:firstLineChars="0" w:firstLine="0"/>
            </w:pPr>
          </w:p>
        </w:tc>
        <w:tc>
          <w:tcPr>
            <w:tcW w:w="2532" w:type="dxa"/>
          </w:tcPr>
          <w:p w14:paraId="63AC94E8" w14:textId="77777777" w:rsidR="00046ABE" w:rsidRPr="00013A99" w:rsidRDefault="00046ABE" w:rsidP="000303D8">
            <w:pPr>
              <w:pStyle w:val="aff0"/>
              <w:ind w:firstLineChars="0" w:firstLine="0"/>
            </w:pPr>
          </w:p>
        </w:tc>
      </w:tr>
      <w:tr w:rsidR="00046ABE" w:rsidRPr="00013A99" w14:paraId="69C3A4BE" w14:textId="77777777" w:rsidTr="00544E67">
        <w:tc>
          <w:tcPr>
            <w:tcW w:w="1098" w:type="dxa"/>
            <w:vMerge w:val="restart"/>
            <w:vAlign w:val="center"/>
          </w:tcPr>
          <w:p w14:paraId="3C827117" w14:textId="77777777" w:rsidR="00046ABE" w:rsidRPr="00013A99" w:rsidRDefault="00046ABE" w:rsidP="000303D8">
            <w:pPr>
              <w:pStyle w:val="aff0"/>
              <w:ind w:firstLineChars="0" w:firstLine="0"/>
            </w:pPr>
            <w:r w:rsidRPr="00013A99">
              <w:rPr>
                <w:rFonts w:hint="eastAsia"/>
              </w:rPr>
              <w:t>测量结果</w:t>
            </w:r>
          </w:p>
        </w:tc>
        <w:tc>
          <w:tcPr>
            <w:tcW w:w="2970" w:type="dxa"/>
          </w:tcPr>
          <w:p w14:paraId="73395E23" w14:textId="77777777" w:rsidR="00046ABE" w:rsidRPr="00013A99" w:rsidRDefault="00046ABE" w:rsidP="000303D8">
            <w:pPr>
              <w:pStyle w:val="aff0"/>
              <w:ind w:firstLineChars="0" w:firstLine="0"/>
            </w:pPr>
            <w:r w:rsidRPr="00013A99">
              <w:rPr>
                <w:rFonts w:hint="eastAsia"/>
              </w:rPr>
              <w:t>噪声幅值</w:t>
            </w:r>
          </w:p>
        </w:tc>
        <w:tc>
          <w:tcPr>
            <w:tcW w:w="2430" w:type="dxa"/>
          </w:tcPr>
          <w:p w14:paraId="7ADD5C4C" w14:textId="77777777" w:rsidR="00046ABE" w:rsidRPr="00013A99" w:rsidRDefault="00046ABE" w:rsidP="000303D8">
            <w:pPr>
              <w:pStyle w:val="aff0"/>
              <w:ind w:firstLineChars="0" w:firstLine="0"/>
            </w:pPr>
          </w:p>
        </w:tc>
        <w:tc>
          <w:tcPr>
            <w:tcW w:w="540" w:type="dxa"/>
          </w:tcPr>
          <w:p w14:paraId="192ACBEB" w14:textId="77777777" w:rsidR="00046ABE" w:rsidRPr="00013A99" w:rsidRDefault="00046ABE" w:rsidP="000303D8">
            <w:pPr>
              <w:pStyle w:val="aff0"/>
              <w:ind w:firstLineChars="0" w:firstLine="0"/>
            </w:pPr>
          </w:p>
        </w:tc>
        <w:tc>
          <w:tcPr>
            <w:tcW w:w="2532" w:type="dxa"/>
          </w:tcPr>
          <w:p w14:paraId="19DDB709" w14:textId="77777777" w:rsidR="00046ABE" w:rsidRPr="00013A99" w:rsidRDefault="00046ABE" w:rsidP="000303D8">
            <w:pPr>
              <w:pStyle w:val="aff0"/>
              <w:ind w:firstLineChars="0" w:firstLine="0"/>
            </w:pPr>
          </w:p>
        </w:tc>
      </w:tr>
      <w:tr w:rsidR="00046ABE" w:rsidRPr="00013A99" w14:paraId="17193F70" w14:textId="77777777" w:rsidTr="00544E67">
        <w:tc>
          <w:tcPr>
            <w:tcW w:w="1098" w:type="dxa"/>
            <w:vMerge/>
          </w:tcPr>
          <w:p w14:paraId="1193EA03" w14:textId="77777777" w:rsidR="00046ABE" w:rsidRPr="00013A99" w:rsidRDefault="00046ABE" w:rsidP="000303D8">
            <w:pPr>
              <w:pStyle w:val="aff0"/>
              <w:ind w:firstLineChars="0" w:firstLine="0"/>
            </w:pPr>
          </w:p>
        </w:tc>
        <w:tc>
          <w:tcPr>
            <w:tcW w:w="2970" w:type="dxa"/>
          </w:tcPr>
          <w:p w14:paraId="72853886" w14:textId="77777777" w:rsidR="00046ABE" w:rsidRPr="00013A99" w:rsidRDefault="00046ABE" w:rsidP="000303D8">
            <w:pPr>
              <w:pStyle w:val="aff0"/>
              <w:ind w:firstLineChars="0" w:firstLine="0"/>
            </w:pPr>
            <w:r w:rsidRPr="00013A99">
              <w:rPr>
                <w:rFonts w:hint="eastAsia"/>
              </w:rPr>
              <w:t>平均CT值</w:t>
            </w:r>
          </w:p>
        </w:tc>
        <w:tc>
          <w:tcPr>
            <w:tcW w:w="2430" w:type="dxa"/>
          </w:tcPr>
          <w:p w14:paraId="7BD658CC" w14:textId="77777777" w:rsidR="00046ABE" w:rsidRPr="00013A99" w:rsidRDefault="00046ABE" w:rsidP="000303D8">
            <w:pPr>
              <w:pStyle w:val="aff0"/>
              <w:ind w:firstLineChars="0" w:firstLine="0"/>
            </w:pPr>
          </w:p>
        </w:tc>
        <w:tc>
          <w:tcPr>
            <w:tcW w:w="540" w:type="dxa"/>
          </w:tcPr>
          <w:p w14:paraId="69198E81" w14:textId="77777777" w:rsidR="00046ABE" w:rsidRPr="00013A99" w:rsidRDefault="00046ABE" w:rsidP="000303D8">
            <w:pPr>
              <w:pStyle w:val="aff0"/>
              <w:ind w:firstLineChars="0" w:firstLine="0"/>
            </w:pPr>
          </w:p>
        </w:tc>
        <w:tc>
          <w:tcPr>
            <w:tcW w:w="2532" w:type="dxa"/>
          </w:tcPr>
          <w:p w14:paraId="147CE992" w14:textId="77777777" w:rsidR="00046ABE" w:rsidRPr="00013A99" w:rsidRDefault="00046ABE" w:rsidP="000303D8">
            <w:pPr>
              <w:pStyle w:val="aff0"/>
              <w:ind w:firstLineChars="0" w:firstLine="0"/>
            </w:pPr>
          </w:p>
        </w:tc>
      </w:tr>
      <w:tr w:rsidR="00046ABE" w:rsidRPr="00013A99" w14:paraId="79003256" w14:textId="77777777" w:rsidTr="00544E67">
        <w:tc>
          <w:tcPr>
            <w:tcW w:w="1098" w:type="dxa"/>
            <w:vMerge/>
          </w:tcPr>
          <w:p w14:paraId="3EA36469" w14:textId="77777777" w:rsidR="00046ABE" w:rsidRPr="00013A99" w:rsidRDefault="00046ABE" w:rsidP="000303D8">
            <w:pPr>
              <w:pStyle w:val="aff0"/>
              <w:ind w:firstLineChars="0" w:firstLine="0"/>
            </w:pPr>
          </w:p>
        </w:tc>
        <w:tc>
          <w:tcPr>
            <w:tcW w:w="2970" w:type="dxa"/>
          </w:tcPr>
          <w:p w14:paraId="1D4FD6E1" w14:textId="77777777" w:rsidR="00046ABE" w:rsidRPr="00013A99" w:rsidRDefault="00046ABE" w:rsidP="000303D8">
            <w:pPr>
              <w:pStyle w:val="aff0"/>
              <w:ind w:firstLineChars="0" w:firstLine="0"/>
            </w:pPr>
            <w:r w:rsidRPr="00013A99">
              <w:rPr>
                <w:rFonts w:hint="eastAsia"/>
              </w:rPr>
              <w:t>均匀性</w:t>
            </w:r>
          </w:p>
        </w:tc>
        <w:tc>
          <w:tcPr>
            <w:tcW w:w="2430" w:type="dxa"/>
          </w:tcPr>
          <w:p w14:paraId="1AF33B33" w14:textId="77777777" w:rsidR="00046ABE" w:rsidRPr="00013A99" w:rsidRDefault="00046ABE" w:rsidP="000303D8">
            <w:pPr>
              <w:pStyle w:val="aff0"/>
              <w:ind w:firstLineChars="0" w:firstLine="0"/>
            </w:pPr>
          </w:p>
        </w:tc>
        <w:tc>
          <w:tcPr>
            <w:tcW w:w="540" w:type="dxa"/>
          </w:tcPr>
          <w:p w14:paraId="0032D59E" w14:textId="77777777" w:rsidR="00046ABE" w:rsidRPr="00013A99" w:rsidRDefault="00046ABE" w:rsidP="000303D8">
            <w:pPr>
              <w:pStyle w:val="aff0"/>
              <w:ind w:firstLineChars="0" w:firstLine="0"/>
            </w:pPr>
          </w:p>
        </w:tc>
        <w:tc>
          <w:tcPr>
            <w:tcW w:w="2532" w:type="dxa"/>
          </w:tcPr>
          <w:p w14:paraId="3939C9D1" w14:textId="77777777" w:rsidR="00046ABE" w:rsidRPr="00013A99" w:rsidRDefault="00046ABE" w:rsidP="000303D8">
            <w:pPr>
              <w:pStyle w:val="aff0"/>
              <w:ind w:firstLineChars="0" w:firstLine="0"/>
            </w:pPr>
          </w:p>
        </w:tc>
      </w:tr>
    </w:tbl>
    <w:p w14:paraId="7F9D3582" w14:textId="77777777" w:rsidR="009E3C3E" w:rsidRPr="00013A99" w:rsidRDefault="009E3C3E" w:rsidP="003839E9">
      <w:pPr>
        <w:pStyle w:val="aff0"/>
      </w:pPr>
    </w:p>
    <w:p w14:paraId="52F10224" w14:textId="2293C6F2" w:rsidR="006C4E99" w:rsidRPr="00013A99" w:rsidRDefault="006C4E99" w:rsidP="006C4E99">
      <w:pPr>
        <w:pStyle w:val="a5"/>
        <w:spacing w:before="156" w:after="156"/>
        <w:ind w:left="0"/>
      </w:pPr>
      <w:bookmarkStart w:id="551" w:name="_Toc77172672"/>
      <w:bookmarkStart w:id="552" w:name="_Toc80349054"/>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r w:rsidRPr="00013A99">
        <w:rPr>
          <w:rFonts w:hint="eastAsia"/>
        </w:rPr>
        <w:t>XY</w:t>
      </w:r>
      <w:r w:rsidRPr="00013A99">
        <w:t>-MTF</w:t>
      </w:r>
      <w:bookmarkEnd w:id="551"/>
      <w:bookmarkEnd w:id="552"/>
    </w:p>
    <w:p w14:paraId="02EBFF11" w14:textId="77777777" w:rsidR="006C4E99" w:rsidRPr="00833AEA" w:rsidRDefault="006C4E99" w:rsidP="00D018C0">
      <w:pPr>
        <w:pStyle w:val="a6"/>
        <w:spacing w:before="156" w:after="156"/>
        <w:ind w:left="0"/>
      </w:pPr>
      <w:r w:rsidRPr="00833AEA">
        <w:rPr>
          <w:rFonts w:hint="eastAsia"/>
        </w:rPr>
        <w:t>试验</w:t>
      </w:r>
      <w:r>
        <w:rPr>
          <w:rFonts w:hint="eastAsia"/>
        </w:rPr>
        <w:t>概述</w:t>
      </w:r>
    </w:p>
    <w:p w14:paraId="32A4D670" w14:textId="77777777" w:rsidR="006C4E99" w:rsidRPr="00833AEA" w:rsidRDefault="006C4E99" w:rsidP="006C4E99">
      <w:pPr>
        <w:pStyle w:val="a7"/>
        <w:spacing w:before="156" w:after="156"/>
        <w:ind w:firstLine="360"/>
      </w:pPr>
      <w:r>
        <w:rPr>
          <w:rFonts w:hint="eastAsia"/>
        </w:rPr>
        <w:t>试验器件</w:t>
      </w:r>
    </w:p>
    <w:p w14:paraId="78C3676B" w14:textId="585C3712" w:rsidR="006C4E99" w:rsidRDefault="0009672C" w:rsidP="006D6A5B">
      <w:pPr>
        <w:pStyle w:val="aff0"/>
      </w:pPr>
      <w:r w:rsidRPr="0009672C">
        <w:rPr>
          <w:rFonts w:hint="eastAsia"/>
        </w:rPr>
        <w:t>试验应依照</w:t>
      </w:r>
      <w:r w:rsidR="000C57F3">
        <w:rPr>
          <w:rFonts w:hint="eastAsia"/>
        </w:rPr>
        <w:t>4</w:t>
      </w:r>
      <w:r w:rsidRPr="0009672C">
        <w:rPr>
          <w:rFonts w:hint="eastAsia"/>
        </w:rPr>
        <w:t>中给定的CT双能量成像典型条件，参照</w:t>
      </w:r>
      <w:r w:rsidR="006C4E99" w:rsidRPr="00833AEA">
        <w:t>YY/T 1766.1-2021</w:t>
      </w:r>
      <w:r w:rsidR="006C4E99" w:rsidRPr="00833AEA">
        <w:rPr>
          <w:rFonts w:hint="eastAsia"/>
        </w:rPr>
        <w:t>中的</w:t>
      </w:r>
      <w:r w:rsidR="000C57F3">
        <w:rPr>
          <w:rFonts w:hint="eastAsia"/>
        </w:rPr>
        <w:t>规定</w:t>
      </w:r>
      <w:r w:rsidR="006C4E99" w:rsidRPr="00833AEA">
        <w:rPr>
          <w:rFonts w:hint="eastAsia"/>
        </w:rPr>
        <w:t>选</w:t>
      </w:r>
      <w:r w:rsidR="000C57F3">
        <w:rPr>
          <w:rFonts w:hint="eastAsia"/>
        </w:rPr>
        <w:t>用</w:t>
      </w:r>
      <w:r w:rsidR="006C4E99" w:rsidRPr="00833AEA">
        <w:rPr>
          <w:rFonts w:hint="eastAsia"/>
        </w:rPr>
        <w:t>相应模体</w:t>
      </w:r>
      <w:r w:rsidR="006C4E99">
        <w:rPr>
          <w:rFonts w:hint="eastAsia"/>
        </w:rPr>
        <w:t>。</w:t>
      </w:r>
    </w:p>
    <w:p w14:paraId="7B6377D1" w14:textId="77777777" w:rsidR="006C4E99" w:rsidRDefault="006C4E99" w:rsidP="006C4E99">
      <w:pPr>
        <w:pStyle w:val="a7"/>
        <w:spacing w:before="156" w:after="156"/>
        <w:ind w:firstLine="360"/>
      </w:pPr>
      <w:r>
        <w:rPr>
          <w:rFonts w:hint="eastAsia"/>
        </w:rPr>
        <w:t>试验条件</w:t>
      </w:r>
    </w:p>
    <w:p w14:paraId="31F8882F" w14:textId="77777777" w:rsidR="006C4E99" w:rsidRDefault="006C4E99" w:rsidP="006C4E99">
      <w:pPr>
        <w:pStyle w:val="a8"/>
        <w:spacing w:before="156" w:after="156"/>
        <w:ind w:firstLine="720"/>
      </w:pPr>
      <w:r>
        <w:rPr>
          <w:rFonts w:hint="eastAsia"/>
        </w:rPr>
        <w:t>几何位置</w:t>
      </w:r>
    </w:p>
    <w:p w14:paraId="268D4546" w14:textId="4EB51452" w:rsidR="006C4E99" w:rsidRPr="00A970B8" w:rsidRDefault="00E702BB" w:rsidP="006C4E99">
      <w:pPr>
        <w:pStyle w:val="aff0"/>
      </w:pPr>
      <w:r w:rsidRPr="00833AEA">
        <w:rPr>
          <w:rFonts w:hint="eastAsia"/>
        </w:rPr>
        <w:t>模体摆放应参照</w:t>
      </w:r>
      <w:r w:rsidRPr="00833AEA">
        <w:t>YY/T 1766.1-2021</w:t>
      </w:r>
      <w:r w:rsidR="006C4E99">
        <w:rPr>
          <w:rFonts w:hint="eastAsia"/>
        </w:rPr>
        <w:t>。</w:t>
      </w:r>
    </w:p>
    <w:p w14:paraId="14A74BE0" w14:textId="77777777" w:rsidR="006C4E99" w:rsidRDefault="006C4E99" w:rsidP="006C4E99">
      <w:pPr>
        <w:pStyle w:val="a8"/>
        <w:spacing w:before="156" w:after="156"/>
        <w:ind w:firstLine="720"/>
      </w:pPr>
      <w:r>
        <w:rPr>
          <w:rFonts w:hint="eastAsia"/>
        </w:rPr>
        <w:t>运行条件</w:t>
      </w:r>
    </w:p>
    <w:p w14:paraId="799611D2" w14:textId="25BB63B1" w:rsidR="00607D60" w:rsidRDefault="00607D60" w:rsidP="00607D60">
      <w:pPr>
        <w:pStyle w:val="aff0"/>
      </w:pPr>
      <w:r w:rsidRPr="003839E9">
        <w:rPr>
          <w:rFonts w:hint="eastAsia"/>
        </w:rPr>
        <w:t>试验应</w:t>
      </w:r>
      <w:r w:rsidR="00B97352">
        <w:rPr>
          <w:rFonts w:hint="eastAsia"/>
        </w:rPr>
        <w:t>基于</w:t>
      </w:r>
      <w:r>
        <w:rPr>
          <w:rFonts w:hint="eastAsia"/>
        </w:rPr>
        <w:t>4中规定的</w:t>
      </w:r>
      <w:r w:rsidRPr="003839E9">
        <w:rPr>
          <w:rFonts w:hint="eastAsia"/>
        </w:rPr>
        <w:t>双能量</w:t>
      </w:r>
      <w:r w:rsidRPr="00391C04">
        <w:rPr>
          <w:rFonts w:hint="eastAsia"/>
        </w:rPr>
        <w:t>典型运行条件以及图像处理</w:t>
      </w:r>
      <w:r>
        <w:rPr>
          <w:rFonts w:hint="eastAsia"/>
        </w:rPr>
        <w:t>设置。</w:t>
      </w:r>
    </w:p>
    <w:p w14:paraId="51CC7040" w14:textId="1D246484" w:rsidR="006C4E99" w:rsidRDefault="006C4E99" w:rsidP="00E702BB">
      <w:pPr>
        <w:pStyle w:val="aff0"/>
      </w:pPr>
    </w:p>
    <w:p w14:paraId="2AFB18EC" w14:textId="77777777" w:rsidR="006C4E99" w:rsidRDefault="006C4E99" w:rsidP="006C4E99">
      <w:pPr>
        <w:pStyle w:val="a7"/>
        <w:spacing w:before="156" w:after="156"/>
        <w:ind w:firstLine="360"/>
      </w:pPr>
      <w:r>
        <w:rPr>
          <w:rFonts w:hint="eastAsia"/>
        </w:rPr>
        <w:t>试验原理</w:t>
      </w:r>
    </w:p>
    <w:p w14:paraId="7DF7EF1F" w14:textId="4C67270C" w:rsidR="006C4E99" w:rsidRDefault="006E7F03" w:rsidP="006C4E99">
      <w:pPr>
        <w:pStyle w:val="aff0"/>
      </w:pPr>
      <w:r w:rsidRPr="006E7F03">
        <w:rPr>
          <w:rFonts w:hint="eastAsia"/>
        </w:rPr>
        <w:t>参照</w:t>
      </w:r>
      <w:r>
        <w:rPr>
          <w:rFonts w:hint="eastAsia"/>
        </w:rPr>
        <w:t>Y</w:t>
      </w:r>
      <w:r>
        <w:t>Y/T</w:t>
      </w:r>
      <w:r w:rsidRPr="006E7F03">
        <w:rPr>
          <w:rFonts w:hint="eastAsia"/>
        </w:rPr>
        <w:t xml:space="preserve"> </w:t>
      </w:r>
      <w:r>
        <w:t>176</w:t>
      </w:r>
      <w:r w:rsidRPr="006E7F03">
        <w:rPr>
          <w:rFonts w:hint="eastAsia"/>
        </w:rPr>
        <w:t>6</w:t>
      </w:r>
      <w:r>
        <w:t>.1</w:t>
      </w:r>
      <w:r w:rsidR="00AE27C4">
        <w:t>-</w:t>
      </w:r>
      <w:r w:rsidRPr="006E7F03">
        <w:rPr>
          <w:rFonts w:hint="eastAsia"/>
        </w:rPr>
        <w:t>20</w:t>
      </w:r>
      <w:r w:rsidR="00AE27C4">
        <w:t>21</w:t>
      </w:r>
      <w:r w:rsidRPr="006E7F03">
        <w:rPr>
          <w:rFonts w:hint="eastAsia"/>
        </w:rPr>
        <w:t>中的相应规定。</w:t>
      </w:r>
    </w:p>
    <w:p w14:paraId="2B9D6CDA" w14:textId="77777777" w:rsidR="006C4E99" w:rsidRDefault="006C4E99" w:rsidP="00E862ED">
      <w:pPr>
        <w:pStyle w:val="a6"/>
        <w:spacing w:before="156" w:after="156"/>
        <w:ind w:left="0"/>
      </w:pPr>
      <w:r w:rsidRPr="00833AEA">
        <w:rPr>
          <w:rFonts w:hint="eastAsia"/>
        </w:rPr>
        <w:t>试验</w:t>
      </w:r>
      <w:r>
        <w:rPr>
          <w:rFonts w:hint="eastAsia"/>
        </w:rPr>
        <w:t>方法</w:t>
      </w:r>
    </w:p>
    <w:p w14:paraId="63B841F2" w14:textId="38B7E1A3" w:rsidR="00810CB1" w:rsidRDefault="00810CB1" w:rsidP="006C4E99">
      <w:pPr>
        <w:pStyle w:val="aff0"/>
      </w:pPr>
      <w:r w:rsidRPr="00810CB1">
        <w:rPr>
          <w:rFonts w:hint="eastAsia"/>
        </w:rPr>
        <w:t>参照</w:t>
      </w:r>
      <w:r>
        <w:rPr>
          <w:rFonts w:hint="eastAsia"/>
        </w:rPr>
        <w:t>Y</w:t>
      </w:r>
      <w:r>
        <w:t>Y/T</w:t>
      </w:r>
      <w:r w:rsidRPr="006E7F03">
        <w:rPr>
          <w:rFonts w:hint="eastAsia"/>
        </w:rPr>
        <w:t xml:space="preserve"> </w:t>
      </w:r>
      <w:r>
        <w:t>176</w:t>
      </w:r>
      <w:r w:rsidRPr="006E7F03">
        <w:rPr>
          <w:rFonts w:hint="eastAsia"/>
        </w:rPr>
        <w:t>6</w:t>
      </w:r>
      <w:r>
        <w:t>.1-</w:t>
      </w:r>
      <w:r w:rsidRPr="006E7F03">
        <w:rPr>
          <w:rFonts w:hint="eastAsia"/>
        </w:rPr>
        <w:t>20</w:t>
      </w:r>
      <w:r>
        <w:t>21</w:t>
      </w:r>
      <w:r w:rsidRPr="00810CB1">
        <w:rPr>
          <w:rFonts w:hint="eastAsia"/>
        </w:rPr>
        <w:t>中的相应规定，根据5.2.</w:t>
      </w:r>
      <w:r>
        <w:t>2</w:t>
      </w:r>
      <w:r w:rsidRPr="00810CB1">
        <w:rPr>
          <w:rFonts w:hint="eastAsia"/>
        </w:rPr>
        <w:t>.1.2.2中给定的运行条件，使用5.2.</w:t>
      </w:r>
      <w:r w:rsidR="009103E7">
        <w:t>2</w:t>
      </w:r>
      <w:r w:rsidRPr="00810CB1">
        <w:rPr>
          <w:rFonts w:hint="eastAsia"/>
        </w:rPr>
        <w:t>.1.1规定的模体，获得对应的类单能CT图像或CT能谱图像，</w:t>
      </w:r>
      <w:r w:rsidR="009103E7" w:rsidRPr="00833AEA">
        <w:rPr>
          <w:rFonts w:hint="eastAsia"/>
        </w:rPr>
        <w:t>评价XY-MTF</w:t>
      </w:r>
      <w:r w:rsidRPr="00810CB1">
        <w:rPr>
          <w:rFonts w:hint="eastAsia"/>
        </w:rPr>
        <w:t>。</w:t>
      </w:r>
    </w:p>
    <w:p w14:paraId="458EE041" w14:textId="77777777" w:rsidR="006C4E99" w:rsidRDefault="006C4E99" w:rsidP="00E862ED">
      <w:pPr>
        <w:pStyle w:val="a6"/>
        <w:spacing w:before="156" w:after="156"/>
        <w:ind w:left="0"/>
      </w:pPr>
      <w:r>
        <w:rPr>
          <w:rFonts w:hint="eastAsia"/>
        </w:rPr>
        <w:t>结果表达</w:t>
      </w:r>
    </w:p>
    <w:p w14:paraId="7518DF78" w14:textId="223C66D0" w:rsidR="0071767F" w:rsidRDefault="0029311F" w:rsidP="0029311F">
      <w:pPr>
        <w:pStyle w:val="aff0"/>
      </w:pPr>
      <w:r>
        <w:rPr>
          <w:rFonts w:hint="eastAsia"/>
        </w:rPr>
        <w:t>应给出5.2.</w:t>
      </w:r>
      <w:r w:rsidR="00E6428F">
        <w:t>2</w:t>
      </w:r>
      <w:r>
        <w:rPr>
          <w:rFonts w:hint="eastAsia"/>
        </w:rPr>
        <w:t>.1.2中规定的成像条件下，按照5.2.</w:t>
      </w:r>
      <w:r w:rsidR="00E6428F">
        <w:t>2</w:t>
      </w:r>
      <w:r>
        <w:rPr>
          <w:rFonts w:hint="eastAsia"/>
        </w:rPr>
        <w:t>.2方法评价得到的，对应类单能CT图像或CT能谱图像的</w:t>
      </w:r>
      <w:r w:rsidR="0071767F">
        <w:rPr>
          <w:rFonts w:hint="eastAsia"/>
        </w:rPr>
        <w:t>X</w:t>
      </w:r>
      <w:r w:rsidR="0071767F">
        <w:t>Y-MT</w:t>
      </w:r>
      <w:r w:rsidR="0071767F">
        <w:rPr>
          <w:rFonts w:hint="eastAsia"/>
        </w:rPr>
        <w:t>F。</w:t>
      </w:r>
    </w:p>
    <w:p w14:paraId="59AEDFF7" w14:textId="1E1ED633" w:rsidR="0029311F" w:rsidRDefault="0071767F" w:rsidP="006D6A5B">
      <w:pPr>
        <w:pStyle w:val="aff0"/>
      </w:pPr>
      <w:r w:rsidRPr="00833AEA">
        <w:rPr>
          <w:rFonts w:hint="eastAsia"/>
        </w:rPr>
        <w:t>XY</w:t>
      </w:r>
      <w:r w:rsidRPr="00833AEA">
        <w:t>-MTF</w:t>
      </w:r>
      <w:r>
        <w:rPr>
          <w:rFonts w:hint="eastAsia"/>
        </w:rPr>
        <w:t>的</w:t>
      </w:r>
      <w:r w:rsidRPr="00833AEA">
        <w:rPr>
          <w:rFonts w:hint="eastAsia"/>
        </w:rPr>
        <w:t>结果</w:t>
      </w:r>
      <w:r>
        <w:rPr>
          <w:rFonts w:hint="eastAsia"/>
        </w:rPr>
        <w:t>表达应符合</w:t>
      </w:r>
      <w:r w:rsidRPr="00833AEA">
        <w:t>YY/T 1766.1-2021</w:t>
      </w:r>
      <w:r w:rsidRPr="00833AEA">
        <w:rPr>
          <w:rFonts w:hint="eastAsia"/>
        </w:rPr>
        <w:t>中的规定</w:t>
      </w:r>
      <w:r w:rsidR="0029311F">
        <w:rPr>
          <w:rFonts w:hint="eastAsia"/>
        </w:rPr>
        <w:t>。</w:t>
      </w:r>
    </w:p>
    <w:p w14:paraId="7D6E60DB" w14:textId="7C5F6462" w:rsidR="0029311F" w:rsidRDefault="00D470CD" w:rsidP="0029311F">
      <w:pPr>
        <w:pStyle w:val="aff0"/>
      </w:pPr>
      <w:r>
        <w:rPr>
          <w:rFonts w:hint="eastAsia"/>
        </w:rPr>
        <w:t>若对应的图像处理设置与4中规定的典型成像条件不同</w:t>
      </w:r>
      <w:r w:rsidR="0029311F">
        <w:rPr>
          <w:rFonts w:hint="eastAsia"/>
        </w:rPr>
        <w:t>，应当额外说明。</w:t>
      </w:r>
    </w:p>
    <w:p w14:paraId="065922A9" w14:textId="0D063A3F" w:rsidR="006C4E99" w:rsidRDefault="006C4E99" w:rsidP="006C4E99">
      <w:pPr>
        <w:pStyle w:val="aff0"/>
      </w:pPr>
    </w:p>
    <w:p w14:paraId="537887DD" w14:textId="77777777" w:rsidR="008F36A4" w:rsidRPr="00013A99" w:rsidRDefault="008F36A4" w:rsidP="008F36A4">
      <w:pPr>
        <w:pStyle w:val="af5"/>
      </w:pPr>
      <w:bookmarkStart w:id="553" w:name="_Toc80349095"/>
      <w:r w:rsidRPr="00013A99">
        <w:rPr>
          <w:rFonts w:hint="eastAsia"/>
        </w:rPr>
        <w:t>双能量CT成像性能评价：X</w:t>
      </w:r>
      <w:r w:rsidRPr="00013A99">
        <w:t>Y-</w:t>
      </w:r>
      <w:r w:rsidRPr="00013A99">
        <w:rPr>
          <w:rFonts w:hint="eastAsia"/>
        </w:rPr>
        <w:t>MTF</w:t>
      </w:r>
      <w:bookmarkEnd w:id="553"/>
    </w:p>
    <w:tbl>
      <w:tblPr>
        <w:tblStyle w:val="TableGrid"/>
        <w:tblW w:w="0" w:type="auto"/>
        <w:tblLook w:val="04A0" w:firstRow="1" w:lastRow="0" w:firstColumn="1" w:lastColumn="0" w:noHBand="0" w:noVBand="1"/>
      </w:tblPr>
      <w:tblGrid>
        <w:gridCol w:w="1098"/>
        <w:gridCol w:w="2970"/>
        <w:gridCol w:w="2430"/>
        <w:gridCol w:w="540"/>
        <w:gridCol w:w="2532"/>
      </w:tblGrid>
      <w:tr w:rsidR="008F36A4" w:rsidRPr="00833AEA" w14:paraId="0BFD1D5E" w14:textId="77777777" w:rsidTr="009E4EA4">
        <w:tc>
          <w:tcPr>
            <w:tcW w:w="4068" w:type="dxa"/>
            <w:gridSpan w:val="2"/>
          </w:tcPr>
          <w:p w14:paraId="52010200" w14:textId="77777777" w:rsidR="008F36A4" w:rsidRPr="00013A99" w:rsidRDefault="008F36A4" w:rsidP="000303D8">
            <w:pPr>
              <w:pStyle w:val="aff0"/>
              <w:ind w:firstLineChars="0" w:firstLine="0"/>
            </w:pPr>
          </w:p>
        </w:tc>
        <w:tc>
          <w:tcPr>
            <w:tcW w:w="2430" w:type="dxa"/>
          </w:tcPr>
          <w:p w14:paraId="0BB6963E" w14:textId="77777777" w:rsidR="008F36A4" w:rsidRPr="00013A99" w:rsidRDefault="008F36A4" w:rsidP="000303D8">
            <w:pPr>
              <w:pStyle w:val="aff0"/>
              <w:ind w:firstLineChars="0" w:firstLine="0"/>
            </w:pPr>
            <w:r w:rsidRPr="00013A99">
              <w:rPr>
                <w:rFonts w:hint="eastAsia"/>
              </w:rPr>
              <w:t>双能量CT典型运行条件1</w:t>
            </w:r>
          </w:p>
        </w:tc>
        <w:tc>
          <w:tcPr>
            <w:tcW w:w="540" w:type="dxa"/>
          </w:tcPr>
          <w:p w14:paraId="76AE6CA3" w14:textId="77777777" w:rsidR="008F36A4" w:rsidRPr="00013A99" w:rsidRDefault="008F36A4" w:rsidP="000303D8">
            <w:pPr>
              <w:pStyle w:val="aff0"/>
              <w:ind w:firstLineChars="0" w:firstLine="0"/>
              <w:jc w:val="center"/>
            </w:pPr>
            <w:r w:rsidRPr="00013A99">
              <w:t>…</w:t>
            </w:r>
          </w:p>
        </w:tc>
        <w:tc>
          <w:tcPr>
            <w:tcW w:w="2532" w:type="dxa"/>
          </w:tcPr>
          <w:p w14:paraId="1C8A9830" w14:textId="77777777" w:rsidR="008F36A4" w:rsidRPr="00013A99" w:rsidRDefault="008F36A4" w:rsidP="000303D8">
            <w:pPr>
              <w:pStyle w:val="aff0"/>
              <w:ind w:firstLineChars="0" w:firstLine="0"/>
            </w:pPr>
            <w:r w:rsidRPr="00013A99">
              <w:rPr>
                <w:rFonts w:hint="eastAsia"/>
              </w:rPr>
              <w:t>双能量CT典型运行条件N</w:t>
            </w:r>
          </w:p>
        </w:tc>
      </w:tr>
      <w:tr w:rsidR="008F36A4" w:rsidRPr="00833AEA" w14:paraId="5F177C06" w14:textId="77777777" w:rsidTr="009E4EA4">
        <w:tc>
          <w:tcPr>
            <w:tcW w:w="1098" w:type="dxa"/>
            <w:vAlign w:val="center"/>
          </w:tcPr>
          <w:p w14:paraId="085C4DE8" w14:textId="77777777" w:rsidR="008F36A4" w:rsidRPr="00013A99" w:rsidRDefault="008F36A4" w:rsidP="000303D8">
            <w:pPr>
              <w:pStyle w:val="aff0"/>
              <w:ind w:firstLineChars="0" w:firstLine="0"/>
            </w:pPr>
            <w:r w:rsidRPr="00013A99">
              <w:rPr>
                <w:rFonts w:hint="eastAsia"/>
              </w:rPr>
              <w:t>重建参数</w:t>
            </w:r>
          </w:p>
        </w:tc>
        <w:tc>
          <w:tcPr>
            <w:tcW w:w="2970" w:type="dxa"/>
            <w:vAlign w:val="center"/>
          </w:tcPr>
          <w:p w14:paraId="58257DF1" w14:textId="32C9017F" w:rsidR="008F36A4" w:rsidRPr="00013A99" w:rsidRDefault="00D470CD" w:rsidP="000303D8">
            <w:pPr>
              <w:pStyle w:val="aff0"/>
              <w:ind w:firstLineChars="0" w:firstLine="0"/>
            </w:pPr>
            <w:r>
              <w:rPr>
                <w:rFonts w:hint="eastAsia"/>
              </w:rPr>
              <w:t>（如与4中图像处理设置不同）</w:t>
            </w:r>
          </w:p>
        </w:tc>
        <w:tc>
          <w:tcPr>
            <w:tcW w:w="2430" w:type="dxa"/>
          </w:tcPr>
          <w:p w14:paraId="315D7D63" w14:textId="77777777" w:rsidR="008F36A4" w:rsidRPr="00897AAF" w:rsidRDefault="008F36A4" w:rsidP="000303D8">
            <w:pPr>
              <w:pStyle w:val="aff0"/>
              <w:ind w:firstLineChars="0" w:firstLine="0"/>
              <w:rPr>
                <w:highlight w:val="yellow"/>
              </w:rPr>
            </w:pPr>
          </w:p>
        </w:tc>
        <w:tc>
          <w:tcPr>
            <w:tcW w:w="540" w:type="dxa"/>
          </w:tcPr>
          <w:p w14:paraId="6AA01BF3" w14:textId="77777777" w:rsidR="008F36A4" w:rsidRPr="00897AAF" w:rsidRDefault="008F36A4" w:rsidP="000303D8">
            <w:pPr>
              <w:pStyle w:val="aff0"/>
              <w:ind w:firstLineChars="0" w:firstLine="0"/>
              <w:rPr>
                <w:highlight w:val="yellow"/>
              </w:rPr>
            </w:pPr>
          </w:p>
        </w:tc>
        <w:tc>
          <w:tcPr>
            <w:tcW w:w="2532" w:type="dxa"/>
          </w:tcPr>
          <w:p w14:paraId="1B5D2314" w14:textId="77777777" w:rsidR="008F36A4" w:rsidRPr="00897AAF" w:rsidRDefault="008F36A4" w:rsidP="000303D8">
            <w:pPr>
              <w:pStyle w:val="aff0"/>
              <w:ind w:firstLineChars="0" w:firstLine="0"/>
              <w:rPr>
                <w:highlight w:val="yellow"/>
              </w:rPr>
            </w:pPr>
          </w:p>
        </w:tc>
      </w:tr>
      <w:tr w:rsidR="008F36A4" w:rsidRPr="00833AEA" w14:paraId="3F6A69D8" w14:textId="77777777" w:rsidTr="009E4EA4">
        <w:tc>
          <w:tcPr>
            <w:tcW w:w="1098" w:type="dxa"/>
            <w:vMerge w:val="restart"/>
            <w:vAlign w:val="center"/>
          </w:tcPr>
          <w:p w14:paraId="6EDB983B" w14:textId="77777777" w:rsidR="008F36A4" w:rsidRPr="00013A99" w:rsidRDefault="008F36A4" w:rsidP="000303D8">
            <w:pPr>
              <w:pStyle w:val="aff0"/>
              <w:ind w:firstLineChars="0" w:firstLine="0"/>
            </w:pPr>
            <w:r w:rsidRPr="00013A99">
              <w:rPr>
                <w:rFonts w:hint="eastAsia"/>
              </w:rPr>
              <w:t>测量结果</w:t>
            </w:r>
          </w:p>
        </w:tc>
        <w:tc>
          <w:tcPr>
            <w:tcW w:w="2970" w:type="dxa"/>
          </w:tcPr>
          <w:p w14:paraId="796C0CC9" w14:textId="77777777" w:rsidR="008F36A4" w:rsidRPr="00013A99" w:rsidRDefault="008F36A4" w:rsidP="000303D8">
            <w:pPr>
              <w:pStyle w:val="aff0"/>
              <w:ind w:firstLineChars="0" w:firstLine="0"/>
            </w:pPr>
            <w:r w:rsidRPr="00013A99">
              <w:t xml:space="preserve">XY-MTF </w:t>
            </w:r>
            <w:r w:rsidRPr="00013A99">
              <w:rPr>
                <w:rFonts w:hint="eastAsia"/>
              </w:rPr>
              <w:t>50%</w:t>
            </w:r>
          </w:p>
        </w:tc>
        <w:tc>
          <w:tcPr>
            <w:tcW w:w="2430" w:type="dxa"/>
          </w:tcPr>
          <w:p w14:paraId="413376E0" w14:textId="77777777" w:rsidR="008F36A4" w:rsidRPr="00897AAF" w:rsidRDefault="008F36A4" w:rsidP="000303D8">
            <w:pPr>
              <w:pStyle w:val="aff0"/>
              <w:ind w:firstLineChars="0" w:firstLine="0"/>
              <w:rPr>
                <w:highlight w:val="yellow"/>
              </w:rPr>
            </w:pPr>
          </w:p>
        </w:tc>
        <w:tc>
          <w:tcPr>
            <w:tcW w:w="540" w:type="dxa"/>
          </w:tcPr>
          <w:p w14:paraId="6E6452F4" w14:textId="77777777" w:rsidR="008F36A4" w:rsidRPr="00897AAF" w:rsidRDefault="008F36A4" w:rsidP="000303D8">
            <w:pPr>
              <w:pStyle w:val="aff0"/>
              <w:ind w:firstLineChars="0" w:firstLine="0"/>
              <w:rPr>
                <w:highlight w:val="yellow"/>
              </w:rPr>
            </w:pPr>
          </w:p>
        </w:tc>
        <w:tc>
          <w:tcPr>
            <w:tcW w:w="2532" w:type="dxa"/>
          </w:tcPr>
          <w:p w14:paraId="19CF43D8" w14:textId="77777777" w:rsidR="008F36A4" w:rsidRPr="00897AAF" w:rsidRDefault="008F36A4" w:rsidP="000303D8">
            <w:pPr>
              <w:pStyle w:val="aff0"/>
              <w:ind w:firstLineChars="0" w:firstLine="0"/>
              <w:rPr>
                <w:highlight w:val="yellow"/>
              </w:rPr>
            </w:pPr>
          </w:p>
        </w:tc>
      </w:tr>
      <w:tr w:rsidR="008F36A4" w:rsidRPr="00833AEA" w14:paraId="787B39EE" w14:textId="77777777" w:rsidTr="009E4EA4">
        <w:tc>
          <w:tcPr>
            <w:tcW w:w="1098" w:type="dxa"/>
            <w:vMerge/>
          </w:tcPr>
          <w:p w14:paraId="706B5C08" w14:textId="77777777" w:rsidR="008F36A4" w:rsidRPr="00013A99" w:rsidRDefault="008F36A4" w:rsidP="000303D8">
            <w:pPr>
              <w:pStyle w:val="aff0"/>
              <w:ind w:firstLineChars="0" w:firstLine="0"/>
            </w:pPr>
          </w:p>
        </w:tc>
        <w:tc>
          <w:tcPr>
            <w:tcW w:w="2970" w:type="dxa"/>
          </w:tcPr>
          <w:p w14:paraId="61B69391" w14:textId="77777777" w:rsidR="008F36A4" w:rsidRPr="00013A99" w:rsidRDefault="008F36A4" w:rsidP="000303D8">
            <w:pPr>
              <w:pStyle w:val="aff0"/>
              <w:ind w:firstLineChars="0" w:firstLine="0"/>
            </w:pPr>
            <w:r w:rsidRPr="00013A99">
              <w:t>XY-MTF 10%</w:t>
            </w:r>
          </w:p>
        </w:tc>
        <w:tc>
          <w:tcPr>
            <w:tcW w:w="2430" w:type="dxa"/>
          </w:tcPr>
          <w:p w14:paraId="34481AD6" w14:textId="77777777" w:rsidR="008F36A4" w:rsidRPr="00897AAF" w:rsidRDefault="008F36A4" w:rsidP="000303D8">
            <w:pPr>
              <w:pStyle w:val="aff0"/>
              <w:ind w:firstLineChars="0" w:firstLine="0"/>
              <w:rPr>
                <w:highlight w:val="yellow"/>
              </w:rPr>
            </w:pPr>
          </w:p>
        </w:tc>
        <w:tc>
          <w:tcPr>
            <w:tcW w:w="540" w:type="dxa"/>
          </w:tcPr>
          <w:p w14:paraId="4D3A5291" w14:textId="77777777" w:rsidR="008F36A4" w:rsidRPr="00897AAF" w:rsidRDefault="008F36A4" w:rsidP="000303D8">
            <w:pPr>
              <w:pStyle w:val="aff0"/>
              <w:ind w:firstLineChars="0" w:firstLine="0"/>
              <w:rPr>
                <w:highlight w:val="yellow"/>
              </w:rPr>
            </w:pPr>
          </w:p>
        </w:tc>
        <w:tc>
          <w:tcPr>
            <w:tcW w:w="2532" w:type="dxa"/>
          </w:tcPr>
          <w:p w14:paraId="517E61D0" w14:textId="77777777" w:rsidR="008F36A4" w:rsidRPr="00897AAF" w:rsidRDefault="008F36A4" w:rsidP="000303D8">
            <w:pPr>
              <w:pStyle w:val="aff0"/>
              <w:ind w:firstLineChars="0" w:firstLine="0"/>
              <w:rPr>
                <w:highlight w:val="yellow"/>
              </w:rPr>
            </w:pPr>
          </w:p>
        </w:tc>
      </w:tr>
    </w:tbl>
    <w:p w14:paraId="07344074" w14:textId="598AEDFB" w:rsidR="00B62016" w:rsidRPr="00013A99" w:rsidRDefault="00B62016" w:rsidP="00B62016">
      <w:pPr>
        <w:pStyle w:val="a5"/>
        <w:spacing w:before="156" w:after="156"/>
        <w:ind w:left="0"/>
      </w:pPr>
      <w:bookmarkStart w:id="554" w:name="_Toc77172673"/>
      <w:bookmarkStart w:id="555" w:name="_Toc80349055"/>
      <w:r w:rsidRPr="00013A99">
        <w:t>Z-MTF</w:t>
      </w:r>
      <w:bookmarkEnd w:id="554"/>
      <w:bookmarkEnd w:id="555"/>
    </w:p>
    <w:p w14:paraId="7A99590F" w14:textId="77777777" w:rsidR="00B62016" w:rsidRPr="00833AEA" w:rsidRDefault="00B62016" w:rsidP="00D018C0">
      <w:pPr>
        <w:pStyle w:val="a6"/>
        <w:spacing w:before="156" w:after="156"/>
        <w:ind w:left="0"/>
      </w:pPr>
      <w:r w:rsidRPr="00833AEA">
        <w:rPr>
          <w:rFonts w:hint="eastAsia"/>
        </w:rPr>
        <w:t>试验</w:t>
      </w:r>
      <w:r>
        <w:rPr>
          <w:rFonts w:hint="eastAsia"/>
        </w:rPr>
        <w:t>概述</w:t>
      </w:r>
    </w:p>
    <w:p w14:paraId="67FA9A1F" w14:textId="77777777" w:rsidR="00B62016" w:rsidRPr="00833AEA" w:rsidRDefault="00B62016" w:rsidP="00B62016">
      <w:pPr>
        <w:pStyle w:val="a7"/>
        <w:spacing w:before="156" w:after="156"/>
        <w:ind w:firstLine="360"/>
      </w:pPr>
      <w:r>
        <w:rPr>
          <w:rFonts w:hint="eastAsia"/>
        </w:rPr>
        <w:t>试验器件</w:t>
      </w:r>
    </w:p>
    <w:p w14:paraId="13F772E7" w14:textId="02787485" w:rsidR="00B62016" w:rsidRDefault="00B62016" w:rsidP="00B62016">
      <w:pPr>
        <w:pStyle w:val="aff0"/>
      </w:pPr>
      <w:r w:rsidRPr="00833AEA">
        <w:rPr>
          <w:rFonts w:hint="eastAsia"/>
        </w:rPr>
        <w:t>试验应</w:t>
      </w:r>
      <w:r w:rsidR="00A72EAC">
        <w:rPr>
          <w:rFonts w:hint="eastAsia"/>
        </w:rPr>
        <w:t>按照</w:t>
      </w:r>
      <w:r w:rsidR="00A72EAC">
        <w:t>4</w:t>
      </w:r>
      <w:r w:rsidR="00A72EAC">
        <w:rPr>
          <w:rFonts w:hint="eastAsia"/>
        </w:rPr>
        <w:t>中给定</w:t>
      </w:r>
      <w:r w:rsidRPr="00833AEA">
        <w:rPr>
          <w:rFonts w:hint="eastAsia"/>
        </w:rPr>
        <w:t>的</w:t>
      </w:r>
      <w:r w:rsidR="00A72EAC">
        <w:rPr>
          <w:rFonts w:hint="eastAsia"/>
        </w:rPr>
        <w:t>CT</w:t>
      </w:r>
      <w:r w:rsidRPr="00833AEA">
        <w:rPr>
          <w:rFonts w:hint="eastAsia"/>
        </w:rPr>
        <w:t>双能量</w:t>
      </w:r>
      <w:r w:rsidR="00A72EAC">
        <w:rPr>
          <w:rFonts w:hint="eastAsia"/>
        </w:rPr>
        <w:t>成像</w:t>
      </w:r>
      <w:r w:rsidRPr="00833AEA">
        <w:rPr>
          <w:rFonts w:hint="eastAsia"/>
        </w:rPr>
        <w:t>典型条件，参照</w:t>
      </w:r>
      <w:r w:rsidRPr="00833AEA">
        <w:t>YY/T 1766.1-2021</w:t>
      </w:r>
      <w:r w:rsidRPr="00833AEA">
        <w:rPr>
          <w:rFonts w:hint="eastAsia"/>
        </w:rPr>
        <w:t>中的描述选取相应模体</w:t>
      </w:r>
      <w:r>
        <w:rPr>
          <w:rFonts w:hint="eastAsia"/>
        </w:rPr>
        <w:t>。</w:t>
      </w:r>
    </w:p>
    <w:p w14:paraId="16FFC104" w14:textId="77777777" w:rsidR="00B62016" w:rsidRDefault="00B62016" w:rsidP="00B62016">
      <w:pPr>
        <w:pStyle w:val="a7"/>
        <w:spacing w:before="156" w:after="156"/>
        <w:ind w:firstLine="360"/>
      </w:pPr>
      <w:r>
        <w:rPr>
          <w:rFonts w:hint="eastAsia"/>
        </w:rPr>
        <w:t>试验条件</w:t>
      </w:r>
    </w:p>
    <w:p w14:paraId="6C9C79A9" w14:textId="77777777" w:rsidR="00B62016" w:rsidRDefault="00B62016" w:rsidP="00B62016">
      <w:pPr>
        <w:pStyle w:val="a8"/>
        <w:spacing w:before="156" w:after="156"/>
        <w:ind w:firstLine="720"/>
      </w:pPr>
      <w:r>
        <w:rPr>
          <w:rFonts w:hint="eastAsia"/>
        </w:rPr>
        <w:t>几何位置</w:t>
      </w:r>
    </w:p>
    <w:p w14:paraId="49F445F9" w14:textId="77777777" w:rsidR="00B62016" w:rsidRPr="00A970B8" w:rsidRDefault="00B62016" w:rsidP="00B62016">
      <w:pPr>
        <w:pStyle w:val="aff0"/>
      </w:pPr>
      <w:r w:rsidRPr="00833AEA">
        <w:rPr>
          <w:rFonts w:hint="eastAsia"/>
        </w:rPr>
        <w:t>模体摆放应参照</w:t>
      </w:r>
      <w:r w:rsidRPr="00833AEA">
        <w:t>YY/T 1766.1-2021</w:t>
      </w:r>
      <w:r>
        <w:rPr>
          <w:rFonts w:hint="eastAsia"/>
        </w:rPr>
        <w:t>。</w:t>
      </w:r>
    </w:p>
    <w:p w14:paraId="3B2D4BC8" w14:textId="77777777" w:rsidR="00B62016" w:rsidRDefault="00B62016" w:rsidP="00B62016">
      <w:pPr>
        <w:pStyle w:val="a8"/>
        <w:spacing w:before="156" w:after="156"/>
        <w:ind w:firstLine="720"/>
      </w:pPr>
      <w:r>
        <w:rPr>
          <w:rFonts w:hint="eastAsia"/>
        </w:rPr>
        <w:t>运行条件</w:t>
      </w:r>
    </w:p>
    <w:p w14:paraId="199BB0B2" w14:textId="5B14FB9F" w:rsidR="00B62016" w:rsidRDefault="00A15857" w:rsidP="006D6A5B">
      <w:pPr>
        <w:pStyle w:val="aff0"/>
      </w:pPr>
      <w:r w:rsidRPr="00A15857">
        <w:rPr>
          <w:rFonts w:hint="eastAsia"/>
        </w:rPr>
        <w:t>试验应基于4中规定的双能量典型运行条件以及图像处理设置</w:t>
      </w:r>
      <w:r w:rsidR="00B62016">
        <w:rPr>
          <w:rFonts w:hint="eastAsia"/>
        </w:rPr>
        <w:t>。</w:t>
      </w:r>
    </w:p>
    <w:p w14:paraId="04D660ED" w14:textId="77777777" w:rsidR="00B62016" w:rsidRDefault="00B62016" w:rsidP="00B62016">
      <w:pPr>
        <w:pStyle w:val="a7"/>
        <w:spacing w:before="156" w:after="156"/>
        <w:ind w:firstLine="360"/>
      </w:pPr>
      <w:r>
        <w:rPr>
          <w:rFonts w:hint="eastAsia"/>
        </w:rPr>
        <w:t>试验原理</w:t>
      </w:r>
    </w:p>
    <w:p w14:paraId="2F5129C8" w14:textId="7412F651" w:rsidR="00B62016" w:rsidRDefault="00A15857" w:rsidP="00B62016">
      <w:pPr>
        <w:pStyle w:val="aff0"/>
      </w:pPr>
      <w:r w:rsidRPr="006E7F03">
        <w:rPr>
          <w:rFonts w:hint="eastAsia"/>
        </w:rPr>
        <w:t>参照</w:t>
      </w:r>
      <w:r>
        <w:rPr>
          <w:rFonts w:hint="eastAsia"/>
        </w:rPr>
        <w:t>Y</w:t>
      </w:r>
      <w:r>
        <w:t>Y/T</w:t>
      </w:r>
      <w:r w:rsidRPr="006E7F03">
        <w:rPr>
          <w:rFonts w:hint="eastAsia"/>
        </w:rPr>
        <w:t xml:space="preserve"> </w:t>
      </w:r>
      <w:r>
        <w:t>176</w:t>
      </w:r>
      <w:r w:rsidRPr="006E7F03">
        <w:rPr>
          <w:rFonts w:hint="eastAsia"/>
        </w:rPr>
        <w:t>6</w:t>
      </w:r>
      <w:r>
        <w:t>.1-</w:t>
      </w:r>
      <w:r w:rsidRPr="006E7F03">
        <w:rPr>
          <w:rFonts w:hint="eastAsia"/>
        </w:rPr>
        <w:t>20</w:t>
      </w:r>
      <w:r>
        <w:t>21</w:t>
      </w:r>
      <w:r w:rsidRPr="006E7F03">
        <w:rPr>
          <w:rFonts w:hint="eastAsia"/>
        </w:rPr>
        <w:t>中的相应规定。</w:t>
      </w:r>
    </w:p>
    <w:p w14:paraId="57BCB4A6" w14:textId="77777777" w:rsidR="00B62016" w:rsidRDefault="00B62016" w:rsidP="009E4EA4">
      <w:pPr>
        <w:pStyle w:val="a6"/>
        <w:spacing w:before="156" w:after="156"/>
        <w:ind w:left="0"/>
      </w:pPr>
      <w:r w:rsidRPr="00833AEA">
        <w:rPr>
          <w:rFonts w:hint="eastAsia"/>
        </w:rPr>
        <w:t>试验</w:t>
      </w:r>
      <w:r>
        <w:rPr>
          <w:rFonts w:hint="eastAsia"/>
        </w:rPr>
        <w:t>方法</w:t>
      </w:r>
    </w:p>
    <w:p w14:paraId="4E168432" w14:textId="0F289625" w:rsidR="00F25D31" w:rsidRDefault="00A15857" w:rsidP="00F25D31">
      <w:pPr>
        <w:pStyle w:val="aff0"/>
      </w:pPr>
      <w:r w:rsidRPr="00810CB1">
        <w:rPr>
          <w:rFonts w:hint="eastAsia"/>
        </w:rPr>
        <w:t>参照</w:t>
      </w:r>
      <w:r>
        <w:rPr>
          <w:rFonts w:hint="eastAsia"/>
        </w:rPr>
        <w:t>Y</w:t>
      </w:r>
      <w:r>
        <w:t>Y/T</w:t>
      </w:r>
      <w:r w:rsidRPr="006E7F03">
        <w:rPr>
          <w:rFonts w:hint="eastAsia"/>
        </w:rPr>
        <w:t xml:space="preserve"> </w:t>
      </w:r>
      <w:r>
        <w:t>176</w:t>
      </w:r>
      <w:r w:rsidRPr="006E7F03">
        <w:rPr>
          <w:rFonts w:hint="eastAsia"/>
        </w:rPr>
        <w:t>6</w:t>
      </w:r>
      <w:r>
        <w:t>.1-</w:t>
      </w:r>
      <w:r w:rsidRPr="006E7F03">
        <w:rPr>
          <w:rFonts w:hint="eastAsia"/>
        </w:rPr>
        <w:t>20</w:t>
      </w:r>
      <w:r>
        <w:t>21</w:t>
      </w:r>
      <w:r w:rsidRPr="00810CB1">
        <w:rPr>
          <w:rFonts w:hint="eastAsia"/>
        </w:rPr>
        <w:t>中的相应规定，根据5.2.</w:t>
      </w:r>
      <w:r>
        <w:rPr>
          <w:rFonts w:hint="eastAsia"/>
        </w:rPr>
        <w:t>3</w:t>
      </w:r>
      <w:r w:rsidRPr="00810CB1">
        <w:rPr>
          <w:rFonts w:hint="eastAsia"/>
        </w:rPr>
        <w:t>.1.2.2中给定的运行条件，使用5.2.</w:t>
      </w:r>
      <w:r>
        <w:rPr>
          <w:rFonts w:hint="eastAsia"/>
        </w:rPr>
        <w:t>3</w:t>
      </w:r>
      <w:r w:rsidRPr="00810CB1">
        <w:rPr>
          <w:rFonts w:hint="eastAsia"/>
        </w:rPr>
        <w:t>.1.1规定的模体，获得对应的类单能CT图像或CT能谱图像，</w:t>
      </w:r>
      <w:r w:rsidR="001568E7">
        <w:rPr>
          <w:rFonts w:hint="eastAsia"/>
        </w:rPr>
        <w:t>评价</w:t>
      </w:r>
      <w:r w:rsidR="00F25D31">
        <w:rPr>
          <w:rFonts w:hint="eastAsia"/>
        </w:rPr>
        <w:t>Z-MTF。</w:t>
      </w:r>
    </w:p>
    <w:p w14:paraId="7D6B19B8" w14:textId="67B35902" w:rsidR="00B62016" w:rsidRDefault="00A15857" w:rsidP="00D018C0">
      <w:pPr>
        <w:pStyle w:val="aff7"/>
        <w:numPr>
          <w:ilvl w:val="0"/>
          <w:numId w:val="28"/>
        </w:numPr>
      </w:pPr>
      <w:r>
        <w:rPr>
          <w:rFonts w:hint="eastAsia"/>
        </w:rPr>
        <w:t>若给定的CT双能量典型运行条件为</w:t>
      </w:r>
      <w:r w:rsidR="005679FD">
        <w:rPr>
          <w:rFonts w:hint="eastAsia"/>
        </w:rPr>
        <w:t>轴向扫描，则</w:t>
      </w:r>
      <w:r w:rsidR="00F25D31">
        <w:rPr>
          <w:rFonts w:hint="eastAsia"/>
        </w:rPr>
        <w:t>Z-MTF</w:t>
      </w:r>
      <w:r w:rsidR="005679FD">
        <w:rPr>
          <w:rFonts w:hint="eastAsia"/>
        </w:rPr>
        <w:t>评价不适用</w:t>
      </w:r>
      <w:r w:rsidR="00B62016">
        <w:rPr>
          <w:rFonts w:hint="eastAsia"/>
        </w:rPr>
        <w:t>。</w:t>
      </w:r>
    </w:p>
    <w:p w14:paraId="10C6AABF" w14:textId="77777777" w:rsidR="00B62016" w:rsidRDefault="00B62016" w:rsidP="009E4EA4">
      <w:pPr>
        <w:pStyle w:val="a6"/>
        <w:spacing w:before="156" w:after="156"/>
        <w:ind w:left="0"/>
      </w:pPr>
      <w:r>
        <w:rPr>
          <w:rFonts w:hint="eastAsia"/>
        </w:rPr>
        <w:t>结果表达</w:t>
      </w:r>
    </w:p>
    <w:p w14:paraId="40102FA5" w14:textId="6C994D41" w:rsidR="005679FD" w:rsidRDefault="005679FD" w:rsidP="005679FD">
      <w:pPr>
        <w:pStyle w:val="aff0"/>
      </w:pPr>
      <w:r>
        <w:rPr>
          <w:rFonts w:hint="eastAsia"/>
        </w:rPr>
        <w:t>应给出5.2.3.1.2中规定的成像条件下，按照5.2.3.2方法评价得到的，对应类单能CT图像或CT能谱图像的Z-MTF。</w:t>
      </w:r>
    </w:p>
    <w:p w14:paraId="4800AF66" w14:textId="06EC3ECF" w:rsidR="005679FD" w:rsidRDefault="005679FD" w:rsidP="005679FD">
      <w:pPr>
        <w:pStyle w:val="aff0"/>
      </w:pPr>
      <w:r>
        <w:t>Z</w:t>
      </w:r>
      <w:r>
        <w:rPr>
          <w:rFonts w:hint="eastAsia"/>
        </w:rPr>
        <w:t>-MTF的结果表达应符合YY/T 1766.1-2021中的规定。</w:t>
      </w:r>
    </w:p>
    <w:p w14:paraId="30912174" w14:textId="4DF675DC" w:rsidR="00B62016" w:rsidRDefault="005679FD" w:rsidP="005679FD">
      <w:pPr>
        <w:pStyle w:val="aff0"/>
      </w:pPr>
      <w:r>
        <w:rPr>
          <w:rFonts w:hint="eastAsia"/>
        </w:rPr>
        <w:t>若对应的图像处理设置与4中规定的典型成像条件不同，应当额外说明。</w:t>
      </w:r>
    </w:p>
    <w:p w14:paraId="42F5317E" w14:textId="6F6D5E5F" w:rsidR="008F36A4" w:rsidRDefault="008F36A4" w:rsidP="006C4E99">
      <w:pPr>
        <w:pStyle w:val="aff0"/>
      </w:pPr>
    </w:p>
    <w:p w14:paraId="5C67D628" w14:textId="5EA0F5B5" w:rsidR="00F25D31" w:rsidRPr="00833AEA" w:rsidRDefault="00F25D31" w:rsidP="00F25D31">
      <w:pPr>
        <w:pStyle w:val="af5"/>
      </w:pPr>
      <w:bookmarkStart w:id="556" w:name="_Toc80349096"/>
      <w:r w:rsidRPr="00833AEA">
        <w:rPr>
          <w:rFonts w:hint="eastAsia"/>
        </w:rPr>
        <w:t>双能量CT成像性能评价：</w:t>
      </w:r>
      <w:r w:rsidRPr="00833AEA">
        <w:t>Z-</w:t>
      </w:r>
      <w:r w:rsidRPr="00833AEA">
        <w:rPr>
          <w:rFonts w:hint="eastAsia"/>
        </w:rPr>
        <w:t>MTF</w:t>
      </w:r>
      <w:bookmarkEnd w:id="556"/>
    </w:p>
    <w:tbl>
      <w:tblPr>
        <w:tblStyle w:val="TableGrid"/>
        <w:tblW w:w="0" w:type="auto"/>
        <w:tblLook w:val="04A0" w:firstRow="1" w:lastRow="0" w:firstColumn="1" w:lastColumn="0" w:noHBand="0" w:noVBand="1"/>
      </w:tblPr>
      <w:tblGrid>
        <w:gridCol w:w="1098"/>
        <w:gridCol w:w="2970"/>
        <w:gridCol w:w="2430"/>
        <w:gridCol w:w="540"/>
        <w:gridCol w:w="2532"/>
      </w:tblGrid>
      <w:tr w:rsidR="00F25D31" w:rsidRPr="00013A99" w14:paraId="2F90A17F" w14:textId="77777777" w:rsidTr="009E4EA4">
        <w:tc>
          <w:tcPr>
            <w:tcW w:w="4068" w:type="dxa"/>
            <w:gridSpan w:val="2"/>
          </w:tcPr>
          <w:p w14:paraId="168FA7AE" w14:textId="77777777" w:rsidR="00F25D31" w:rsidRPr="00013A99" w:rsidRDefault="00F25D31" w:rsidP="000303D8">
            <w:pPr>
              <w:pStyle w:val="aff0"/>
              <w:ind w:firstLineChars="0" w:firstLine="0"/>
            </w:pPr>
          </w:p>
        </w:tc>
        <w:tc>
          <w:tcPr>
            <w:tcW w:w="2430" w:type="dxa"/>
          </w:tcPr>
          <w:p w14:paraId="20208E50" w14:textId="77777777" w:rsidR="00F25D31" w:rsidRPr="00013A99" w:rsidRDefault="00F25D31" w:rsidP="000303D8">
            <w:pPr>
              <w:pStyle w:val="aff0"/>
              <w:ind w:firstLineChars="0" w:firstLine="0"/>
            </w:pPr>
            <w:r w:rsidRPr="00013A99">
              <w:rPr>
                <w:rFonts w:hint="eastAsia"/>
              </w:rPr>
              <w:t>双能量CT典型运行条件1</w:t>
            </w:r>
          </w:p>
        </w:tc>
        <w:tc>
          <w:tcPr>
            <w:tcW w:w="540" w:type="dxa"/>
          </w:tcPr>
          <w:p w14:paraId="1C004D36" w14:textId="77777777" w:rsidR="00F25D31" w:rsidRPr="00013A99" w:rsidRDefault="00F25D31" w:rsidP="000303D8">
            <w:pPr>
              <w:pStyle w:val="aff0"/>
              <w:ind w:firstLineChars="0" w:firstLine="0"/>
              <w:jc w:val="center"/>
            </w:pPr>
            <w:r w:rsidRPr="00013A99">
              <w:t>…</w:t>
            </w:r>
          </w:p>
        </w:tc>
        <w:tc>
          <w:tcPr>
            <w:tcW w:w="2532" w:type="dxa"/>
          </w:tcPr>
          <w:p w14:paraId="529EC24B" w14:textId="77777777" w:rsidR="00F25D31" w:rsidRPr="00013A99" w:rsidRDefault="00F25D31" w:rsidP="000303D8">
            <w:pPr>
              <w:pStyle w:val="aff0"/>
              <w:ind w:firstLineChars="0" w:firstLine="0"/>
            </w:pPr>
            <w:r w:rsidRPr="00013A99">
              <w:rPr>
                <w:rFonts w:hint="eastAsia"/>
              </w:rPr>
              <w:t>双能量CT典型运行条件N</w:t>
            </w:r>
          </w:p>
        </w:tc>
      </w:tr>
      <w:tr w:rsidR="00F25D31" w:rsidRPr="00013A99" w14:paraId="6847DF1C" w14:textId="77777777" w:rsidTr="009E4EA4">
        <w:tc>
          <w:tcPr>
            <w:tcW w:w="1098" w:type="dxa"/>
            <w:vAlign w:val="center"/>
          </w:tcPr>
          <w:p w14:paraId="5A904E57" w14:textId="77777777" w:rsidR="00F25D31" w:rsidRPr="00013A99" w:rsidRDefault="00F25D31" w:rsidP="000303D8">
            <w:pPr>
              <w:pStyle w:val="aff0"/>
              <w:ind w:firstLineChars="0" w:firstLine="0"/>
            </w:pPr>
            <w:r w:rsidRPr="00013A99">
              <w:rPr>
                <w:rFonts w:hint="eastAsia"/>
              </w:rPr>
              <w:t>重建参数</w:t>
            </w:r>
          </w:p>
        </w:tc>
        <w:tc>
          <w:tcPr>
            <w:tcW w:w="2970" w:type="dxa"/>
            <w:vAlign w:val="center"/>
          </w:tcPr>
          <w:p w14:paraId="6D1A4B33" w14:textId="4030380F" w:rsidR="00F25D31" w:rsidRPr="00013A99" w:rsidRDefault="005679FD" w:rsidP="000303D8">
            <w:pPr>
              <w:pStyle w:val="aff0"/>
              <w:ind w:firstLineChars="0" w:firstLine="0"/>
            </w:pPr>
            <w:r>
              <w:rPr>
                <w:rFonts w:hint="eastAsia"/>
              </w:rPr>
              <w:t>（如与4中图像处理设置不同）</w:t>
            </w:r>
          </w:p>
        </w:tc>
        <w:tc>
          <w:tcPr>
            <w:tcW w:w="2430" w:type="dxa"/>
          </w:tcPr>
          <w:p w14:paraId="24C3DD70" w14:textId="77777777" w:rsidR="00F25D31" w:rsidRPr="00013A99" w:rsidRDefault="00F25D31" w:rsidP="000303D8">
            <w:pPr>
              <w:pStyle w:val="aff0"/>
              <w:ind w:firstLineChars="0" w:firstLine="0"/>
            </w:pPr>
          </w:p>
        </w:tc>
        <w:tc>
          <w:tcPr>
            <w:tcW w:w="540" w:type="dxa"/>
          </w:tcPr>
          <w:p w14:paraId="0912D98C" w14:textId="77777777" w:rsidR="00F25D31" w:rsidRPr="00013A99" w:rsidRDefault="00F25D31" w:rsidP="000303D8">
            <w:pPr>
              <w:pStyle w:val="aff0"/>
              <w:ind w:firstLineChars="0" w:firstLine="0"/>
            </w:pPr>
          </w:p>
        </w:tc>
        <w:tc>
          <w:tcPr>
            <w:tcW w:w="2532" w:type="dxa"/>
          </w:tcPr>
          <w:p w14:paraId="33308AC1" w14:textId="77777777" w:rsidR="00F25D31" w:rsidRPr="00013A99" w:rsidRDefault="00F25D31" w:rsidP="000303D8">
            <w:pPr>
              <w:pStyle w:val="aff0"/>
              <w:ind w:firstLineChars="0" w:firstLine="0"/>
            </w:pPr>
          </w:p>
        </w:tc>
      </w:tr>
      <w:tr w:rsidR="00F25D31" w:rsidRPr="00013A99" w14:paraId="59FBF57B" w14:textId="77777777" w:rsidTr="009E4EA4">
        <w:tc>
          <w:tcPr>
            <w:tcW w:w="1098" w:type="dxa"/>
            <w:vMerge w:val="restart"/>
            <w:vAlign w:val="center"/>
          </w:tcPr>
          <w:p w14:paraId="4BDDFC3F" w14:textId="77777777" w:rsidR="00F25D31" w:rsidRPr="00013A99" w:rsidRDefault="00F25D31" w:rsidP="000303D8">
            <w:pPr>
              <w:pStyle w:val="aff0"/>
              <w:ind w:firstLineChars="0" w:firstLine="0"/>
              <w:rPr>
                <w:vertAlign w:val="superscript"/>
              </w:rPr>
            </w:pPr>
            <w:r w:rsidRPr="00013A99">
              <w:rPr>
                <w:rFonts w:hint="eastAsia"/>
              </w:rPr>
              <w:t>测量结果</w:t>
            </w:r>
          </w:p>
        </w:tc>
        <w:tc>
          <w:tcPr>
            <w:tcW w:w="2970" w:type="dxa"/>
          </w:tcPr>
          <w:p w14:paraId="1E22E68A" w14:textId="77777777" w:rsidR="00F25D31" w:rsidRPr="00013A99" w:rsidRDefault="00F25D31" w:rsidP="000303D8">
            <w:pPr>
              <w:pStyle w:val="aff0"/>
              <w:ind w:firstLineChars="0" w:firstLine="0"/>
            </w:pPr>
            <w:r w:rsidRPr="00013A99">
              <w:rPr>
                <w:rFonts w:hint="eastAsia"/>
              </w:rPr>
              <w:t>Z</w:t>
            </w:r>
            <w:r w:rsidRPr="00013A99">
              <w:t xml:space="preserve">-MTF </w:t>
            </w:r>
            <w:r w:rsidRPr="00013A99">
              <w:rPr>
                <w:rFonts w:hint="eastAsia"/>
              </w:rPr>
              <w:t>50%</w:t>
            </w:r>
          </w:p>
        </w:tc>
        <w:tc>
          <w:tcPr>
            <w:tcW w:w="2430" w:type="dxa"/>
          </w:tcPr>
          <w:p w14:paraId="3BF2F3F4" w14:textId="77777777" w:rsidR="00F25D31" w:rsidRPr="00013A99" w:rsidRDefault="00F25D31" w:rsidP="000303D8">
            <w:pPr>
              <w:pStyle w:val="aff0"/>
              <w:ind w:firstLineChars="0" w:firstLine="0"/>
            </w:pPr>
          </w:p>
        </w:tc>
        <w:tc>
          <w:tcPr>
            <w:tcW w:w="540" w:type="dxa"/>
          </w:tcPr>
          <w:p w14:paraId="7285BDD7" w14:textId="77777777" w:rsidR="00F25D31" w:rsidRPr="00013A99" w:rsidRDefault="00F25D31" w:rsidP="000303D8">
            <w:pPr>
              <w:pStyle w:val="aff0"/>
              <w:ind w:firstLineChars="0" w:firstLine="0"/>
            </w:pPr>
          </w:p>
        </w:tc>
        <w:tc>
          <w:tcPr>
            <w:tcW w:w="2532" w:type="dxa"/>
          </w:tcPr>
          <w:p w14:paraId="0FD0D805" w14:textId="77777777" w:rsidR="00F25D31" w:rsidRPr="00013A99" w:rsidRDefault="00F25D31" w:rsidP="000303D8">
            <w:pPr>
              <w:pStyle w:val="aff0"/>
              <w:ind w:firstLineChars="0" w:firstLine="0"/>
            </w:pPr>
          </w:p>
        </w:tc>
      </w:tr>
      <w:tr w:rsidR="00F25D31" w:rsidRPr="00013A99" w14:paraId="09970794" w14:textId="77777777" w:rsidTr="009E4EA4">
        <w:tc>
          <w:tcPr>
            <w:tcW w:w="1098" w:type="dxa"/>
            <w:vMerge/>
          </w:tcPr>
          <w:p w14:paraId="32055C55" w14:textId="77777777" w:rsidR="00F25D31" w:rsidRPr="00013A99" w:rsidRDefault="00F25D31" w:rsidP="000303D8">
            <w:pPr>
              <w:pStyle w:val="aff0"/>
              <w:ind w:firstLineChars="0" w:firstLine="0"/>
            </w:pPr>
          </w:p>
        </w:tc>
        <w:tc>
          <w:tcPr>
            <w:tcW w:w="2970" w:type="dxa"/>
          </w:tcPr>
          <w:p w14:paraId="12B3EAE5" w14:textId="77777777" w:rsidR="00F25D31" w:rsidRPr="00013A99" w:rsidRDefault="00F25D31" w:rsidP="000303D8">
            <w:pPr>
              <w:pStyle w:val="aff0"/>
              <w:ind w:firstLineChars="0" w:firstLine="0"/>
            </w:pPr>
            <w:r w:rsidRPr="00013A99">
              <w:t>Z-MTF 10%</w:t>
            </w:r>
          </w:p>
        </w:tc>
        <w:tc>
          <w:tcPr>
            <w:tcW w:w="2430" w:type="dxa"/>
          </w:tcPr>
          <w:p w14:paraId="1B4707A5" w14:textId="77777777" w:rsidR="00F25D31" w:rsidRPr="00013A99" w:rsidRDefault="00F25D31" w:rsidP="000303D8">
            <w:pPr>
              <w:pStyle w:val="aff0"/>
              <w:ind w:firstLineChars="0" w:firstLine="0"/>
            </w:pPr>
          </w:p>
        </w:tc>
        <w:tc>
          <w:tcPr>
            <w:tcW w:w="540" w:type="dxa"/>
          </w:tcPr>
          <w:p w14:paraId="0EFCFE1D" w14:textId="77777777" w:rsidR="00F25D31" w:rsidRPr="00013A99" w:rsidRDefault="00F25D31" w:rsidP="000303D8">
            <w:pPr>
              <w:pStyle w:val="aff0"/>
              <w:ind w:firstLineChars="0" w:firstLine="0"/>
            </w:pPr>
          </w:p>
        </w:tc>
        <w:tc>
          <w:tcPr>
            <w:tcW w:w="2532" w:type="dxa"/>
          </w:tcPr>
          <w:p w14:paraId="1AAD68B7" w14:textId="77777777" w:rsidR="00F25D31" w:rsidRPr="00013A99" w:rsidRDefault="00F25D31" w:rsidP="000303D8">
            <w:pPr>
              <w:pStyle w:val="aff0"/>
              <w:ind w:firstLineChars="0" w:firstLine="0"/>
            </w:pPr>
          </w:p>
        </w:tc>
      </w:tr>
    </w:tbl>
    <w:p w14:paraId="020A7D1B" w14:textId="416A7E6D" w:rsidR="00F25D31" w:rsidRPr="00013A99" w:rsidRDefault="00F25D31" w:rsidP="00F25D31">
      <w:pPr>
        <w:pStyle w:val="aff0"/>
      </w:pPr>
    </w:p>
    <w:p w14:paraId="457490F5" w14:textId="2D993584" w:rsidR="00DC07AF" w:rsidRPr="00013A99" w:rsidRDefault="007F2899" w:rsidP="00DC07AF">
      <w:pPr>
        <w:pStyle w:val="a5"/>
        <w:spacing w:before="156" w:after="156"/>
        <w:ind w:left="0"/>
      </w:pPr>
      <w:bookmarkStart w:id="557" w:name="_Toc77172674"/>
      <w:bookmarkStart w:id="558" w:name="_Toc80349056"/>
      <w:r>
        <w:rPr>
          <w:rFonts w:hint="eastAsia"/>
        </w:rPr>
        <w:lastRenderedPageBreak/>
        <w:t>重建切片厚度</w:t>
      </w:r>
      <w:bookmarkEnd w:id="557"/>
      <w:bookmarkEnd w:id="558"/>
    </w:p>
    <w:p w14:paraId="23E9DE13" w14:textId="77777777" w:rsidR="00DC07AF" w:rsidRPr="00833AEA" w:rsidRDefault="00DC07AF" w:rsidP="009E4EA4">
      <w:pPr>
        <w:pStyle w:val="a6"/>
        <w:spacing w:before="156" w:after="156"/>
        <w:ind w:left="0"/>
      </w:pPr>
      <w:r w:rsidRPr="00833AEA">
        <w:rPr>
          <w:rFonts w:hint="eastAsia"/>
        </w:rPr>
        <w:t>试验</w:t>
      </w:r>
      <w:r>
        <w:rPr>
          <w:rFonts w:hint="eastAsia"/>
        </w:rPr>
        <w:t>概述</w:t>
      </w:r>
    </w:p>
    <w:p w14:paraId="5DF934ED" w14:textId="77777777" w:rsidR="00DC07AF" w:rsidRPr="00833AEA" w:rsidRDefault="00DC07AF" w:rsidP="00DC07AF">
      <w:pPr>
        <w:pStyle w:val="a7"/>
        <w:spacing w:before="156" w:after="156"/>
        <w:ind w:firstLine="360"/>
      </w:pPr>
      <w:r>
        <w:rPr>
          <w:rFonts w:hint="eastAsia"/>
        </w:rPr>
        <w:t>试验器件</w:t>
      </w:r>
    </w:p>
    <w:p w14:paraId="3C704083" w14:textId="7E10673D" w:rsidR="00DC07AF" w:rsidRDefault="00C143BD" w:rsidP="00DC07AF">
      <w:pPr>
        <w:pStyle w:val="aff0"/>
      </w:pPr>
      <w:r w:rsidRPr="00C143BD">
        <w:rPr>
          <w:rFonts w:hint="eastAsia"/>
        </w:rPr>
        <w:t>试验应根据</w:t>
      </w:r>
      <w:r w:rsidR="00915954">
        <w:rPr>
          <w:rFonts w:hint="eastAsia"/>
        </w:rPr>
        <w:t>4</w:t>
      </w:r>
      <w:r w:rsidRPr="00C143BD">
        <w:rPr>
          <w:rFonts w:hint="eastAsia"/>
        </w:rPr>
        <w:t>给出的</w:t>
      </w:r>
      <w:r w:rsidR="00915954">
        <w:rPr>
          <w:rFonts w:hint="eastAsia"/>
        </w:rPr>
        <w:t>C</w:t>
      </w:r>
      <w:r w:rsidR="00915954">
        <w:t>T</w:t>
      </w:r>
      <w:r w:rsidRPr="00C143BD">
        <w:rPr>
          <w:rFonts w:hint="eastAsia"/>
        </w:rPr>
        <w:t>双能量</w:t>
      </w:r>
      <w:r w:rsidR="00915954">
        <w:rPr>
          <w:rFonts w:hint="eastAsia"/>
        </w:rPr>
        <w:t>成像的</w:t>
      </w:r>
      <w:r w:rsidRPr="00C143BD">
        <w:rPr>
          <w:rFonts w:hint="eastAsia"/>
        </w:rPr>
        <w:t>典型条件，</w:t>
      </w:r>
      <w:r w:rsidR="00915954" w:rsidRPr="00915954">
        <w:rPr>
          <w:rFonts w:hint="eastAsia"/>
        </w:rPr>
        <w:t>参照IEC 61223-3-5:2019中验收测试的相应规定选取</w:t>
      </w:r>
      <w:r w:rsidR="000B5AFE">
        <w:rPr>
          <w:rFonts w:hint="eastAsia"/>
        </w:rPr>
        <w:t>对应模体</w:t>
      </w:r>
      <w:r w:rsidR="00915954" w:rsidRPr="00915954">
        <w:rPr>
          <w:rFonts w:hint="eastAsia"/>
        </w:rPr>
        <w:t>。</w:t>
      </w:r>
      <w:r w:rsidR="00DC07AF">
        <w:rPr>
          <w:rFonts w:hint="eastAsia"/>
        </w:rPr>
        <w:t>。</w:t>
      </w:r>
    </w:p>
    <w:p w14:paraId="3967C851" w14:textId="77777777" w:rsidR="00DC07AF" w:rsidRDefault="00DC07AF" w:rsidP="00DC07AF">
      <w:pPr>
        <w:pStyle w:val="a7"/>
        <w:spacing w:before="156" w:after="156"/>
        <w:ind w:firstLine="360"/>
      </w:pPr>
      <w:r>
        <w:rPr>
          <w:rFonts w:hint="eastAsia"/>
        </w:rPr>
        <w:t>试验条件</w:t>
      </w:r>
    </w:p>
    <w:p w14:paraId="5D7CA663" w14:textId="77777777" w:rsidR="00DC07AF" w:rsidRDefault="00DC07AF" w:rsidP="00DC07AF">
      <w:pPr>
        <w:pStyle w:val="a8"/>
        <w:spacing w:before="156" w:after="156"/>
        <w:ind w:firstLine="720"/>
      </w:pPr>
      <w:r>
        <w:rPr>
          <w:rFonts w:hint="eastAsia"/>
        </w:rPr>
        <w:t>几何位置</w:t>
      </w:r>
    </w:p>
    <w:p w14:paraId="12081170" w14:textId="565589F7" w:rsidR="00DC07AF" w:rsidRPr="00A970B8" w:rsidRDefault="00C143BD" w:rsidP="00DC07AF">
      <w:pPr>
        <w:pStyle w:val="aff0"/>
      </w:pPr>
      <w:r w:rsidRPr="00C143BD">
        <w:rPr>
          <w:rFonts w:hint="eastAsia"/>
        </w:rPr>
        <w:t>模体摆放应参照</w:t>
      </w:r>
      <w:r w:rsidR="000B5AFE" w:rsidRPr="00915954">
        <w:rPr>
          <w:rFonts w:hint="eastAsia"/>
        </w:rPr>
        <w:t>IEC 61223-3-5:2019</w:t>
      </w:r>
      <w:r w:rsidR="00DC07AF">
        <w:rPr>
          <w:rFonts w:hint="eastAsia"/>
        </w:rPr>
        <w:t>。</w:t>
      </w:r>
    </w:p>
    <w:p w14:paraId="5A91B7A0" w14:textId="77777777" w:rsidR="00DC07AF" w:rsidRDefault="00DC07AF" w:rsidP="00DC07AF">
      <w:pPr>
        <w:pStyle w:val="a8"/>
        <w:spacing w:before="156" w:after="156"/>
        <w:ind w:firstLine="720"/>
      </w:pPr>
      <w:r>
        <w:rPr>
          <w:rFonts w:hint="eastAsia"/>
        </w:rPr>
        <w:t>运行条件</w:t>
      </w:r>
    </w:p>
    <w:p w14:paraId="4954D08E" w14:textId="04038C7D" w:rsidR="00DC07AF" w:rsidRDefault="000B5AFE" w:rsidP="00DC07AF">
      <w:pPr>
        <w:pStyle w:val="aff0"/>
      </w:pPr>
      <w:r w:rsidRPr="003839E9">
        <w:rPr>
          <w:rFonts w:hint="eastAsia"/>
        </w:rPr>
        <w:t>试验应使用</w:t>
      </w:r>
      <w:r>
        <w:rPr>
          <w:rFonts w:hint="eastAsia"/>
        </w:rPr>
        <w:t>4中规定的</w:t>
      </w:r>
      <w:r w:rsidRPr="003839E9">
        <w:rPr>
          <w:rFonts w:hint="eastAsia"/>
        </w:rPr>
        <w:t>双能量</w:t>
      </w:r>
      <w:r w:rsidRPr="00391C04">
        <w:rPr>
          <w:rFonts w:hint="eastAsia"/>
        </w:rPr>
        <w:t>典型运行条件以及图像处理</w:t>
      </w:r>
      <w:r>
        <w:rPr>
          <w:rFonts w:hint="eastAsia"/>
        </w:rPr>
        <w:t>设置。</w:t>
      </w:r>
    </w:p>
    <w:p w14:paraId="55D1AE34" w14:textId="77777777" w:rsidR="00DC07AF" w:rsidRDefault="00DC07AF" w:rsidP="00DC07AF">
      <w:pPr>
        <w:pStyle w:val="a7"/>
        <w:spacing w:before="156" w:after="156"/>
        <w:ind w:firstLine="360"/>
      </w:pPr>
      <w:r>
        <w:rPr>
          <w:rFonts w:hint="eastAsia"/>
        </w:rPr>
        <w:t>试验原理</w:t>
      </w:r>
    </w:p>
    <w:p w14:paraId="6814D9D4" w14:textId="3A58D466" w:rsidR="00DC07AF" w:rsidRDefault="00D90429" w:rsidP="00DC07AF">
      <w:pPr>
        <w:pStyle w:val="aff0"/>
      </w:pPr>
      <w:r w:rsidRPr="00833AEA">
        <w:rPr>
          <w:rFonts w:hint="eastAsia"/>
        </w:rPr>
        <w:t>参照</w:t>
      </w:r>
      <w:r>
        <w:rPr>
          <w:rFonts w:hint="eastAsia"/>
        </w:rPr>
        <w:t>IEC</w:t>
      </w:r>
      <w:r>
        <w:t xml:space="preserve"> 61223-3-5:2019</w:t>
      </w:r>
      <w:r w:rsidRPr="00833AEA">
        <w:rPr>
          <w:rFonts w:hint="eastAsia"/>
        </w:rPr>
        <w:t>中</w:t>
      </w:r>
      <w:r>
        <w:rPr>
          <w:rFonts w:hint="eastAsia"/>
        </w:rPr>
        <w:t>验收测试的相应规定。</w:t>
      </w:r>
    </w:p>
    <w:p w14:paraId="02F58B29" w14:textId="77777777" w:rsidR="00DC07AF" w:rsidRDefault="00DC07AF" w:rsidP="009E4EA4">
      <w:pPr>
        <w:pStyle w:val="a6"/>
        <w:spacing w:before="156" w:after="156"/>
        <w:ind w:left="0"/>
      </w:pPr>
      <w:r w:rsidRPr="00833AEA">
        <w:rPr>
          <w:rFonts w:hint="eastAsia"/>
        </w:rPr>
        <w:t>试验</w:t>
      </w:r>
      <w:r>
        <w:rPr>
          <w:rFonts w:hint="eastAsia"/>
        </w:rPr>
        <w:t>方法</w:t>
      </w:r>
    </w:p>
    <w:p w14:paraId="20E86203" w14:textId="12AD9CDD" w:rsidR="00DC07AF" w:rsidRDefault="00D90429" w:rsidP="00DC07AF">
      <w:pPr>
        <w:pStyle w:val="aff0"/>
      </w:pPr>
      <w:r w:rsidRPr="00D85FB7">
        <w:rPr>
          <w:rFonts w:hint="eastAsia"/>
        </w:rPr>
        <w:t>参照IEC 61223-3-5:2019中验收测试的相应规定</w:t>
      </w:r>
      <w:r>
        <w:rPr>
          <w:rFonts w:hint="eastAsia"/>
        </w:rPr>
        <w:t>，根据5</w:t>
      </w:r>
      <w:r>
        <w:t>.2.1.1.2.2</w:t>
      </w:r>
      <w:r>
        <w:rPr>
          <w:rFonts w:hint="eastAsia"/>
        </w:rPr>
        <w:t>中给定的CT运行</w:t>
      </w:r>
      <w:r w:rsidRPr="00833AEA">
        <w:rPr>
          <w:rFonts w:hint="eastAsia"/>
        </w:rPr>
        <w:t>条件，</w:t>
      </w:r>
      <w:r>
        <w:rPr>
          <w:rFonts w:hint="eastAsia"/>
        </w:rPr>
        <w:t>使用5</w:t>
      </w:r>
      <w:r>
        <w:t>.2.1.1.1</w:t>
      </w:r>
      <w:r>
        <w:rPr>
          <w:rFonts w:hint="eastAsia"/>
        </w:rPr>
        <w:t>规定的模体，</w:t>
      </w:r>
      <w:r w:rsidRPr="00833AEA">
        <w:rPr>
          <w:rFonts w:hint="eastAsia"/>
        </w:rPr>
        <w:t>获得对应的类单能CT图像或CT能谱图像，评价</w:t>
      </w:r>
      <w:r w:rsidR="00BC37F1" w:rsidRPr="00BC37F1">
        <w:rPr>
          <w:rFonts w:hint="eastAsia"/>
        </w:rPr>
        <w:t>重建</w:t>
      </w:r>
      <w:r w:rsidR="007F2899">
        <w:rPr>
          <w:rFonts w:hint="eastAsia"/>
        </w:rPr>
        <w:t>切片厚度</w:t>
      </w:r>
      <w:r w:rsidR="00DC07AF">
        <w:rPr>
          <w:rFonts w:hint="eastAsia"/>
        </w:rPr>
        <w:t>。</w:t>
      </w:r>
    </w:p>
    <w:p w14:paraId="0E04D6D3" w14:textId="77777777" w:rsidR="00DC07AF" w:rsidRDefault="00DC07AF" w:rsidP="009E4EA4">
      <w:pPr>
        <w:pStyle w:val="a6"/>
        <w:spacing w:before="156" w:after="156"/>
        <w:ind w:left="0"/>
      </w:pPr>
      <w:r>
        <w:rPr>
          <w:rFonts w:hint="eastAsia"/>
        </w:rPr>
        <w:t>结果表达</w:t>
      </w:r>
    </w:p>
    <w:p w14:paraId="2CE05D1F" w14:textId="1C2BE7D5" w:rsidR="007F2899" w:rsidRDefault="007F2899" w:rsidP="007F2899">
      <w:pPr>
        <w:pStyle w:val="aff0"/>
      </w:pPr>
      <w:r w:rsidRPr="00833AEA">
        <w:rPr>
          <w:rFonts w:hint="eastAsia"/>
        </w:rPr>
        <w:t>应给出</w:t>
      </w:r>
      <w:r>
        <w:rPr>
          <w:rFonts w:hint="eastAsia"/>
        </w:rPr>
        <w:t>5.2.4.1.2中规定的</w:t>
      </w:r>
      <w:r w:rsidRPr="00833AEA">
        <w:rPr>
          <w:rFonts w:hint="eastAsia"/>
        </w:rPr>
        <w:t>成像条件</w:t>
      </w:r>
      <w:r>
        <w:rPr>
          <w:rFonts w:hint="eastAsia"/>
        </w:rPr>
        <w:t>下，按照5.2.4.2方法评价得到的，对应</w:t>
      </w:r>
      <w:r w:rsidRPr="00833AEA">
        <w:rPr>
          <w:rFonts w:hint="eastAsia"/>
        </w:rPr>
        <w:t>类单能CT图像或CT能谱图像的噪声，CT值以及均匀性。</w:t>
      </w:r>
    </w:p>
    <w:p w14:paraId="6AB21CF0" w14:textId="36613DC3" w:rsidR="00DC07AF" w:rsidRDefault="007F2899" w:rsidP="007F2899">
      <w:pPr>
        <w:pStyle w:val="aff0"/>
      </w:pPr>
      <w:r>
        <w:rPr>
          <w:rFonts w:hint="eastAsia"/>
        </w:rPr>
        <w:t>若对应的图像处理设置与4中规定的典型成像条件不同，应当额外说明</w:t>
      </w:r>
      <w:r w:rsidR="00DC07AF">
        <w:rPr>
          <w:rFonts w:hint="eastAsia"/>
        </w:rPr>
        <w:t>。</w:t>
      </w:r>
    </w:p>
    <w:p w14:paraId="2D80E8ED" w14:textId="1A5A5C1A" w:rsidR="00DC07AF" w:rsidRDefault="00DC07AF" w:rsidP="00F25D31">
      <w:pPr>
        <w:pStyle w:val="aff0"/>
      </w:pPr>
    </w:p>
    <w:p w14:paraId="7257DB63" w14:textId="77777777" w:rsidR="00634DB1" w:rsidRPr="00013A99" w:rsidRDefault="00634DB1" w:rsidP="00634DB1">
      <w:pPr>
        <w:pStyle w:val="af5"/>
      </w:pPr>
      <w:bookmarkStart w:id="559" w:name="_Toc80349097"/>
      <w:r w:rsidRPr="00013A99">
        <w:rPr>
          <w:rFonts w:hint="eastAsia"/>
        </w:rPr>
        <w:t>双能量CT成像性能评价：层厚</w:t>
      </w:r>
      <w:bookmarkEnd w:id="559"/>
    </w:p>
    <w:tbl>
      <w:tblPr>
        <w:tblStyle w:val="TableGrid"/>
        <w:tblW w:w="0" w:type="auto"/>
        <w:tblLook w:val="04A0" w:firstRow="1" w:lastRow="0" w:firstColumn="1" w:lastColumn="0" w:noHBand="0" w:noVBand="1"/>
      </w:tblPr>
      <w:tblGrid>
        <w:gridCol w:w="1098"/>
        <w:gridCol w:w="2970"/>
        <w:gridCol w:w="2430"/>
        <w:gridCol w:w="630"/>
        <w:gridCol w:w="2442"/>
      </w:tblGrid>
      <w:tr w:rsidR="00634DB1" w:rsidRPr="00013A99" w14:paraId="2D6E1D26" w14:textId="77777777" w:rsidTr="009E4EA4">
        <w:tc>
          <w:tcPr>
            <w:tcW w:w="4068" w:type="dxa"/>
            <w:gridSpan w:val="2"/>
          </w:tcPr>
          <w:p w14:paraId="2F884B65" w14:textId="77777777" w:rsidR="00634DB1" w:rsidRPr="00013A99" w:rsidRDefault="00634DB1" w:rsidP="000303D8">
            <w:pPr>
              <w:pStyle w:val="aff0"/>
              <w:ind w:firstLineChars="0" w:firstLine="0"/>
            </w:pPr>
          </w:p>
        </w:tc>
        <w:tc>
          <w:tcPr>
            <w:tcW w:w="2430" w:type="dxa"/>
          </w:tcPr>
          <w:p w14:paraId="1AC120DC" w14:textId="77777777" w:rsidR="00634DB1" w:rsidRPr="00013A99" w:rsidRDefault="00634DB1" w:rsidP="000303D8">
            <w:pPr>
              <w:pStyle w:val="aff0"/>
              <w:ind w:firstLineChars="0" w:firstLine="0"/>
            </w:pPr>
            <w:r w:rsidRPr="00013A99">
              <w:rPr>
                <w:rFonts w:hint="eastAsia"/>
              </w:rPr>
              <w:t>双能量CT典型运行条件1</w:t>
            </w:r>
          </w:p>
        </w:tc>
        <w:tc>
          <w:tcPr>
            <w:tcW w:w="630" w:type="dxa"/>
          </w:tcPr>
          <w:p w14:paraId="7E16501D" w14:textId="77777777" w:rsidR="00634DB1" w:rsidRPr="00013A99" w:rsidRDefault="00634DB1" w:rsidP="000303D8">
            <w:pPr>
              <w:pStyle w:val="aff0"/>
              <w:ind w:firstLineChars="0" w:firstLine="0"/>
              <w:jc w:val="center"/>
            </w:pPr>
            <w:r w:rsidRPr="00013A99">
              <w:t>…</w:t>
            </w:r>
          </w:p>
        </w:tc>
        <w:tc>
          <w:tcPr>
            <w:tcW w:w="2442" w:type="dxa"/>
          </w:tcPr>
          <w:p w14:paraId="390C7194" w14:textId="77777777" w:rsidR="00634DB1" w:rsidRPr="00013A99" w:rsidRDefault="00634DB1" w:rsidP="000303D8">
            <w:pPr>
              <w:pStyle w:val="aff0"/>
              <w:ind w:firstLineChars="0" w:firstLine="0"/>
            </w:pPr>
            <w:r w:rsidRPr="00013A99">
              <w:rPr>
                <w:rFonts w:hint="eastAsia"/>
              </w:rPr>
              <w:t>双能量CT典型运行条件N</w:t>
            </w:r>
          </w:p>
        </w:tc>
      </w:tr>
      <w:tr w:rsidR="00634DB1" w:rsidRPr="00013A99" w14:paraId="17679CF0" w14:textId="77777777" w:rsidTr="009E4EA4">
        <w:tc>
          <w:tcPr>
            <w:tcW w:w="1098" w:type="dxa"/>
            <w:vAlign w:val="center"/>
          </w:tcPr>
          <w:p w14:paraId="7461013C" w14:textId="77777777" w:rsidR="00634DB1" w:rsidRPr="00013A99" w:rsidRDefault="00634DB1" w:rsidP="000303D8">
            <w:pPr>
              <w:pStyle w:val="aff0"/>
              <w:ind w:firstLineChars="0" w:firstLine="0"/>
            </w:pPr>
            <w:r w:rsidRPr="00013A99">
              <w:rPr>
                <w:rFonts w:hint="eastAsia"/>
              </w:rPr>
              <w:t>重建参数</w:t>
            </w:r>
          </w:p>
        </w:tc>
        <w:tc>
          <w:tcPr>
            <w:tcW w:w="2970" w:type="dxa"/>
            <w:vAlign w:val="center"/>
          </w:tcPr>
          <w:p w14:paraId="4879511C" w14:textId="099A335E" w:rsidR="00634DB1" w:rsidRPr="00013A99" w:rsidRDefault="007F2899" w:rsidP="000303D8">
            <w:pPr>
              <w:pStyle w:val="aff0"/>
              <w:ind w:firstLineChars="0" w:firstLine="0"/>
            </w:pPr>
            <w:r>
              <w:rPr>
                <w:rFonts w:hint="eastAsia"/>
              </w:rPr>
              <w:t>（如与4中图像处理设置不同）</w:t>
            </w:r>
          </w:p>
        </w:tc>
        <w:tc>
          <w:tcPr>
            <w:tcW w:w="2430" w:type="dxa"/>
          </w:tcPr>
          <w:p w14:paraId="712971D1" w14:textId="77777777" w:rsidR="00634DB1" w:rsidRPr="00013A99" w:rsidRDefault="00634DB1" w:rsidP="000303D8">
            <w:pPr>
              <w:pStyle w:val="aff0"/>
              <w:ind w:firstLineChars="0" w:firstLine="0"/>
            </w:pPr>
          </w:p>
        </w:tc>
        <w:tc>
          <w:tcPr>
            <w:tcW w:w="630" w:type="dxa"/>
          </w:tcPr>
          <w:p w14:paraId="5E00462D" w14:textId="77777777" w:rsidR="00634DB1" w:rsidRPr="00013A99" w:rsidRDefault="00634DB1" w:rsidP="000303D8">
            <w:pPr>
              <w:pStyle w:val="aff0"/>
              <w:ind w:firstLineChars="0" w:firstLine="0"/>
            </w:pPr>
          </w:p>
        </w:tc>
        <w:tc>
          <w:tcPr>
            <w:tcW w:w="2442" w:type="dxa"/>
          </w:tcPr>
          <w:p w14:paraId="4B9111E0" w14:textId="77777777" w:rsidR="00634DB1" w:rsidRPr="00013A99" w:rsidRDefault="00634DB1" w:rsidP="000303D8">
            <w:pPr>
              <w:pStyle w:val="aff0"/>
              <w:ind w:firstLineChars="0" w:firstLine="0"/>
            </w:pPr>
          </w:p>
        </w:tc>
      </w:tr>
      <w:tr w:rsidR="00634DB1" w:rsidRPr="00013A99" w14:paraId="5BE2609A" w14:textId="77777777" w:rsidTr="009E4EA4">
        <w:tc>
          <w:tcPr>
            <w:tcW w:w="1098" w:type="dxa"/>
            <w:vAlign w:val="center"/>
          </w:tcPr>
          <w:p w14:paraId="03E30B78" w14:textId="77777777" w:rsidR="00634DB1" w:rsidRPr="00013A99" w:rsidRDefault="00634DB1" w:rsidP="000303D8">
            <w:pPr>
              <w:pStyle w:val="aff0"/>
              <w:ind w:firstLineChars="0" w:firstLine="0"/>
              <w:rPr>
                <w:vertAlign w:val="superscript"/>
              </w:rPr>
            </w:pPr>
            <w:r w:rsidRPr="00013A99">
              <w:rPr>
                <w:rFonts w:hint="eastAsia"/>
              </w:rPr>
              <w:t>测量结果</w:t>
            </w:r>
          </w:p>
        </w:tc>
        <w:tc>
          <w:tcPr>
            <w:tcW w:w="2970" w:type="dxa"/>
          </w:tcPr>
          <w:p w14:paraId="383BB4D0" w14:textId="7BB14DC6" w:rsidR="00634DB1" w:rsidRPr="00013A99" w:rsidRDefault="007F2899" w:rsidP="000303D8">
            <w:pPr>
              <w:pStyle w:val="aff0"/>
              <w:ind w:firstLineChars="0" w:firstLine="0"/>
            </w:pPr>
            <w:r>
              <w:rPr>
                <w:rFonts w:hint="eastAsia"/>
              </w:rPr>
              <w:t>重建切片厚度</w:t>
            </w:r>
          </w:p>
        </w:tc>
        <w:tc>
          <w:tcPr>
            <w:tcW w:w="2430" w:type="dxa"/>
          </w:tcPr>
          <w:p w14:paraId="65946E92" w14:textId="77777777" w:rsidR="00634DB1" w:rsidRPr="00013A99" w:rsidRDefault="00634DB1" w:rsidP="000303D8">
            <w:pPr>
              <w:pStyle w:val="aff0"/>
              <w:ind w:firstLineChars="0" w:firstLine="0"/>
            </w:pPr>
          </w:p>
        </w:tc>
        <w:tc>
          <w:tcPr>
            <w:tcW w:w="630" w:type="dxa"/>
          </w:tcPr>
          <w:p w14:paraId="0A62BD2B" w14:textId="77777777" w:rsidR="00634DB1" w:rsidRPr="00013A99" w:rsidRDefault="00634DB1" w:rsidP="000303D8">
            <w:pPr>
              <w:pStyle w:val="aff0"/>
              <w:ind w:firstLineChars="0" w:firstLine="0"/>
            </w:pPr>
          </w:p>
        </w:tc>
        <w:tc>
          <w:tcPr>
            <w:tcW w:w="2442" w:type="dxa"/>
          </w:tcPr>
          <w:p w14:paraId="08FFE434" w14:textId="77777777" w:rsidR="00634DB1" w:rsidRPr="00013A99" w:rsidRDefault="00634DB1" w:rsidP="000303D8">
            <w:pPr>
              <w:pStyle w:val="aff0"/>
              <w:ind w:firstLineChars="0" w:firstLine="0"/>
            </w:pPr>
          </w:p>
        </w:tc>
      </w:tr>
    </w:tbl>
    <w:p w14:paraId="16A0D940" w14:textId="6A25F020" w:rsidR="00634DB1" w:rsidRPr="00013A99" w:rsidRDefault="00634DB1" w:rsidP="00634DB1">
      <w:pPr>
        <w:pStyle w:val="aff0"/>
      </w:pPr>
    </w:p>
    <w:p w14:paraId="363E5083" w14:textId="130F19C5" w:rsidR="008C518A" w:rsidRPr="00013A99" w:rsidRDefault="008C518A" w:rsidP="008C518A">
      <w:pPr>
        <w:pStyle w:val="a5"/>
        <w:spacing w:before="156" w:after="156"/>
        <w:ind w:left="0"/>
      </w:pPr>
      <w:bookmarkStart w:id="560" w:name="_Toc77172675"/>
      <w:bookmarkStart w:id="561" w:name="_Toc80349057"/>
      <w:r w:rsidRPr="00013A99">
        <w:rPr>
          <w:rFonts w:hint="eastAsia"/>
        </w:rPr>
        <w:t>低对比度分辨率</w:t>
      </w:r>
      <w:bookmarkEnd w:id="560"/>
      <w:bookmarkEnd w:id="561"/>
    </w:p>
    <w:p w14:paraId="0FA3880F" w14:textId="77777777" w:rsidR="008C518A" w:rsidRPr="00833AEA" w:rsidRDefault="008C518A" w:rsidP="00D018C0">
      <w:pPr>
        <w:pStyle w:val="a6"/>
        <w:spacing w:before="156" w:after="156"/>
        <w:ind w:left="0"/>
      </w:pPr>
      <w:r w:rsidRPr="00833AEA">
        <w:rPr>
          <w:rFonts w:hint="eastAsia"/>
        </w:rPr>
        <w:t>试验</w:t>
      </w:r>
      <w:r>
        <w:rPr>
          <w:rFonts w:hint="eastAsia"/>
        </w:rPr>
        <w:t>概述</w:t>
      </w:r>
    </w:p>
    <w:p w14:paraId="0FA77275" w14:textId="77777777" w:rsidR="008C518A" w:rsidRPr="00833AEA" w:rsidRDefault="008C518A" w:rsidP="008C518A">
      <w:pPr>
        <w:pStyle w:val="a7"/>
        <w:spacing w:before="156" w:after="156"/>
        <w:ind w:firstLine="360"/>
      </w:pPr>
      <w:r>
        <w:rPr>
          <w:rFonts w:hint="eastAsia"/>
        </w:rPr>
        <w:t>试验器件</w:t>
      </w:r>
    </w:p>
    <w:p w14:paraId="05018949" w14:textId="167B7796" w:rsidR="001568E7" w:rsidRDefault="00547260" w:rsidP="001568E7">
      <w:pPr>
        <w:pStyle w:val="aff0"/>
      </w:pPr>
      <w:r w:rsidRPr="00833AEA">
        <w:rPr>
          <w:rFonts w:hint="eastAsia"/>
        </w:rPr>
        <w:t>试验应根据</w:t>
      </w:r>
      <w:r w:rsidR="001568E7">
        <w:t>4</w:t>
      </w:r>
      <w:r w:rsidR="001568E7">
        <w:rPr>
          <w:rFonts w:hint="eastAsia"/>
        </w:rPr>
        <w:t>中给定</w:t>
      </w:r>
      <w:r w:rsidR="001568E7" w:rsidRPr="00833AEA">
        <w:rPr>
          <w:rFonts w:hint="eastAsia"/>
        </w:rPr>
        <w:t>的</w:t>
      </w:r>
      <w:r w:rsidR="001568E7">
        <w:rPr>
          <w:rFonts w:hint="eastAsia"/>
        </w:rPr>
        <w:t>CT</w:t>
      </w:r>
      <w:r w:rsidR="001568E7" w:rsidRPr="00833AEA">
        <w:rPr>
          <w:rFonts w:hint="eastAsia"/>
        </w:rPr>
        <w:t>双能量</w:t>
      </w:r>
      <w:r w:rsidR="001568E7">
        <w:rPr>
          <w:rFonts w:hint="eastAsia"/>
        </w:rPr>
        <w:t>成像</w:t>
      </w:r>
      <w:r w:rsidR="001568E7" w:rsidRPr="00833AEA">
        <w:rPr>
          <w:rFonts w:hint="eastAsia"/>
        </w:rPr>
        <w:t>典型条件，参照</w:t>
      </w:r>
      <w:r w:rsidR="001568E7" w:rsidRPr="00833AEA">
        <w:t>YY/T 1766.</w:t>
      </w:r>
      <w:r w:rsidR="001568E7">
        <w:rPr>
          <w:rFonts w:hint="eastAsia"/>
        </w:rPr>
        <w:t>2</w:t>
      </w:r>
      <w:r w:rsidR="001568E7" w:rsidRPr="00833AEA">
        <w:t>-2021</w:t>
      </w:r>
      <w:r w:rsidR="001568E7" w:rsidRPr="00833AEA">
        <w:rPr>
          <w:rFonts w:hint="eastAsia"/>
        </w:rPr>
        <w:t>中的描述选取相应模体</w:t>
      </w:r>
      <w:r w:rsidR="001568E7">
        <w:rPr>
          <w:rFonts w:hint="eastAsia"/>
        </w:rPr>
        <w:t>。</w:t>
      </w:r>
    </w:p>
    <w:p w14:paraId="25DE9F2A" w14:textId="26FC5956" w:rsidR="008C518A" w:rsidRDefault="008C518A" w:rsidP="008C518A">
      <w:pPr>
        <w:pStyle w:val="aff0"/>
      </w:pPr>
      <w:r>
        <w:rPr>
          <w:rFonts w:hint="eastAsia"/>
        </w:rPr>
        <w:t>。</w:t>
      </w:r>
    </w:p>
    <w:p w14:paraId="688CCB9F" w14:textId="77777777" w:rsidR="008C518A" w:rsidRDefault="008C518A" w:rsidP="008C518A">
      <w:pPr>
        <w:pStyle w:val="a7"/>
        <w:spacing w:before="156" w:after="156"/>
        <w:ind w:firstLine="360"/>
      </w:pPr>
      <w:r>
        <w:rPr>
          <w:rFonts w:hint="eastAsia"/>
        </w:rPr>
        <w:t>试验条件</w:t>
      </w:r>
    </w:p>
    <w:p w14:paraId="7C6C89E5" w14:textId="77777777" w:rsidR="008C518A" w:rsidRDefault="008C518A" w:rsidP="008C518A">
      <w:pPr>
        <w:pStyle w:val="a8"/>
        <w:spacing w:before="156" w:after="156"/>
        <w:ind w:firstLine="720"/>
      </w:pPr>
      <w:r>
        <w:rPr>
          <w:rFonts w:hint="eastAsia"/>
        </w:rPr>
        <w:t>几何位置</w:t>
      </w:r>
    </w:p>
    <w:p w14:paraId="6AF30F0C" w14:textId="0D8AF751" w:rsidR="008C518A" w:rsidRPr="00A970B8" w:rsidRDefault="00547260" w:rsidP="008C518A">
      <w:pPr>
        <w:pStyle w:val="aff0"/>
      </w:pPr>
      <w:r w:rsidRPr="00833AEA">
        <w:rPr>
          <w:rFonts w:hint="eastAsia"/>
        </w:rPr>
        <w:lastRenderedPageBreak/>
        <w:t>模体摆放应参照YY/T 1766.2-2021</w:t>
      </w:r>
      <w:r w:rsidR="008C518A">
        <w:rPr>
          <w:rFonts w:hint="eastAsia"/>
        </w:rPr>
        <w:t>。</w:t>
      </w:r>
    </w:p>
    <w:p w14:paraId="09953F1E" w14:textId="77777777" w:rsidR="008C518A" w:rsidRDefault="008C518A" w:rsidP="008C518A">
      <w:pPr>
        <w:pStyle w:val="a8"/>
        <w:spacing w:before="156" w:after="156"/>
        <w:ind w:firstLine="720"/>
      </w:pPr>
      <w:r>
        <w:rPr>
          <w:rFonts w:hint="eastAsia"/>
        </w:rPr>
        <w:t>运行条件</w:t>
      </w:r>
    </w:p>
    <w:p w14:paraId="1DEC8217" w14:textId="3565FD5C" w:rsidR="008C518A" w:rsidRDefault="001568E7" w:rsidP="008C518A">
      <w:pPr>
        <w:pStyle w:val="aff0"/>
      </w:pPr>
      <w:r w:rsidRPr="00A15857">
        <w:rPr>
          <w:rFonts w:hint="eastAsia"/>
        </w:rPr>
        <w:t>试验应基于4中规定的双能量典型运行条件以及图像处理设置</w:t>
      </w:r>
      <w:r>
        <w:rPr>
          <w:rFonts w:hint="eastAsia"/>
        </w:rPr>
        <w:t>。</w:t>
      </w:r>
    </w:p>
    <w:p w14:paraId="15476741" w14:textId="77777777" w:rsidR="008C518A" w:rsidRDefault="008C518A" w:rsidP="008C518A">
      <w:pPr>
        <w:pStyle w:val="a7"/>
        <w:spacing w:before="156" w:after="156"/>
        <w:ind w:firstLine="360"/>
      </w:pPr>
      <w:r>
        <w:rPr>
          <w:rFonts w:hint="eastAsia"/>
        </w:rPr>
        <w:t>试验原理</w:t>
      </w:r>
    </w:p>
    <w:p w14:paraId="6F50D33F" w14:textId="66148E49" w:rsidR="008C518A" w:rsidRDefault="001568E7" w:rsidP="008C518A">
      <w:pPr>
        <w:pStyle w:val="aff0"/>
      </w:pPr>
      <w:r w:rsidRPr="006E7F03">
        <w:rPr>
          <w:rFonts w:hint="eastAsia"/>
        </w:rPr>
        <w:t>参照</w:t>
      </w:r>
      <w:r>
        <w:rPr>
          <w:rFonts w:hint="eastAsia"/>
        </w:rPr>
        <w:t>Y</w:t>
      </w:r>
      <w:r>
        <w:t>Y/T</w:t>
      </w:r>
      <w:r w:rsidRPr="006E7F03">
        <w:rPr>
          <w:rFonts w:hint="eastAsia"/>
        </w:rPr>
        <w:t xml:space="preserve"> </w:t>
      </w:r>
      <w:r>
        <w:t>176</w:t>
      </w:r>
      <w:r w:rsidRPr="006E7F03">
        <w:rPr>
          <w:rFonts w:hint="eastAsia"/>
        </w:rPr>
        <w:t>6</w:t>
      </w:r>
      <w:r>
        <w:t>.1-</w:t>
      </w:r>
      <w:r w:rsidRPr="006E7F03">
        <w:rPr>
          <w:rFonts w:hint="eastAsia"/>
        </w:rPr>
        <w:t>20</w:t>
      </w:r>
      <w:r>
        <w:t>21</w:t>
      </w:r>
      <w:r w:rsidRPr="006E7F03">
        <w:rPr>
          <w:rFonts w:hint="eastAsia"/>
        </w:rPr>
        <w:t>中的相应规定。</w:t>
      </w:r>
    </w:p>
    <w:p w14:paraId="0AC4FF4B" w14:textId="77777777" w:rsidR="008C518A" w:rsidRDefault="008C518A" w:rsidP="009E4EA4">
      <w:pPr>
        <w:pStyle w:val="a6"/>
        <w:spacing w:before="156" w:after="156"/>
        <w:ind w:left="0"/>
      </w:pPr>
      <w:r w:rsidRPr="00833AEA">
        <w:rPr>
          <w:rFonts w:hint="eastAsia"/>
        </w:rPr>
        <w:t>试验</w:t>
      </w:r>
      <w:r>
        <w:rPr>
          <w:rFonts w:hint="eastAsia"/>
        </w:rPr>
        <w:t>方法</w:t>
      </w:r>
    </w:p>
    <w:p w14:paraId="428286D6" w14:textId="5C633216" w:rsidR="008C518A" w:rsidRDefault="00A01938" w:rsidP="008C518A">
      <w:pPr>
        <w:pStyle w:val="aff0"/>
      </w:pPr>
      <w:r w:rsidRPr="00833AEA">
        <w:rPr>
          <w:rFonts w:hint="eastAsia"/>
        </w:rPr>
        <w:t>应</w:t>
      </w:r>
      <w:r w:rsidR="001568E7" w:rsidRPr="00810CB1">
        <w:rPr>
          <w:rFonts w:hint="eastAsia"/>
        </w:rPr>
        <w:t>参照</w:t>
      </w:r>
      <w:r w:rsidR="001568E7">
        <w:rPr>
          <w:rFonts w:hint="eastAsia"/>
        </w:rPr>
        <w:t>Y</w:t>
      </w:r>
      <w:r w:rsidR="001568E7">
        <w:t>Y/T</w:t>
      </w:r>
      <w:r w:rsidR="001568E7" w:rsidRPr="006E7F03">
        <w:rPr>
          <w:rFonts w:hint="eastAsia"/>
        </w:rPr>
        <w:t xml:space="preserve"> </w:t>
      </w:r>
      <w:r w:rsidR="001568E7">
        <w:t>176</w:t>
      </w:r>
      <w:r w:rsidR="001568E7" w:rsidRPr="006E7F03">
        <w:rPr>
          <w:rFonts w:hint="eastAsia"/>
        </w:rPr>
        <w:t>6</w:t>
      </w:r>
      <w:r w:rsidR="001568E7">
        <w:t>.1-</w:t>
      </w:r>
      <w:r w:rsidR="001568E7" w:rsidRPr="006E7F03">
        <w:rPr>
          <w:rFonts w:hint="eastAsia"/>
        </w:rPr>
        <w:t>20</w:t>
      </w:r>
      <w:r w:rsidR="001568E7">
        <w:t>21</w:t>
      </w:r>
      <w:r w:rsidR="001568E7" w:rsidRPr="00810CB1">
        <w:rPr>
          <w:rFonts w:hint="eastAsia"/>
        </w:rPr>
        <w:t>中的相应规定，根据5.2.</w:t>
      </w:r>
      <w:r w:rsidR="001832D3">
        <w:rPr>
          <w:rFonts w:hint="eastAsia"/>
        </w:rPr>
        <w:t>5</w:t>
      </w:r>
      <w:r w:rsidR="001568E7" w:rsidRPr="00810CB1">
        <w:rPr>
          <w:rFonts w:hint="eastAsia"/>
        </w:rPr>
        <w:t>.1.2.2中给定的运行条件，使用5.2.</w:t>
      </w:r>
      <w:r w:rsidR="001832D3">
        <w:rPr>
          <w:rFonts w:hint="eastAsia"/>
        </w:rPr>
        <w:t>5</w:t>
      </w:r>
      <w:r w:rsidR="001568E7" w:rsidRPr="00810CB1">
        <w:rPr>
          <w:rFonts w:hint="eastAsia"/>
        </w:rPr>
        <w:t>.1.1规定的模体，获得对应的类单能CT图像或CT能谱图像，</w:t>
      </w:r>
      <w:r w:rsidR="001568E7">
        <w:rPr>
          <w:rFonts w:hint="eastAsia"/>
        </w:rPr>
        <w:t>评价</w:t>
      </w:r>
      <w:r w:rsidRPr="00833AEA">
        <w:rPr>
          <w:rFonts w:hint="eastAsia"/>
        </w:rPr>
        <w:t>低对比度分辨率</w:t>
      </w:r>
      <w:r w:rsidR="008C518A">
        <w:rPr>
          <w:rFonts w:hint="eastAsia"/>
        </w:rPr>
        <w:t>。</w:t>
      </w:r>
    </w:p>
    <w:p w14:paraId="247B8820" w14:textId="77777777" w:rsidR="008C518A" w:rsidRDefault="008C518A" w:rsidP="009E4EA4">
      <w:pPr>
        <w:pStyle w:val="a6"/>
        <w:spacing w:before="156" w:after="156"/>
        <w:ind w:left="0"/>
      </w:pPr>
      <w:r>
        <w:rPr>
          <w:rFonts w:hint="eastAsia"/>
        </w:rPr>
        <w:t>结果表达</w:t>
      </w:r>
    </w:p>
    <w:p w14:paraId="7AD8D52B" w14:textId="7B77D5F8" w:rsidR="001832D3" w:rsidRDefault="001832D3" w:rsidP="001832D3">
      <w:pPr>
        <w:pStyle w:val="aff0"/>
      </w:pPr>
      <w:r>
        <w:rPr>
          <w:rFonts w:hint="eastAsia"/>
        </w:rPr>
        <w:t>应给出5.2.</w:t>
      </w:r>
      <w:r w:rsidR="00D34419">
        <w:rPr>
          <w:rFonts w:hint="eastAsia"/>
        </w:rPr>
        <w:t>5</w:t>
      </w:r>
      <w:r>
        <w:rPr>
          <w:rFonts w:hint="eastAsia"/>
        </w:rPr>
        <w:t>.1.2中规定的成像条件下，按照5.2.</w:t>
      </w:r>
      <w:r w:rsidR="00D34419">
        <w:rPr>
          <w:rFonts w:hint="eastAsia"/>
        </w:rPr>
        <w:t>5</w:t>
      </w:r>
      <w:r>
        <w:rPr>
          <w:rFonts w:hint="eastAsia"/>
        </w:rPr>
        <w:t>.2方法评价得到的，对应类单能CT图像或CT能谱图像的</w:t>
      </w:r>
      <w:r w:rsidR="00D34419">
        <w:rPr>
          <w:rFonts w:hint="eastAsia"/>
        </w:rPr>
        <w:t>低对比度分辨率</w:t>
      </w:r>
      <w:r>
        <w:rPr>
          <w:rFonts w:hint="eastAsia"/>
        </w:rPr>
        <w:t>。</w:t>
      </w:r>
    </w:p>
    <w:p w14:paraId="6B76D106" w14:textId="0A02A63C" w:rsidR="001832D3" w:rsidRDefault="00D34419" w:rsidP="001832D3">
      <w:pPr>
        <w:pStyle w:val="aff0"/>
      </w:pPr>
      <w:r>
        <w:rPr>
          <w:rFonts w:hint="eastAsia"/>
        </w:rPr>
        <w:t>低对比度分辨率</w:t>
      </w:r>
      <w:r w:rsidR="001832D3">
        <w:rPr>
          <w:rFonts w:hint="eastAsia"/>
        </w:rPr>
        <w:t>的结果表达应符合YY/T 1766.1-2021中的规定。</w:t>
      </w:r>
    </w:p>
    <w:p w14:paraId="3221F8EF" w14:textId="483DBD81" w:rsidR="008C518A" w:rsidRDefault="001832D3" w:rsidP="001832D3">
      <w:pPr>
        <w:pStyle w:val="aff0"/>
      </w:pPr>
      <w:r>
        <w:rPr>
          <w:rFonts w:hint="eastAsia"/>
        </w:rPr>
        <w:t>若对应的图像处理设置与4中规定的典型成像条件不同，应当额外说明</w:t>
      </w:r>
      <w:r w:rsidR="008C518A">
        <w:rPr>
          <w:rFonts w:hint="eastAsia"/>
        </w:rPr>
        <w:t>。</w:t>
      </w:r>
    </w:p>
    <w:p w14:paraId="4C79F396" w14:textId="6F7CE44C" w:rsidR="008C518A" w:rsidRDefault="008C518A" w:rsidP="00634DB1">
      <w:pPr>
        <w:pStyle w:val="aff0"/>
      </w:pPr>
    </w:p>
    <w:p w14:paraId="6F3BE5B9" w14:textId="44ABE3B1" w:rsidR="00A01938" w:rsidRPr="00833AEA" w:rsidRDefault="00A01938" w:rsidP="00A01938">
      <w:pPr>
        <w:pStyle w:val="af5"/>
      </w:pPr>
      <w:bookmarkStart w:id="562" w:name="_Toc80349098"/>
      <w:r w:rsidRPr="00833AEA">
        <w:rPr>
          <w:rFonts w:hint="eastAsia"/>
        </w:rPr>
        <w:t>双能量CT成像性能评价：低对比度分辨率</w:t>
      </w:r>
      <w:bookmarkEnd w:id="562"/>
    </w:p>
    <w:tbl>
      <w:tblPr>
        <w:tblStyle w:val="TableGrid"/>
        <w:tblW w:w="0" w:type="auto"/>
        <w:tblLook w:val="04A0" w:firstRow="1" w:lastRow="0" w:firstColumn="1" w:lastColumn="0" w:noHBand="0" w:noVBand="1"/>
      </w:tblPr>
      <w:tblGrid>
        <w:gridCol w:w="1138"/>
        <w:gridCol w:w="3020"/>
        <w:gridCol w:w="2430"/>
        <w:gridCol w:w="540"/>
        <w:gridCol w:w="2442"/>
      </w:tblGrid>
      <w:tr w:rsidR="00A01938" w:rsidRPr="00643A1B" w14:paraId="7887A378" w14:textId="77777777" w:rsidTr="009E4EA4">
        <w:tc>
          <w:tcPr>
            <w:tcW w:w="4158" w:type="dxa"/>
            <w:gridSpan w:val="2"/>
          </w:tcPr>
          <w:p w14:paraId="67E8D1C2" w14:textId="77777777" w:rsidR="00A01938" w:rsidRPr="00643A1B" w:rsidRDefault="00A01938" w:rsidP="000303D8">
            <w:pPr>
              <w:pStyle w:val="aff0"/>
              <w:ind w:firstLineChars="0" w:firstLine="0"/>
            </w:pPr>
          </w:p>
        </w:tc>
        <w:tc>
          <w:tcPr>
            <w:tcW w:w="2430" w:type="dxa"/>
          </w:tcPr>
          <w:p w14:paraId="69C3F171" w14:textId="77777777" w:rsidR="00A01938" w:rsidRPr="00643A1B" w:rsidRDefault="00A01938" w:rsidP="000303D8">
            <w:pPr>
              <w:pStyle w:val="aff0"/>
              <w:ind w:firstLineChars="0" w:firstLine="0"/>
            </w:pPr>
            <w:r w:rsidRPr="00643A1B">
              <w:rPr>
                <w:rFonts w:hint="eastAsia"/>
              </w:rPr>
              <w:t>双能量CT典型运行条件1</w:t>
            </w:r>
          </w:p>
        </w:tc>
        <w:tc>
          <w:tcPr>
            <w:tcW w:w="540" w:type="dxa"/>
          </w:tcPr>
          <w:p w14:paraId="1D126075" w14:textId="77777777" w:rsidR="00A01938" w:rsidRPr="00643A1B" w:rsidRDefault="00A01938" w:rsidP="000303D8">
            <w:pPr>
              <w:pStyle w:val="aff0"/>
              <w:ind w:firstLineChars="0" w:firstLine="0"/>
              <w:jc w:val="center"/>
            </w:pPr>
            <w:r w:rsidRPr="00643A1B">
              <w:t>…</w:t>
            </w:r>
          </w:p>
        </w:tc>
        <w:tc>
          <w:tcPr>
            <w:tcW w:w="2442" w:type="dxa"/>
          </w:tcPr>
          <w:p w14:paraId="650B2B43" w14:textId="77777777" w:rsidR="00A01938" w:rsidRPr="00643A1B" w:rsidRDefault="00A01938" w:rsidP="000303D8">
            <w:pPr>
              <w:pStyle w:val="aff0"/>
              <w:ind w:firstLineChars="0" w:firstLine="0"/>
            </w:pPr>
            <w:r w:rsidRPr="00643A1B">
              <w:rPr>
                <w:rFonts w:hint="eastAsia"/>
              </w:rPr>
              <w:t>双能量CT典型运行条件N</w:t>
            </w:r>
          </w:p>
        </w:tc>
      </w:tr>
      <w:tr w:rsidR="00A01938" w:rsidRPr="00643A1B" w14:paraId="191A91D5" w14:textId="77777777" w:rsidTr="009E4EA4">
        <w:tc>
          <w:tcPr>
            <w:tcW w:w="1138" w:type="dxa"/>
            <w:vAlign w:val="center"/>
          </w:tcPr>
          <w:p w14:paraId="069735A6" w14:textId="77777777" w:rsidR="00A01938" w:rsidRPr="00643A1B" w:rsidRDefault="00A01938" w:rsidP="000303D8">
            <w:pPr>
              <w:pStyle w:val="aff0"/>
              <w:ind w:firstLineChars="0" w:firstLine="0"/>
            </w:pPr>
            <w:r w:rsidRPr="00643A1B">
              <w:rPr>
                <w:rFonts w:hint="eastAsia"/>
              </w:rPr>
              <w:t>重建参数</w:t>
            </w:r>
          </w:p>
        </w:tc>
        <w:tc>
          <w:tcPr>
            <w:tcW w:w="3020" w:type="dxa"/>
            <w:vAlign w:val="center"/>
          </w:tcPr>
          <w:p w14:paraId="71F1C8F0" w14:textId="37509DA4" w:rsidR="00A01938" w:rsidRPr="00643A1B" w:rsidRDefault="00D34419" w:rsidP="000303D8">
            <w:pPr>
              <w:pStyle w:val="aff0"/>
              <w:ind w:firstLineChars="0" w:firstLine="0"/>
            </w:pPr>
            <w:r>
              <w:rPr>
                <w:rFonts w:hint="eastAsia"/>
              </w:rPr>
              <w:t>（如与4中图像处理设置不同）</w:t>
            </w:r>
          </w:p>
        </w:tc>
        <w:tc>
          <w:tcPr>
            <w:tcW w:w="2430" w:type="dxa"/>
          </w:tcPr>
          <w:p w14:paraId="63B6A2C2" w14:textId="77777777" w:rsidR="00A01938" w:rsidRPr="00643A1B" w:rsidRDefault="00A01938" w:rsidP="000303D8">
            <w:pPr>
              <w:pStyle w:val="aff0"/>
              <w:ind w:firstLineChars="0" w:firstLine="0"/>
            </w:pPr>
          </w:p>
        </w:tc>
        <w:tc>
          <w:tcPr>
            <w:tcW w:w="540" w:type="dxa"/>
          </w:tcPr>
          <w:p w14:paraId="708EEB2D" w14:textId="77777777" w:rsidR="00A01938" w:rsidRPr="00643A1B" w:rsidRDefault="00A01938" w:rsidP="000303D8">
            <w:pPr>
              <w:pStyle w:val="aff0"/>
              <w:ind w:firstLineChars="0" w:firstLine="0"/>
            </w:pPr>
          </w:p>
        </w:tc>
        <w:tc>
          <w:tcPr>
            <w:tcW w:w="2442" w:type="dxa"/>
          </w:tcPr>
          <w:p w14:paraId="35E12378" w14:textId="77777777" w:rsidR="00A01938" w:rsidRPr="00643A1B" w:rsidRDefault="00A01938" w:rsidP="000303D8">
            <w:pPr>
              <w:pStyle w:val="aff0"/>
              <w:ind w:firstLineChars="0" w:firstLine="0"/>
            </w:pPr>
          </w:p>
        </w:tc>
      </w:tr>
      <w:tr w:rsidR="00A01938" w:rsidRPr="00643A1B" w14:paraId="24606E8F" w14:textId="77777777" w:rsidTr="009E4EA4">
        <w:tc>
          <w:tcPr>
            <w:tcW w:w="1138" w:type="dxa"/>
            <w:vMerge w:val="restart"/>
            <w:vAlign w:val="center"/>
          </w:tcPr>
          <w:p w14:paraId="7AA32C0F" w14:textId="77777777" w:rsidR="00A01938" w:rsidRPr="00643A1B" w:rsidRDefault="00A01938" w:rsidP="000303D8">
            <w:pPr>
              <w:pStyle w:val="aff0"/>
              <w:ind w:firstLineChars="0" w:firstLine="0"/>
              <w:rPr>
                <w:vertAlign w:val="superscript"/>
              </w:rPr>
            </w:pPr>
            <w:r w:rsidRPr="00643A1B">
              <w:rPr>
                <w:rFonts w:hint="eastAsia"/>
              </w:rPr>
              <w:t>测量结果</w:t>
            </w:r>
          </w:p>
        </w:tc>
        <w:tc>
          <w:tcPr>
            <w:tcW w:w="3020" w:type="dxa"/>
          </w:tcPr>
          <w:p w14:paraId="60DE349B" w14:textId="77777777" w:rsidR="00A01938" w:rsidRPr="00643A1B" w:rsidRDefault="00A01938" w:rsidP="000303D8">
            <w:pPr>
              <w:pStyle w:val="aff0"/>
              <w:ind w:firstLineChars="0" w:firstLine="0"/>
            </w:pPr>
            <w:r w:rsidRPr="00643A1B">
              <w:rPr>
                <w:rFonts w:hint="eastAsia"/>
              </w:rPr>
              <w:t>低对比度分辨率</w:t>
            </w:r>
          </w:p>
        </w:tc>
        <w:tc>
          <w:tcPr>
            <w:tcW w:w="2430" w:type="dxa"/>
          </w:tcPr>
          <w:p w14:paraId="47951392" w14:textId="77777777" w:rsidR="00A01938" w:rsidRPr="00643A1B" w:rsidRDefault="00A01938" w:rsidP="000303D8">
            <w:pPr>
              <w:pStyle w:val="aff0"/>
              <w:ind w:firstLineChars="0" w:firstLine="0"/>
            </w:pPr>
          </w:p>
        </w:tc>
        <w:tc>
          <w:tcPr>
            <w:tcW w:w="540" w:type="dxa"/>
          </w:tcPr>
          <w:p w14:paraId="3D1CAC25" w14:textId="77777777" w:rsidR="00A01938" w:rsidRPr="00643A1B" w:rsidRDefault="00A01938" w:rsidP="000303D8">
            <w:pPr>
              <w:pStyle w:val="aff0"/>
              <w:ind w:firstLineChars="0" w:firstLine="0"/>
            </w:pPr>
          </w:p>
        </w:tc>
        <w:tc>
          <w:tcPr>
            <w:tcW w:w="2442" w:type="dxa"/>
          </w:tcPr>
          <w:p w14:paraId="1004D4B2" w14:textId="77777777" w:rsidR="00A01938" w:rsidRPr="00643A1B" w:rsidRDefault="00A01938" w:rsidP="000303D8">
            <w:pPr>
              <w:pStyle w:val="aff0"/>
              <w:ind w:firstLineChars="0" w:firstLine="0"/>
            </w:pPr>
          </w:p>
        </w:tc>
      </w:tr>
      <w:tr w:rsidR="00A01938" w:rsidRPr="00643A1B" w14:paraId="1592653C" w14:textId="77777777" w:rsidTr="009E4EA4">
        <w:tc>
          <w:tcPr>
            <w:tcW w:w="1138" w:type="dxa"/>
            <w:vMerge/>
          </w:tcPr>
          <w:p w14:paraId="227E18C7" w14:textId="77777777" w:rsidR="00A01938" w:rsidRPr="00643A1B" w:rsidRDefault="00A01938" w:rsidP="000303D8">
            <w:pPr>
              <w:pStyle w:val="aff0"/>
              <w:ind w:firstLineChars="0" w:firstLine="0"/>
            </w:pPr>
          </w:p>
        </w:tc>
        <w:tc>
          <w:tcPr>
            <w:tcW w:w="3020" w:type="dxa"/>
          </w:tcPr>
          <w:p w14:paraId="5A893FF1" w14:textId="77777777" w:rsidR="00A01938" w:rsidRPr="00643A1B" w:rsidRDefault="00A01938" w:rsidP="000303D8">
            <w:pPr>
              <w:pStyle w:val="aff0"/>
              <w:ind w:firstLineChars="0" w:firstLine="0"/>
            </w:pPr>
            <w:r w:rsidRPr="00643A1B">
              <w:rPr>
                <w:rFonts w:hint="eastAsia"/>
              </w:rPr>
              <w:t>模体及尺寸</w:t>
            </w:r>
          </w:p>
        </w:tc>
        <w:tc>
          <w:tcPr>
            <w:tcW w:w="2430" w:type="dxa"/>
          </w:tcPr>
          <w:p w14:paraId="5E66DC7C" w14:textId="77777777" w:rsidR="00A01938" w:rsidRPr="00643A1B" w:rsidRDefault="00A01938" w:rsidP="000303D8">
            <w:pPr>
              <w:pStyle w:val="aff0"/>
              <w:ind w:firstLineChars="0" w:firstLine="0"/>
            </w:pPr>
          </w:p>
        </w:tc>
        <w:tc>
          <w:tcPr>
            <w:tcW w:w="540" w:type="dxa"/>
          </w:tcPr>
          <w:p w14:paraId="2B257C61" w14:textId="77777777" w:rsidR="00A01938" w:rsidRPr="00643A1B" w:rsidRDefault="00A01938" w:rsidP="000303D8">
            <w:pPr>
              <w:pStyle w:val="aff0"/>
              <w:ind w:firstLineChars="0" w:firstLine="0"/>
            </w:pPr>
          </w:p>
        </w:tc>
        <w:tc>
          <w:tcPr>
            <w:tcW w:w="2442" w:type="dxa"/>
          </w:tcPr>
          <w:p w14:paraId="58216E54" w14:textId="77777777" w:rsidR="00A01938" w:rsidRPr="00643A1B" w:rsidRDefault="00A01938" w:rsidP="000303D8">
            <w:pPr>
              <w:pStyle w:val="aff0"/>
              <w:ind w:firstLineChars="0" w:firstLine="0"/>
            </w:pPr>
          </w:p>
        </w:tc>
      </w:tr>
      <w:tr w:rsidR="00A01938" w:rsidRPr="00643A1B" w14:paraId="3558B4D1" w14:textId="77777777" w:rsidTr="009E4EA4">
        <w:tc>
          <w:tcPr>
            <w:tcW w:w="1138" w:type="dxa"/>
            <w:vMerge/>
          </w:tcPr>
          <w:p w14:paraId="2C4264AC" w14:textId="77777777" w:rsidR="00A01938" w:rsidRPr="00643A1B" w:rsidRDefault="00A01938" w:rsidP="000303D8">
            <w:pPr>
              <w:pStyle w:val="aff0"/>
              <w:ind w:firstLineChars="0" w:firstLine="0"/>
            </w:pPr>
          </w:p>
        </w:tc>
        <w:tc>
          <w:tcPr>
            <w:tcW w:w="3020" w:type="dxa"/>
          </w:tcPr>
          <w:p w14:paraId="0A1CE4F7" w14:textId="77777777" w:rsidR="00A01938" w:rsidRPr="00643A1B" w:rsidRDefault="00A01938" w:rsidP="000303D8">
            <w:pPr>
              <w:pStyle w:val="aff0"/>
              <w:ind w:firstLineChars="0" w:firstLine="0"/>
            </w:pPr>
            <w:r w:rsidRPr="00643A1B">
              <w:rPr>
                <w:rFonts w:hint="eastAsia"/>
              </w:rPr>
              <w:t>CTDIvol</w:t>
            </w:r>
          </w:p>
        </w:tc>
        <w:tc>
          <w:tcPr>
            <w:tcW w:w="2430" w:type="dxa"/>
          </w:tcPr>
          <w:p w14:paraId="1188A057" w14:textId="77777777" w:rsidR="00A01938" w:rsidRPr="00643A1B" w:rsidRDefault="00A01938" w:rsidP="000303D8">
            <w:pPr>
              <w:pStyle w:val="aff0"/>
              <w:ind w:firstLineChars="0" w:firstLine="0"/>
            </w:pPr>
          </w:p>
        </w:tc>
        <w:tc>
          <w:tcPr>
            <w:tcW w:w="540" w:type="dxa"/>
          </w:tcPr>
          <w:p w14:paraId="417BDD75" w14:textId="77777777" w:rsidR="00A01938" w:rsidRPr="00643A1B" w:rsidRDefault="00A01938" w:rsidP="000303D8">
            <w:pPr>
              <w:pStyle w:val="aff0"/>
              <w:ind w:firstLineChars="0" w:firstLine="0"/>
            </w:pPr>
          </w:p>
        </w:tc>
        <w:tc>
          <w:tcPr>
            <w:tcW w:w="2442" w:type="dxa"/>
          </w:tcPr>
          <w:p w14:paraId="47EB9FA7" w14:textId="77777777" w:rsidR="00A01938" w:rsidRPr="00643A1B" w:rsidRDefault="00A01938" w:rsidP="000303D8">
            <w:pPr>
              <w:pStyle w:val="aff0"/>
              <w:ind w:firstLineChars="0" w:firstLine="0"/>
            </w:pPr>
          </w:p>
        </w:tc>
      </w:tr>
    </w:tbl>
    <w:p w14:paraId="254F1785" w14:textId="66460FF9" w:rsidR="00A01938" w:rsidRPr="00643A1B" w:rsidRDefault="00A01938" w:rsidP="00634DB1">
      <w:pPr>
        <w:pStyle w:val="aff0"/>
      </w:pPr>
    </w:p>
    <w:p w14:paraId="4935820D" w14:textId="52A04890" w:rsidR="004278A8" w:rsidRPr="00D018C0" w:rsidRDefault="000728DF" w:rsidP="0049494B">
      <w:pPr>
        <w:pStyle w:val="a4"/>
      </w:pPr>
      <w:bookmarkStart w:id="563" w:name="_Toc80349058"/>
      <w:r w:rsidRPr="00D018C0">
        <w:rPr>
          <w:rFonts w:hint="eastAsia"/>
        </w:rPr>
        <w:t>图像</w:t>
      </w:r>
      <w:r w:rsidR="00D74A8D" w:rsidRPr="00D018C0">
        <w:rPr>
          <w:rFonts w:hint="eastAsia"/>
        </w:rPr>
        <w:t>能</w:t>
      </w:r>
      <w:r w:rsidRPr="00D018C0">
        <w:rPr>
          <w:rFonts w:hint="eastAsia"/>
        </w:rPr>
        <w:t>谱性能</w:t>
      </w:r>
      <w:r w:rsidR="00FA1928" w:rsidRPr="00D018C0">
        <w:rPr>
          <w:rFonts w:hint="eastAsia"/>
        </w:rPr>
        <w:t>评价方法</w:t>
      </w:r>
      <w:bookmarkEnd w:id="563"/>
    </w:p>
    <w:p w14:paraId="0383DE55" w14:textId="5C886B89" w:rsidR="004C52B9" w:rsidRPr="00643A1B" w:rsidRDefault="0062712C" w:rsidP="004C52B9">
      <w:pPr>
        <w:pStyle w:val="a5"/>
        <w:spacing w:before="156" w:after="156"/>
        <w:ind w:left="0"/>
      </w:pPr>
      <w:bookmarkStart w:id="564" w:name="_Toc77172677"/>
      <w:bookmarkStart w:id="565" w:name="_Toc80349059"/>
      <w:r w:rsidRPr="00643A1B">
        <w:rPr>
          <w:rFonts w:hint="eastAsia"/>
        </w:rPr>
        <w:t>物质分离性能</w:t>
      </w:r>
      <w:bookmarkEnd w:id="564"/>
      <w:bookmarkEnd w:id="565"/>
    </w:p>
    <w:p w14:paraId="74F50365" w14:textId="77777777" w:rsidR="004C52B9" w:rsidRPr="00833AEA" w:rsidRDefault="004C52B9" w:rsidP="00D018C0">
      <w:pPr>
        <w:pStyle w:val="a6"/>
        <w:spacing w:before="156" w:after="156"/>
        <w:ind w:left="0"/>
      </w:pPr>
      <w:r w:rsidRPr="00833AEA">
        <w:rPr>
          <w:rFonts w:hint="eastAsia"/>
        </w:rPr>
        <w:t>试验</w:t>
      </w:r>
      <w:r>
        <w:rPr>
          <w:rFonts w:hint="eastAsia"/>
        </w:rPr>
        <w:t>概述</w:t>
      </w:r>
    </w:p>
    <w:p w14:paraId="76903372" w14:textId="77777777" w:rsidR="004C52B9" w:rsidRPr="00833AEA" w:rsidRDefault="004C52B9" w:rsidP="004C52B9">
      <w:pPr>
        <w:pStyle w:val="a7"/>
        <w:spacing w:before="156" w:after="156"/>
        <w:ind w:firstLine="360"/>
      </w:pPr>
      <w:r>
        <w:rPr>
          <w:rFonts w:hint="eastAsia"/>
        </w:rPr>
        <w:t>试验器件</w:t>
      </w:r>
    </w:p>
    <w:p w14:paraId="097A5F4B" w14:textId="77777777" w:rsidR="0062712C" w:rsidRDefault="0062712C" w:rsidP="0062712C">
      <w:pPr>
        <w:pStyle w:val="aff0"/>
      </w:pPr>
      <w:r>
        <w:rPr>
          <w:rFonts w:hint="eastAsia"/>
        </w:rPr>
        <w:t>试验应使用具有以下结构和功能的模体：</w:t>
      </w:r>
    </w:p>
    <w:p w14:paraId="36A68448" w14:textId="77777777" w:rsidR="0062712C" w:rsidRDefault="0062712C" w:rsidP="0062712C">
      <w:pPr>
        <w:pStyle w:val="aff0"/>
      </w:pPr>
      <w:r>
        <w:rPr>
          <w:rFonts w:hint="eastAsia"/>
        </w:rPr>
        <w:t>模体主体应为均匀物质构成圆柱体， CT值应与水相同或足够接近（+/- 4HU）。模体内应包含均匀的圆柱体插件模块，插件模块横断面直径在2cm至3mm之间。</w:t>
      </w:r>
    </w:p>
    <w:p w14:paraId="2D2D954D" w14:textId="77777777" w:rsidR="0062712C" w:rsidRDefault="0062712C" w:rsidP="0062712C">
      <w:pPr>
        <w:pStyle w:val="aff0"/>
      </w:pPr>
      <w:r>
        <w:rPr>
          <w:rFonts w:hint="eastAsia"/>
        </w:rPr>
        <w:t>插件模块应包含一定浓度的待分离物质与基物质的混合物或与之等效的固体材料，且浓度应覆盖一定的临床常见的浓度范围。</w:t>
      </w:r>
    </w:p>
    <w:p w14:paraId="48C567F7" w14:textId="77777777" w:rsidR="0062712C" w:rsidRDefault="0062712C" w:rsidP="0062712C">
      <w:pPr>
        <w:pStyle w:val="aff0"/>
      </w:pPr>
      <w:r>
        <w:rPr>
          <w:rFonts w:hint="eastAsia"/>
        </w:rPr>
        <w:t>插件模块应包含单一基物质或与之等效的固体材料。</w:t>
      </w:r>
    </w:p>
    <w:p w14:paraId="58324306" w14:textId="77777777" w:rsidR="0062712C" w:rsidRDefault="0062712C" w:rsidP="0062712C">
      <w:pPr>
        <w:pStyle w:val="aff0"/>
      </w:pPr>
      <w:r>
        <w:rPr>
          <w:rFonts w:hint="eastAsia"/>
        </w:rPr>
        <w:t>圆柱体插件模块轴线应与模体轴线平行。</w:t>
      </w:r>
    </w:p>
    <w:p w14:paraId="1B422449" w14:textId="77777777" w:rsidR="0062712C" w:rsidRDefault="0062712C" w:rsidP="0062712C">
      <w:pPr>
        <w:pStyle w:val="aff0"/>
      </w:pPr>
      <w:r>
        <w:rPr>
          <w:rFonts w:hint="eastAsia"/>
        </w:rPr>
        <w:t>在扫描方向（z轴方向）上，模体及插件均应完全覆盖探测器扫描范围（准直宽度）。</w:t>
      </w:r>
    </w:p>
    <w:p w14:paraId="5376B599" w14:textId="77777777" w:rsidR="0062712C" w:rsidRDefault="0062712C" w:rsidP="0062712C">
      <w:pPr>
        <w:pStyle w:val="aff0"/>
      </w:pPr>
      <w:r>
        <w:rPr>
          <w:rFonts w:hint="eastAsia"/>
        </w:rPr>
        <w:lastRenderedPageBreak/>
        <w:t>考虑临床诊断对于不同身体部位要求的不同，模体直径宜包括头部与体部对应的组合。</w:t>
      </w:r>
    </w:p>
    <w:p w14:paraId="0C218773" w14:textId="77777777" w:rsidR="0062712C" w:rsidRDefault="0062712C" w:rsidP="0062712C">
      <w:pPr>
        <w:pStyle w:val="aff0"/>
      </w:pPr>
      <w:r>
        <w:rPr>
          <w:rFonts w:hint="eastAsia"/>
        </w:rPr>
        <w:t>制作模体及插件的材料应严格符合所标注的物质种类及浓度。其制造商需提供相应的测试证明，在具有不同keV的单色X光照射下（单色能谱范围应涵盖医疗X射线CT设备常用的能量范围，如40keV至150keV），该材料的吸收系数与理论吸收系数的偏差均不超过1%</w:t>
      </w:r>
    </w:p>
    <w:p w14:paraId="1512A310" w14:textId="63FDEA43" w:rsidR="004C52B9" w:rsidRDefault="0062712C" w:rsidP="0062712C">
      <w:pPr>
        <w:pStyle w:val="aff0"/>
      </w:pPr>
      <w:r>
        <w:rPr>
          <w:rFonts w:hint="eastAsia"/>
        </w:rPr>
        <w:t>图1给出了符合要求的模体示例:Gammex Multi-energy CT phantom（说明书见参考文献1，2）</w:t>
      </w:r>
      <w:r w:rsidR="004C52B9">
        <w:rPr>
          <w:rFonts w:hint="eastAsia"/>
        </w:rPr>
        <w:t>。</w:t>
      </w:r>
    </w:p>
    <w:p w14:paraId="1F1104FA" w14:textId="6AF8AF3A" w:rsidR="0062712C" w:rsidRDefault="0062712C" w:rsidP="0062712C">
      <w:pPr>
        <w:pStyle w:val="aff0"/>
      </w:pPr>
    </w:p>
    <w:p w14:paraId="50C46DD6" w14:textId="77777777" w:rsidR="0062712C" w:rsidRPr="00833AEA" w:rsidRDefault="0062712C" w:rsidP="0062712C">
      <w:pPr>
        <w:pStyle w:val="aff0"/>
      </w:pPr>
      <w:r w:rsidRPr="00833AEA">
        <w:rPr>
          <w:rFonts w:ascii="Times New Roman"/>
          <w:kern w:val="2"/>
          <w:szCs w:val="24"/>
        </w:rPr>
        <w:drawing>
          <wp:inline distT="0" distB="0" distL="0" distR="0" wp14:anchorId="667C4023" wp14:editId="47B56238">
            <wp:extent cx="5500048" cy="2971800"/>
            <wp:effectExtent l="0" t="0" r="571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512259" cy="2978398"/>
                    </a:xfrm>
                    <a:prstGeom prst="rect">
                      <a:avLst/>
                    </a:prstGeom>
                  </pic:spPr>
                </pic:pic>
              </a:graphicData>
            </a:graphic>
          </wp:inline>
        </w:drawing>
      </w:r>
    </w:p>
    <w:p w14:paraId="1AB680EA" w14:textId="77777777" w:rsidR="0062712C" w:rsidRPr="00833AEA" w:rsidRDefault="0062712C" w:rsidP="0062712C">
      <w:pPr>
        <w:pStyle w:val="af2"/>
      </w:pPr>
      <w:bookmarkStart w:id="566" w:name="_Toc77172706"/>
      <w:r w:rsidRPr="00833AEA">
        <w:rPr>
          <w:rFonts w:hint="eastAsia"/>
        </w:rPr>
        <w:t>可用于双能量CT成像性能评价的模体结构示例</w:t>
      </w:r>
      <w:bookmarkEnd w:id="566"/>
    </w:p>
    <w:p w14:paraId="07066007" w14:textId="77777777" w:rsidR="004C52B9" w:rsidRDefault="004C52B9" w:rsidP="004C52B9">
      <w:pPr>
        <w:pStyle w:val="a7"/>
        <w:spacing w:before="156" w:after="156"/>
        <w:ind w:firstLine="360"/>
      </w:pPr>
      <w:r>
        <w:rPr>
          <w:rFonts w:hint="eastAsia"/>
        </w:rPr>
        <w:t>试验条件</w:t>
      </w:r>
    </w:p>
    <w:p w14:paraId="1A9E9D66" w14:textId="77777777" w:rsidR="004C52B9" w:rsidRDefault="004C52B9" w:rsidP="004C52B9">
      <w:pPr>
        <w:pStyle w:val="a8"/>
        <w:spacing w:before="156" w:after="156"/>
        <w:ind w:firstLine="720"/>
      </w:pPr>
      <w:r>
        <w:rPr>
          <w:rFonts w:hint="eastAsia"/>
        </w:rPr>
        <w:t>几何位置</w:t>
      </w:r>
    </w:p>
    <w:p w14:paraId="486244D3" w14:textId="77777777" w:rsidR="0062712C" w:rsidRDefault="0062712C" w:rsidP="0062712C">
      <w:pPr>
        <w:pStyle w:val="aff0"/>
      </w:pPr>
      <w:r>
        <w:rPr>
          <w:rFonts w:hint="eastAsia"/>
        </w:rPr>
        <w:t>模体应置于扫描野正中，模体轴线尽可能与CT扫描装置的旋转轴重合。</w:t>
      </w:r>
    </w:p>
    <w:p w14:paraId="7CF73B2D" w14:textId="77777777" w:rsidR="0062712C" w:rsidRDefault="0062712C" w:rsidP="0062712C">
      <w:pPr>
        <w:pStyle w:val="aff0"/>
      </w:pPr>
      <w:r>
        <w:rPr>
          <w:rFonts w:hint="eastAsia"/>
        </w:rPr>
        <w:t>模体轴向摆放应使体层平面中心位于对应圆柱模块的中心处。</w:t>
      </w:r>
    </w:p>
    <w:p w14:paraId="52091604" w14:textId="33A61619" w:rsidR="004C52B9" w:rsidRPr="00A970B8" w:rsidRDefault="0062712C" w:rsidP="0062712C">
      <w:pPr>
        <w:pStyle w:val="aff0"/>
      </w:pPr>
      <w:r>
        <w:rPr>
          <w:rFonts w:hint="eastAsia"/>
        </w:rPr>
        <w:t>插件位置及排列方式无限制，但需有相应描述</w:t>
      </w:r>
      <w:r w:rsidR="004C52B9">
        <w:rPr>
          <w:rFonts w:hint="eastAsia"/>
        </w:rPr>
        <w:t>。</w:t>
      </w:r>
    </w:p>
    <w:p w14:paraId="419E67A0" w14:textId="77777777" w:rsidR="004C52B9" w:rsidRDefault="004C52B9" w:rsidP="004C52B9">
      <w:pPr>
        <w:pStyle w:val="a8"/>
        <w:spacing w:before="156" w:after="156"/>
        <w:ind w:firstLine="720"/>
      </w:pPr>
      <w:r>
        <w:rPr>
          <w:rFonts w:hint="eastAsia"/>
        </w:rPr>
        <w:t>运行条件</w:t>
      </w:r>
    </w:p>
    <w:p w14:paraId="74FA4C99" w14:textId="77777777" w:rsidR="004C52B9" w:rsidRDefault="004C52B9" w:rsidP="004C52B9">
      <w:pPr>
        <w:pStyle w:val="aff0"/>
      </w:pPr>
      <w:r>
        <w:rPr>
          <w:rFonts w:hint="eastAsia"/>
        </w:rPr>
        <w:t>试验应使用双能量CT典型运行条件。包括</w:t>
      </w:r>
    </w:p>
    <w:p w14:paraId="415983DE" w14:textId="77777777" w:rsidR="004C52B9" w:rsidRDefault="004C52B9" w:rsidP="004C52B9">
      <w:pPr>
        <w:pStyle w:val="aff0"/>
      </w:pPr>
      <w:r>
        <w:rPr>
          <w:rFonts w:hint="eastAsia"/>
        </w:rPr>
        <w:t>双能量CT典型运行条件所用的协议单元。</w:t>
      </w:r>
    </w:p>
    <w:p w14:paraId="22249FE9" w14:textId="77777777" w:rsidR="004C52B9" w:rsidRDefault="004C52B9" w:rsidP="004C52B9">
      <w:pPr>
        <w:pStyle w:val="aff0"/>
      </w:pPr>
      <w:r>
        <w:rPr>
          <w:rFonts w:hint="eastAsia"/>
        </w:rPr>
        <w:t>双能量CT成像的典型重建参数。</w:t>
      </w:r>
    </w:p>
    <w:p w14:paraId="72177353" w14:textId="77777777" w:rsidR="004C52B9" w:rsidRDefault="004C52B9" w:rsidP="004C52B9">
      <w:pPr>
        <w:pStyle w:val="a7"/>
        <w:spacing w:before="156" w:after="156"/>
        <w:ind w:firstLine="360"/>
      </w:pPr>
      <w:r>
        <w:rPr>
          <w:rFonts w:hint="eastAsia"/>
        </w:rPr>
        <w:t>试验原理</w:t>
      </w:r>
    </w:p>
    <w:p w14:paraId="131FCCE9" w14:textId="77777777" w:rsidR="00E94CFB" w:rsidRDefault="00E94CFB" w:rsidP="00E94CFB">
      <w:pPr>
        <w:pStyle w:val="aff0"/>
      </w:pPr>
      <w:r>
        <w:rPr>
          <w:rFonts w:hint="eastAsia"/>
        </w:rPr>
        <w:t>在双能量CT进行双能量扫描之后，基于一定的重建算法或/及图像后处理算法，能谱应用可提供不包含待分离物质的基物质图像，即物质分离图像。</w:t>
      </w:r>
    </w:p>
    <w:p w14:paraId="08B03483" w14:textId="4604C86E" w:rsidR="004C52B9" w:rsidRDefault="00E94CFB" w:rsidP="00E94CFB">
      <w:pPr>
        <w:pStyle w:val="aff0"/>
      </w:pPr>
      <w:r>
        <w:rPr>
          <w:rFonts w:hint="eastAsia"/>
        </w:rPr>
        <w:t>在能谱应用中，待分离物质及基物质须做明确声称</w:t>
      </w:r>
      <w:r w:rsidR="004C52B9">
        <w:rPr>
          <w:rFonts w:hint="eastAsia"/>
        </w:rPr>
        <w:t>。</w:t>
      </w:r>
    </w:p>
    <w:p w14:paraId="6ADB34B8" w14:textId="77777777" w:rsidR="004C52B9" w:rsidRDefault="004C52B9" w:rsidP="00D018C0">
      <w:pPr>
        <w:pStyle w:val="a6"/>
        <w:spacing w:before="156" w:after="156"/>
        <w:ind w:left="0"/>
      </w:pPr>
      <w:r w:rsidRPr="00833AEA">
        <w:rPr>
          <w:rFonts w:hint="eastAsia"/>
        </w:rPr>
        <w:t>试验</w:t>
      </w:r>
      <w:r>
        <w:rPr>
          <w:rFonts w:hint="eastAsia"/>
        </w:rPr>
        <w:t>方法</w:t>
      </w:r>
    </w:p>
    <w:p w14:paraId="630A5819" w14:textId="169D4207" w:rsidR="0012175B" w:rsidRDefault="0012175B" w:rsidP="0012175B">
      <w:pPr>
        <w:pStyle w:val="a7"/>
        <w:spacing w:before="156" w:after="156"/>
        <w:ind w:firstLine="360"/>
      </w:pPr>
      <w:r>
        <w:rPr>
          <w:rFonts w:hint="eastAsia"/>
        </w:rPr>
        <w:t>图像获取</w:t>
      </w:r>
    </w:p>
    <w:p w14:paraId="76825A58" w14:textId="11564C99" w:rsidR="004C52B9" w:rsidRDefault="00C01A23" w:rsidP="004C52B9">
      <w:pPr>
        <w:pStyle w:val="aff0"/>
      </w:pPr>
      <w:r w:rsidRPr="00C01A23">
        <w:rPr>
          <w:rFonts w:hint="eastAsia"/>
        </w:rPr>
        <w:lastRenderedPageBreak/>
        <w:t>在双能量CT典型运行条件下，使用符合5.6.1.1规定的模体，按照5.6.1.2.1规定的位置摆放，进行扫描，并重建物质分离图像</w:t>
      </w:r>
      <w:r w:rsidR="004C52B9">
        <w:rPr>
          <w:rFonts w:hint="eastAsia"/>
        </w:rPr>
        <w:t>。</w:t>
      </w:r>
    </w:p>
    <w:p w14:paraId="4F6BE07B" w14:textId="51020240" w:rsidR="0012175B" w:rsidRDefault="00C01A23" w:rsidP="0012175B">
      <w:pPr>
        <w:pStyle w:val="a7"/>
        <w:spacing w:before="156" w:after="156"/>
        <w:ind w:firstLine="360"/>
      </w:pPr>
      <w:r w:rsidRPr="00C01A23">
        <w:rPr>
          <w:rFonts w:hint="eastAsia"/>
        </w:rPr>
        <w:t>测量</w:t>
      </w:r>
    </w:p>
    <w:p w14:paraId="3D7B4539" w14:textId="77777777" w:rsidR="00C01A23" w:rsidRDefault="00C01A23" w:rsidP="00C01A23">
      <w:pPr>
        <w:pStyle w:val="aff0"/>
      </w:pPr>
      <w:r>
        <w:rPr>
          <w:rFonts w:hint="eastAsia"/>
        </w:rPr>
        <w:t>CT值的测量应在相应插件模块截面中心选取一定直径范围（总直径的约80%）的感兴趣区，计算感兴趣区内像素的平均CT值。</w:t>
      </w:r>
    </w:p>
    <w:p w14:paraId="2DCA92BB" w14:textId="45BE8EBB" w:rsidR="0012175B" w:rsidRDefault="00C01A23" w:rsidP="00C01A23">
      <w:pPr>
        <w:pStyle w:val="aff0"/>
      </w:pPr>
      <w:r>
        <w:rPr>
          <w:rFonts w:hint="eastAsia"/>
        </w:rPr>
        <w:t>CT值的测量应包括包含待分离物质与基物质的混合物的插件，以及包含单纯基物质的插件</w:t>
      </w:r>
      <w:r w:rsidR="008D0E85">
        <w:rPr>
          <w:rFonts w:hint="eastAsia"/>
        </w:rPr>
        <w:t>。</w:t>
      </w:r>
    </w:p>
    <w:p w14:paraId="01D0EA91" w14:textId="77777777" w:rsidR="004C52B9" w:rsidRDefault="004C52B9" w:rsidP="00D018C0">
      <w:pPr>
        <w:pStyle w:val="a6"/>
        <w:spacing w:before="156" w:after="156"/>
        <w:ind w:left="0"/>
      </w:pPr>
      <w:r>
        <w:rPr>
          <w:rFonts w:hint="eastAsia"/>
        </w:rPr>
        <w:t>结果表达</w:t>
      </w:r>
    </w:p>
    <w:p w14:paraId="46C3753F" w14:textId="0A44AF6E" w:rsidR="004C52B9" w:rsidRDefault="008D0E85" w:rsidP="004C52B9">
      <w:pPr>
        <w:pStyle w:val="aff0"/>
      </w:pPr>
      <w:r w:rsidRPr="008D0E85">
        <w:rPr>
          <w:rFonts w:hint="eastAsia"/>
        </w:rPr>
        <w:t>应给出双能量CT典型运行条件及重建参数，在下表中记录不同插件模块处感兴趣区内像素的平均CT值</w:t>
      </w:r>
      <w:r w:rsidR="004C52B9">
        <w:rPr>
          <w:rFonts w:hint="eastAsia"/>
        </w:rPr>
        <w:t>。</w:t>
      </w:r>
    </w:p>
    <w:p w14:paraId="6A0CAE34" w14:textId="5375D10C" w:rsidR="004C52B9" w:rsidRDefault="004C52B9" w:rsidP="004C52B9">
      <w:pPr>
        <w:pStyle w:val="aff0"/>
      </w:pPr>
    </w:p>
    <w:p w14:paraId="1FF2F4E1" w14:textId="77777777" w:rsidR="008D0E85" w:rsidRPr="00833AEA" w:rsidRDefault="008D0E85" w:rsidP="008D0E85">
      <w:pPr>
        <w:pStyle w:val="af5"/>
      </w:pPr>
      <w:bookmarkStart w:id="567" w:name="_Toc80349099"/>
      <w:r w:rsidRPr="00833AEA">
        <w:rPr>
          <w:rFonts w:hint="eastAsia"/>
        </w:rPr>
        <w:t>双能量CT成像性能评价：物质分离</w:t>
      </w:r>
      <w:r>
        <w:rPr>
          <w:rFonts w:hint="eastAsia"/>
        </w:rPr>
        <w:t>性能</w:t>
      </w:r>
      <w:bookmarkEnd w:id="567"/>
    </w:p>
    <w:tbl>
      <w:tblPr>
        <w:tblStyle w:val="TableGrid"/>
        <w:tblW w:w="0" w:type="auto"/>
        <w:tblLook w:val="04A0" w:firstRow="1" w:lastRow="0" w:firstColumn="1" w:lastColumn="0" w:noHBand="0" w:noVBand="1"/>
      </w:tblPr>
      <w:tblGrid>
        <w:gridCol w:w="1087"/>
        <w:gridCol w:w="3071"/>
        <w:gridCol w:w="2430"/>
        <w:gridCol w:w="540"/>
        <w:gridCol w:w="2442"/>
      </w:tblGrid>
      <w:tr w:rsidR="008D0E85" w:rsidRPr="00833AEA" w14:paraId="1EA03614" w14:textId="77777777" w:rsidTr="008F1113">
        <w:tc>
          <w:tcPr>
            <w:tcW w:w="4158" w:type="dxa"/>
            <w:gridSpan w:val="2"/>
          </w:tcPr>
          <w:p w14:paraId="46A923D2" w14:textId="77777777" w:rsidR="008D0E85" w:rsidRPr="001E7D0D" w:rsidRDefault="008D0E85" w:rsidP="000303D8">
            <w:pPr>
              <w:pStyle w:val="aff0"/>
              <w:ind w:firstLineChars="0" w:firstLine="0"/>
              <w:rPr>
                <w:highlight w:val="yellow"/>
              </w:rPr>
            </w:pPr>
          </w:p>
        </w:tc>
        <w:tc>
          <w:tcPr>
            <w:tcW w:w="2430" w:type="dxa"/>
          </w:tcPr>
          <w:p w14:paraId="61CFFF16" w14:textId="77777777" w:rsidR="008D0E85" w:rsidRPr="00643A1B" w:rsidRDefault="008D0E85" w:rsidP="000303D8">
            <w:pPr>
              <w:pStyle w:val="aff0"/>
              <w:ind w:firstLineChars="0" w:firstLine="0"/>
            </w:pPr>
            <w:r w:rsidRPr="00643A1B">
              <w:rPr>
                <w:rFonts w:hint="eastAsia"/>
              </w:rPr>
              <w:t>双能量CT典型运行条件1</w:t>
            </w:r>
          </w:p>
        </w:tc>
        <w:tc>
          <w:tcPr>
            <w:tcW w:w="540" w:type="dxa"/>
          </w:tcPr>
          <w:p w14:paraId="0379D9FE" w14:textId="77777777" w:rsidR="008D0E85" w:rsidRPr="00643A1B" w:rsidRDefault="008D0E85" w:rsidP="000303D8">
            <w:pPr>
              <w:pStyle w:val="aff0"/>
              <w:ind w:firstLineChars="0" w:firstLine="0"/>
              <w:jc w:val="center"/>
            </w:pPr>
            <w:r w:rsidRPr="00643A1B">
              <w:t>…</w:t>
            </w:r>
          </w:p>
        </w:tc>
        <w:tc>
          <w:tcPr>
            <w:tcW w:w="2442" w:type="dxa"/>
          </w:tcPr>
          <w:p w14:paraId="74ACA76F" w14:textId="77777777" w:rsidR="008D0E85" w:rsidRPr="00643A1B" w:rsidRDefault="008D0E85" w:rsidP="000303D8">
            <w:pPr>
              <w:pStyle w:val="aff0"/>
              <w:ind w:firstLineChars="0" w:firstLine="0"/>
            </w:pPr>
            <w:r w:rsidRPr="00643A1B">
              <w:rPr>
                <w:rFonts w:hint="eastAsia"/>
              </w:rPr>
              <w:t>双能量CT典型运行条件N</w:t>
            </w:r>
          </w:p>
        </w:tc>
      </w:tr>
      <w:tr w:rsidR="008D0E85" w:rsidRPr="00643A1B" w14:paraId="1679DC55" w14:textId="77777777" w:rsidTr="008F1113">
        <w:tc>
          <w:tcPr>
            <w:tcW w:w="1087" w:type="dxa"/>
            <w:vAlign w:val="center"/>
          </w:tcPr>
          <w:p w14:paraId="03474E59" w14:textId="77777777" w:rsidR="008D0E85" w:rsidRPr="00643A1B" w:rsidRDefault="008D0E85" w:rsidP="000303D8">
            <w:pPr>
              <w:pStyle w:val="aff0"/>
              <w:ind w:firstLineChars="0" w:firstLine="0"/>
            </w:pPr>
            <w:r w:rsidRPr="00643A1B">
              <w:rPr>
                <w:rFonts w:hint="eastAsia"/>
              </w:rPr>
              <w:t>重建参数</w:t>
            </w:r>
          </w:p>
        </w:tc>
        <w:tc>
          <w:tcPr>
            <w:tcW w:w="3071" w:type="dxa"/>
            <w:vAlign w:val="center"/>
          </w:tcPr>
          <w:p w14:paraId="61955ED5" w14:textId="19A77E1A" w:rsidR="008D0E85" w:rsidRPr="00643A1B" w:rsidRDefault="001B64E5" w:rsidP="000303D8">
            <w:pPr>
              <w:pStyle w:val="aff0"/>
              <w:ind w:firstLineChars="0" w:firstLine="0"/>
            </w:pPr>
            <w:r w:rsidRPr="001B64E5">
              <w:rPr>
                <w:rFonts w:hint="eastAsia"/>
              </w:rPr>
              <w:t>（</w:t>
            </w:r>
            <w:r w:rsidR="003961FF">
              <w:rPr>
                <w:rFonts w:hint="eastAsia"/>
              </w:rPr>
              <w:t>如与4中图像处理设置不同</w:t>
            </w:r>
            <w:r w:rsidRPr="001B64E5">
              <w:rPr>
                <w:rFonts w:hint="eastAsia"/>
              </w:rPr>
              <w:t>）</w:t>
            </w:r>
          </w:p>
        </w:tc>
        <w:tc>
          <w:tcPr>
            <w:tcW w:w="2430" w:type="dxa"/>
          </w:tcPr>
          <w:p w14:paraId="3A63FB8E" w14:textId="77777777" w:rsidR="008D0E85" w:rsidRPr="00643A1B" w:rsidRDefault="008D0E85" w:rsidP="000303D8">
            <w:pPr>
              <w:pStyle w:val="aff0"/>
              <w:ind w:firstLineChars="0" w:firstLine="0"/>
            </w:pPr>
          </w:p>
        </w:tc>
        <w:tc>
          <w:tcPr>
            <w:tcW w:w="540" w:type="dxa"/>
          </w:tcPr>
          <w:p w14:paraId="28B64FD4" w14:textId="77777777" w:rsidR="008D0E85" w:rsidRPr="00643A1B" w:rsidRDefault="008D0E85" w:rsidP="000303D8">
            <w:pPr>
              <w:pStyle w:val="aff0"/>
              <w:ind w:firstLineChars="0" w:firstLine="0"/>
            </w:pPr>
          </w:p>
        </w:tc>
        <w:tc>
          <w:tcPr>
            <w:tcW w:w="2442" w:type="dxa"/>
          </w:tcPr>
          <w:p w14:paraId="7521384D" w14:textId="77777777" w:rsidR="008D0E85" w:rsidRPr="00643A1B" w:rsidRDefault="008D0E85" w:rsidP="000303D8">
            <w:pPr>
              <w:pStyle w:val="aff0"/>
              <w:ind w:firstLineChars="0" w:firstLine="0"/>
            </w:pPr>
          </w:p>
        </w:tc>
      </w:tr>
      <w:tr w:rsidR="008D0E85" w:rsidRPr="00643A1B" w14:paraId="7CDC4B4B" w14:textId="77777777" w:rsidTr="008F1113">
        <w:tc>
          <w:tcPr>
            <w:tcW w:w="1087" w:type="dxa"/>
            <w:vMerge w:val="restart"/>
            <w:vAlign w:val="center"/>
          </w:tcPr>
          <w:p w14:paraId="2F60B8FE" w14:textId="77777777" w:rsidR="008D0E85" w:rsidRPr="00643A1B" w:rsidRDefault="008D0E85" w:rsidP="000303D8">
            <w:pPr>
              <w:pStyle w:val="aff0"/>
              <w:ind w:firstLineChars="0" w:firstLine="0"/>
            </w:pPr>
            <w:r w:rsidRPr="00643A1B">
              <w:rPr>
                <w:rFonts w:hint="eastAsia"/>
              </w:rPr>
              <w:t>模体信息</w:t>
            </w:r>
          </w:p>
        </w:tc>
        <w:tc>
          <w:tcPr>
            <w:tcW w:w="3071" w:type="dxa"/>
          </w:tcPr>
          <w:p w14:paraId="2CA5BE4B" w14:textId="77777777" w:rsidR="008D0E85" w:rsidRPr="00643A1B" w:rsidRDefault="008D0E85" w:rsidP="000303D8">
            <w:pPr>
              <w:pStyle w:val="aff0"/>
              <w:ind w:firstLineChars="0" w:firstLine="0"/>
            </w:pPr>
            <w:r w:rsidRPr="00643A1B">
              <w:rPr>
                <w:rFonts w:hint="eastAsia"/>
              </w:rPr>
              <w:t>模体及尺寸</w:t>
            </w:r>
          </w:p>
        </w:tc>
        <w:tc>
          <w:tcPr>
            <w:tcW w:w="2430" w:type="dxa"/>
          </w:tcPr>
          <w:p w14:paraId="6D820ACD" w14:textId="77777777" w:rsidR="008D0E85" w:rsidRPr="00643A1B" w:rsidRDefault="008D0E85" w:rsidP="000303D8">
            <w:pPr>
              <w:pStyle w:val="aff0"/>
              <w:ind w:firstLineChars="0" w:firstLine="0"/>
            </w:pPr>
          </w:p>
        </w:tc>
        <w:tc>
          <w:tcPr>
            <w:tcW w:w="540" w:type="dxa"/>
          </w:tcPr>
          <w:p w14:paraId="30E54639" w14:textId="77777777" w:rsidR="008D0E85" w:rsidRPr="00643A1B" w:rsidRDefault="008D0E85" w:rsidP="000303D8">
            <w:pPr>
              <w:pStyle w:val="aff0"/>
              <w:ind w:firstLineChars="0" w:firstLine="0"/>
            </w:pPr>
          </w:p>
        </w:tc>
        <w:tc>
          <w:tcPr>
            <w:tcW w:w="2442" w:type="dxa"/>
          </w:tcPr>
          <w:p w14:paraId="66C3B3F9" w14:textId="77777777" w:rsidR="008D0E85" w:rsidRPr="00643A1B" w:rsidRDefault="008D0E85" w:rsidP="000303D8">
            <w:pPr>
              <w:pStyle w:val="aff0"/>
              <w:ind w:firstLineChars="0" w:firstLine="0"/>
            </w:pPr>
          </w:p>
        </w:tc>
      </w:tr>
      <w:tr w:rsidR="008D0E85" w:rsidRPr="00643A1B" w14:paraId="4DA1C581" w14:textId="77777777" w:rsidTr="008F1113">
        <w:tc>
          <w:tcPr>
            <w:tcW w:w="1087" w:type="dxa"/>
            <w:vMerge/>
            <w:vAlign w:val="center"/>
          </w:tcPr>
          <w:p w14:paraId="2A417568" w14:textId="77777777" w:rsidR="008D0E85" w:rsidRPr="00643A1B" w:rsidRDefault="008D0E85" w:rsidP="000303D8">
            <w:pPr>
              <w:pStyle w:val="aff0"/>
              <w:ind w:firstLineChars="0" w:firstLine="0"/>
            </w:pPr>
          </w:p>
        </w:tc>
        <w:tc>
          <w:tcPr>
            <w:tcW w:w="3071" w:type="dxa"/>
          </w:tcPr>
          <w:p w14:paraId="2C41E5AF" w14:textId="77777777" w:rsidR="008D0E85" w:rsidRPr="00643A1B" w:rsidRDefault="008D0E85" w:rsidP="000303D8">
            <w:pPr>
              <w:pStyle w:val="aff0"/>
              <w:ind w:firstLineChars="0" w:firstLine="0"/>
            </w:pPr>
            <w:r w:rsidRPr="00643A1B">
              <w:rPr>
                <w:rFonts w:hint="eastAsia"/>
              </w:rPr>
              <w:t>基物质</w:t>
            </w:r>
          </w:p>
        </w:tc>
        <w:tc>
          <w:tcPr>
            <w:tcW w:w="2430" w:type="dxa"/>
          </w:tcPr>
          <w:p w14:paraId="77152850" w14:textId="77777777" w:rsidR="008D0E85" w:rsidRPr="00643A1B" w:rsidRDefault="008D0E85" w:rsidP="000303D8">
            <w:pPr>
              <w:pStyle w:val="aff0"/>
              <w:ind w:firstLineChars="0" w:firstLine="0"/>
            </w:pPr>
          </w:p>
        </w:tc>
        <w:tc>
          <w:tcPr>
            <w:tcW w:w="540" w:type="dxa"/>
          </w:tcPr>
          <w:p w14:paraId="01B878AE" w14:textId="77777777" w:rsidR="008D0E85" w:rsidRPr="00643A1B" w:rsidRDefault="008D0E85" w:rsidP="000303D8">
            <w:pPr>
              <w:pStyle w:val="aff0"/>
              <w:ind w:firstLineChars="0" w:firstLine="0"/>
            </w:pPr>
          </w:p>
        </w:tc>
        <w:tc>
          <w:tcPr>
            <w:tcW w:w="2442" w:type="dxa"/>
          </w:tcPr>
          <w:p w14:paraId="1CFA692E" w14:textId="77777777" w:rsidR="008D0E85" w:rsidRPr="00643A1B" w:rsidRDefault="008D0E85" w:rsidP="000303D8">
            <w:pPr>
              <w:pStyle w:val="aff0"/>
              <w:ind w:firstLineChars="0" w:firstLine="0"/>
            </w:pPr>
          </w:p>
        </w:tc>
      </w:tr>
      <w:tr w:rsidR="008D0E85" w:rsidRPr="00643A1B" w14:paraId="64E70F5A" w14:textId="77777777" w:rsidTr="008F1113">
        <w:tc>
          <w:tcPr>
            <w:tcW w:w="1087" w:type="dxa"/>
            <w:vMerge/>
            <w:vAlign w:val="center"/>
          </w:tcPr>
          <w:p w14:paraId="5222D4C2" w14:textId="77777777" w:rsidR="008D0E85" w:rsidRPr="00643A1B" w:rsidRDefault="008D0E85" w:rsidP="000303D8">
            <w:pPr>
              <w:pStyle w:val="aff0"/>
              <w:ind w:firstLineChars="0" w:firstLine="0"/>
            </w:pPr>
          </w:p>
        </w:tc>
        <w:tc>
          <w:tcPr>
            <w:tcW w:w="3071" w:type="dxa"/>
          </w:tcPr>
          <w:p w14:paraId="1D48E9B9" w14:textId="77777777" w:rsidR="008D0E85" w:rsidRPr="00643A1B" w:rsidRDefault="008D0E85" w:rsidP="000303D8">
            <w:pPr>
              <w:pStyle w:val="aff0"/>
              <w:ind w:firstLineChars="0" w:firstLine="0"/>
            </w:pPr>
            <w:r w:rsidRPr="00643A1B">
              <w:rPr>
                <w:rFonts w:hint="eastAsia"/>
              </w:rPr>
              <w:t>待分离物质</w:t>
            </w:r>
          </w:p>
        </w:tc>
        <w:tc>
          <w:tcPr>
            <w:tcW w:w="2430" w:type="dxa"/>
          </w:tcPr>
          <w:p w14:paraId="113B307B" w14:textId="77777777" w:rsidR="008D0E85" w:rsidRPr="00643A1B" w:rsidRDefault="008D0E85" w:rsidP="000303D8">
            <w:pPr>
              <w:pStyle w:val="aff0"/>
              <w:ind w:firstLineChars="0" w:firstLine="0"/>
            </w:pPr>
          </w:p>
        </w:tc>
        <w:tc>
          <w:tcPr>
            <w:tcW w:w="540" w:type="dxa"/>
          </w:tcPr>
          <w:p w14:paraId="26BFA318" w14:textId="77777777" w:rsidR="008D0E85" w:rsidRPr="00643A1B" w:rsidRDefault="008D0E85" w:rsidP="000303D8">
            <w:pPr>
              <w:pStyle w:val="aff0"/>
              <w:ind w:firstLineChars="0" w:firstLine="0"/>
            </w:pPr>
          </w:p>
        </w:tc>
        <w:tc>
          <w:tcPr>
            <w:tcW w:w="2442" w:type="dxa"/>
          </w:tcPr>
          <w:p w14:paraId="20E0A357" w14:textId="77777777" w:rsidR="008D0E85" w:rsidRPr="00643A1B" w:rsidRDefault="008D0E85" w:rsidP="000303D8">
            <w:pPr>
              <w:pStyle w:val="aff0"/>
              <w:ind w:firstLineChars="0" w:firstLine="0"/>
            </w:pPr>
          </w:p>
        </w:tc>
      </w:tr>
      <w:tr w:rsidR="008D0E85" w:rsidRPr="00643A1B" w14:paraId="391C2685" w14:textId="77777777" w:rsidTr="008F1113">
        <w:tc>
          <w:tcPr>
            <w:tcW w:w="1087" w:type="dxa"/>
            <w:vMerge w:val="restart"/>
            <w:vAlign w:val="center"/>
          </w:tcPr>
          <w:p w14:paraId="0F44EC3B" w14:textId="77777777" w:rsidR="008D0E85" w:rsidRPr="00643A1B" w:rsidRDefault="008D0E85" w:rsidP="000303D8">
            <w:pPr>
              <w:pStyle w:val="aff0"/>
              <w:ind w:firstLineChars="0" w:firstLine="0"/>
            </w:pPr>
            <w:r w:rsidRPr="00643A1B">
              <w:rPr>
                <w:rFonts w:hint="eastAsia"/>
              </w:rPr>
              <w:t>测量值及其范围</w:t>
            </w:r>
          </w:p>
        </w:tc>
        <w:tc>
          <w:tcPr>
            <w:tcW w:w="3071" w:type="dxa"/>
          </w:tcPr>
          <w:p w14:paraId="62274290" w14:textId="77777777" w:rsidR="008D0E85" w:rsidRPr="00643A1B" w:rsidRDefault="008D0E85" w:rsidP="000303D8">
            <w:pPr>
              <w:pStyle w:val="aff0"/>
              <w:ind w:firstLineChars="0" w:firstLine="0"/>
            </w:pPr>
            <w:r w:rsidRPr="00643A1B">
              <w:rPr>
                <w:rFonts w:hint="eastAsia"/>
              </w:rPr>
              <w:t>单一基物质插件</w:t>
            </w:r>
          </w:p>
        </w:tc>
        <w:tc>
          <w:tcPr>
            <w:tcW w:w="2430" w:type="dxa"/>
          </w:tcPr>
          <w:p w14:paraId="173171D2" w14:textId="77777777" w:rsidR="008D0E85" w:rsidRPr="00643A1B" w:rsidRDefault="008D0E85" w:rsidP="000303D8">
            <w:pPr>
              <w:pStyle w:val="aff0"/>
              <w:ind w:firstLineChars="0" w:firstLine="0"/>
            </w:pPr>
          </w:p>
        </w:tc>
        <w:tc>
          <w:tcPr>
            <w:tcW w:w="540" w:type="dxa"/>
          </w:tcPr>
          <w:p w14:paraId="5EE84128" w14:textId="77777777" w:rsidR="008D0E85" w:rsidRPr="00643A1B" w:rsidRDefault="008D0E85" w:rsidP="000303D8">
            <w:pPr>
              <w:pStyle w:val="aff0"/>
              <w:ind w:firstLineChars="0" w:firstLine="0"/>
            </w:pPr>
          </w:p>
        </w:tc>
        <w:tc>
          <w:tcPr>
            <w:tcW w:w="2442" w:type="dxa"/>
          </w:tcPr>
          <w:p w14:paraId="0F187A65" w14:textId="77777777" w:rsidR="008D0E85" w:rsidRPr="00643A1B" w:rsidRDefault="008D0E85" w:rsidP="000303D8">
            <w:pPr>
              <w:pStyle w:val="aff0"/>
              <w:ind w:firstLineChars="0" w:firstLine="0"/>
            </w:pPr>
          </w:p>
        </w:tc>
      </w:tr>
      <w:tr w:rsidR="008D0E85" w:rsidRPr="00643A1B" w14:paraId="2EC4610C" w14:textId="77777777" w:rsidTr="008F1113">
        <w:tc>
          <w:tcPr>
            <w:tcW w:w="1087" w:type="dxa"/>
            <w:vMerge/>
          </w:tcPr>
          <w:p w14:paraId="07FE8E24" w14:textId="77777777" w:rsidR="008D0E85" w:rsidRPr="00643A1B" w:rsidRDefault="008D0E85" w:rsidP="000303D8">
            <w:pPr>
              <w:pStyle w:val="aff0"/>
              <w:ind w:firstLineChars="0" w:firstLine="0"/>
            </w:pPr>
          </w:p>
        </w:tc>
        <w:tc>
          <w:tcPr>
            <w:tcW w:w="3071" w:type="dxa"/>
          </w:tcPr>
          <w:p w14:paraId="4B9FBC0A" w14:textId="77777777" w:rsidR="008D0E85" w:rsidRPr="00643A1B" w:rsidRDefault="008D0E85" w:rsidP="000303D8">
            <w:pPr>
              <w:pStyle w:val="aff0"/>
              <w:ind w:firstLineChars="0" w:firstLine="0"/>
            </w:pPr>
            <w:r w:rsidRPr="00643A1B">
              <w:rPr>
                <w:rFonts w:hint="eastAsia"/>
              </w:rPr>
              <w:t>待分离物质为浓度1的混合插件</w:t>
            </w:r>
          </w:p>
        </w:tc>
        <w:tc>
          <w:tcPr>
            <w:tcW w:w="2430" w:type="dxa"/>
          </w:tcPr>
          <w:p w14:paraId="49FDB7FB" w14:textId="77777777" w:rsidR="008D0E85" w:rsidRPr="00643A1B" w:rsidRDefault="008D0E85" w:rsidP="000303D8">
            <w:pPr>
              <w:pStyle w:val="aff0"/>
              <w:ind w:firstLineChars="0" w:firstLine="0"/>
            </w:pPr>
          </w:p>
        </w:tc>
        <w:tc>
          <w:tcPr>
            <w:tcW w:w="540" w:type="dxa"/>
          </w:tcPr>
          <w:p w14:paraId="2587E4B0" w14:textId="77777777" w:rsidR="008D0E85" w:rsidRPr="00643A1B" w:rsidRDefault="008D0E85" w:rsidP="000303D8">
            <w:pPr>
              <w:pStyle w:val="aff0"/>
              <w:ind w:firstLineChars="0" w:firstLine="0"/>
            </w:pPr>
          </w:p>
        </w:tc>
        <w:tc>
          <w:tcPr>
            <w:tcW w:w="2442" w:type="dxa"/>
          </w:tcPr>
          <w:p w14:paraId="695CF8DF" w14:textId="77777777" w:rsidR="008D0E85" w:rsidRPr="00643A1B" w:rsidRDefault="008D0E85" w:rsidP="000303D8">
            <w:pPr>
              <w:pStyle w:val="aff0"/>
              <w:ind w:firstLineChars="0" w:firstLine="0"/>
            </w:pPr>
          </w:p>
        </w:tc>
      </w:tr>
      <w:tr w:rsidR="008D0E85" w:rsidRPr="00643A1B" w14:paraId="2A3D4230" w14:textId="77777777" w:rsidTr="008F1113">
        <w:tc>
          <w:tcPr>
            <w:tcW w:w="1087" w:type="dxa"/>
            <w:vMerge/>
          </w:tcPr>
          <w:p w14:paraId="3ECBE1A0" w14:textId="77777777" w:rsidR="008D0E85" w:rsidRPr="00643A1B" w:rsidRDefault="008D0E85" w:rsidP="000303D8">
            <w:pPr>
              <w:pStyle w:val="aff0"/>
              <w:ind w:firstLineChars="0" w:firstLine="0"/>
            </w:pPr>
          </w:p>
        </w:tc>
        <w:tc>
          <w:tcPr>
            <w:tcW w:w="3071" w:type="dxa"/>
          </w:tcPr>
          <w:p w14:paraId="2E9B8FEB" w14:textId="77777777" w:rsidR="008D0E85" w:rsidRPr="00643A1B" w:rsidRDefault="008D0E85" w:rsidP="000303D8">
            <w:pPr>
              <w:pStyle w:val="aff0"/>
              <w:ind w:firstLineChars="0" w:firstLine="0"/>
            </w:pPr>
            <w:r w:rsidRPr="00643A1B">
              <w:rPr>
                <w:rFonts w:hint="eastAsia"/>
              </w:rPr>
              <w:t>待分离物质为浓度2的混合插件</w:t>
            </w:r>
          </w:p>
        </w:tc>
        <w:tc>
          <w:tcPr>
            <w:tcW w:w="2430" w:type="dxa"/>
          </w:tcPr>
          <w:p w14:paraId="20ECE737" w14:textId="77777777" w:rsidR="008D0E85" w:rsidRPr="00643A1B" w:rsidRDefault="008D0E85" w:rsidP="000303D8">
            <w:pPr>
              <w:pStyle w:val="aff0"/>
              <w:ind w:firstLineChars="0" w:firstLine="0"/>
            </w:pPr>
          </w:p>
        </w:tc>
        <w:tc>
          <w:tcPr>
            <w:tcW w:w="540" w:type="dxa"/>
          </w:tcPr>
          <w:p w14:paraId="3B6EEF57" w14:textId="77777777" w:rsidR="008D0E85" w:rsidRPr="00643A1B" w:rsidRDefault="008D0E85" w:rsidP="000303D8">
            <w:pPr>
              <w:pStyle w:val="aff0"/>
              <w:ind w:firstLineChars="0" w:firstLine="0"/>
            </w:pPr>
          </w:p>
        </w:tc>
        <w:tc>
          <w:tcPr>
            <w:tcW w:w="2442" w:type="dxa"/>
          </w:tcPr>
          <w:p w14:paraId="29E0A596" w14:textId="77777777" w:rsidR="008D0E85" w:rsidRPr="00643A1B" w:rsidRDefault="008D0E85" w:rsidP="000303D8">
            <w:pPr>
              <w:pStyle w:val="aff0"/>
              <w:ind w:firstLineChars="0" w:firstLine="0"/>
            </w:pPr>
          </w:p>
        </w:tc>
      </w:tr>
      <w:tr w:rsidR="008D0E85" w:rsidRPr="00643A1B" w14:paraId="23E55710" w14:textId="77777777" w:rsidTr="008F1113">
        <w:tc>
          <w:tcPr>
            <w:tcW w:w="1087" w:type="dxa"/>
            <w:vMerge/>
          </w:tcPr>
          <w:p w14:paraId="0B20E4FC" w14:textId="77777777" w:rsidR="008D0E85" w:rsidRPr="00643A1B" w:rsidRDefault="008D0E85" w:rsidP="000303D8">
            <w:pPr>
              <w:pStyle w:val="aff0"/>
              <w:ind w:firstLineChars="0" w:firstLine="0"/>
            </w:pPr>
          </w:p>
        </w:tc>
        <w:tc>
          <w:tcPr>
            <w:tcW w:w="3071" w:type="dxa"/>
          </w:tcPr>
          <w:p w14:paraId="07FD5E35" w14:textId="77777777" w:rsidR="008D0E85" w:rsidRPr="00643A1B" w:rsidRDefault="008D0E85" w:rsidP="000303D8">
            <w:pPr>
              <w:pStyle w:val="aff0"/>
              <w:ind w:firstLineChars="0" w:firstLine="0"/>
            </w:pPr>
            <w:r w:rsidRPr="00643A1B">
              <w:t>…</w:t>
            </w:r>
          </w:p>
        </w:tc>
        <w:tc>
          <w:tcPr>
            <w:tcW w:w="2430" w:type="dxa"/>
          </w:tcPr>
          <w:p w14:paraId="1E13D5BF" w14:textId="77777777" w:rsidR="008D0E85" w:rsidRPr="00643A1B" w:rsidRDefault="008D0E85" w:rsidP="000303D8">
            <w:pPr>
              <w:pStyle w:val="aff0"/>
              <w:ind w:firstLineChars="0" w:firstLine="0"/>
            </w:pPr>
          </w:p>
        </w:tc>
        <w:tc>
          <w:tcPr>
            <w:tcW w:w="540" w:type="dxa"/>
          </w:tcPr>
          <w:p w14:paraId="79FBC697" w14:textId="77777777" w:rsidR="008D0E85" w:rsidRPr="00643A1B" w:rsidRDefault="008D0E85" w:rsidP="000303D8">
            <w:pPr>
              <w:pStyle w:val="aff0"/>
              <w:ind w:firstLineChars="0" w:firstLine="0"/>
            </w:pPr>
          </w:p>
        </w:tc>
        <w:tc>
          <w:tcPr>
            <w:tcW w:w="2442" w:type="dxa"/>
          </w:tcPr>
          <w:p w14:paraId="4AFE96A0" w14:textId="77777777" w:rsidR="008D0E85" w:rsidRPr="00643A1B" w:rsidRDefault="008D0E85" w:rsidP="000303D8">
            <w:pPr>
              <w:pStyle w:val="aff0"/>
              <w:ind w:firstLineChars="0" w:firstLine="0"/>
            </w:pPr>
          </w:p>
        </w:tc>
      </w:tr>
      <w:tr w:rsidR="008D0E85" w:rsidRPr="00643A1B" w14:paraId="1AA6C3DF" w14:textId="77777777" w:rsidTr="008F1113">
        <w:tc>
          <w:tcPr>
            <w:tcW w:w="1087" w:type="dxa"/>
            <w:vMerge/>
          </w:tcPr>
          <w:p w14:paraId="3049B99C" w14:textId="77777777" w:rsidR="008D0E85" w:rsidRPr="00643A1B" w:rsidRDefault="008D0E85" w:rsidP="000303D8">
            <w:pPr>
              <w:pStyle w:val="aff0"/>
              <w:ind w:firstLineChars="0" w:firstLine="0"/>
            </w:pPr>
          </w:p>
        </w:tc>
        <w:tc>
          <w:tcPr>
            <w:tcW w:w="3071" w:type="dxa"/>
          </w:tcPr>
          <w:p w14:paraId="17626360" w14:textId="77777777" w:rsidR="008D0E85" w:rsidRPr="00643A1B" w:rsidRDefault="008D0E85" w:rsidP="000303D8">
            <w:pPr>
              <w:pStyle w:val="aff0"/>
              <w:ind w:firstLineChars="0" w:firstLine="0"/>
            </w:pPr>
            <w:r w:rsidRPr="00643A1B">
              <w:rPr>
                <w:rFonts w:hint="eastAsia"/>
              </w:rPr>
              <w:t>待分离物质为浓度n的混合插件</w:t>
            </w:r>
          </w:p>
        </w:tc>
        <w:tc>
          <w:tcPr>
            <w:tcW w:w="2430" w:type="dxa"/>
          </w:tcPr>
          <w:p w14:paraId="348B1B37" w14:textId="77777777" w:rsidR="008D0E85" w:rsidRPr="00643A1B" w:rsidRDefault="008D0E85" w:rsidP="000303D8">
            <w:pPr>
              <w:pStyle w:val="aff0"/>
              <w:ind w:firstLineChars="0" w:firstLine="0"/>
            </w:pPr>
          </w:p>
        </w:tc>
        <w:tc>
          <w:tcPr>
            <w:tcW w:w="540" w:type="dxa"/>
          </w:tcPr>
          <w:p w14:paraId="579FCF71" w14:textId="77777777" w:rsidR="008D0E85" w:rsidRPr="00643A1B" w:rsidRDefault="008D0E85" w:rsidP="000303D8">
            <w:pPr>
              <w:pStyle w:val="aff0"/>
              <w:ind w:firstLineChars="0" w:firstLine="0"/>
            </w:pPr>
          </w:p>
        </w:tc>
        <w:tc>
          <w:tcPr>
            <w:tcW w:w="2442" w:type="dxa"/>
          </w:tcPr>
          <w:p w14:paraId="28E60050" w14:textId="77777777" w:rsidR="008D0E85" w:rsidRPr="00643A1B" w:rsidRDefault="008D0E85" w:rsidP="000303D8">
            <w:pPr>
              <w:pStyle w:val="aff0"/>
              <w:ind w:firstLineChars="0" w:firstLine="0"/>
            </w:pPr>
          </w:p>
        </w:tc>
      </w:tr>
    </w:tbl>
    <w:p w14:paraId="69E19E10" w14:textId="0F79AA73" w:rsidR="004C52B9" w:rsidRPr="00643A1B" w:rsidRDefault="004C52B9" w:rsidP="004C52B9">
      <w:pPr>
        <w:pStyle w:val="aff0"/>
      </w:pPr>
    </w:p>
    <w:p w14:paraId="2B6F0550" w14:textId="089D1C49" w:rsidR="00135C72" w:rsidRPr="00643A1B" w:rsidRDefault="00135C72" w:rsidP="00135C72">
      <w:pPr>
        <w:pStyle w:val="a5"/>
        <w:spacing w:before="156" w:after="156"/>
        <w:ind w:left="0"/>
      </w:pPr>
      <w:bookmarkStart w:id="568" w:name="_Toc77172678"/>
      <w:bookmarkStart w:id="569" w:name="_Toc80349060"/>
      <w:r w:rsidRPr="00643A1B">
        <w:rPr>
          <w:rFonts w:hint="eastAsia"/>
        </w:rPr>
        <w:t>物质</w:t>
      </w:r>
      <w:r w:rsidR="00B61AE8" w:rsidRPr="00643A1B">
        <w:rPr>
          <w:rFonts w:hint="eastAsia"/>
        </w:rPr>
        <w:t>定量</w:t>
      </w:r>
      <w:r w:rsidRPr="00643A1B">
        <w:rPr>
          <w:rFonts w:hint="eastAsia"/>
        </w:rPr>
        <w:t>性能</w:t>
      </w:r>
      <w:bookmarkEnd w:id="568"/>
      <w:bookmarkEnd w:id="569"/>
    </w:p>
    <w:p w14:paraId="00B1CD82" w14:textId="77777777" w:rsidR="00AD7B75" w:rsidRPr="00833AEA" w:rsidRDefault="00AD7B75" w:rsidP="00AD7B75">
      <w:pPr>
        <w:pStyle w:val="a6"/>
        <w:spacing w:before="156" w:after="156"/>
      </w:pPr>
      <w:r w:rsidRPr="00833AEA">
        <w:rPr>
          <w:rFonts w:hint="eastAsia"/>
        </w:rPr>
        <w:t>试验</w:t>
      </w:r>
      <w:r>
        <w:rPr>
          <w:rFonts w:hint="eastAsia"/>
        </w:rPr>
        <w:t>概述</w:t>
      </w:r>
    </w:p>
    <w:p w14:paraId="4025A23C" w14:textId="77777777" w:rsidR="00AD7B75" w:rsidRPr="00833AEA" w:rsidRDefault="00AD7B75" w:rsidP="00AD7B75">
      <w:pPr>
        <w:pStyle w:val="a7"/>
        <w:spacing w:before="156" w:after="156"/>
        <w:ind w:firstLine="360"/>
      </w:pPr>
      <w:r>
        <w:rPr>
          <w:rFonts w:hint="eastAsia"/>
        </w:rPr>
        <w:t>试验器件</w:t>
      </w:r>
    </w:p>
    <w:p w14:paraId="7ECD9F80" w14:textId="77777777" w:rsidR="00AD7B75" w:rsidRDefault="00AD7B75" w:rsidP="00AD7B75">
      <w:pPr>
        <w:pStyle w:val="aff0"/>
      </w:pPr>
      <w:r>
        <w:rPr>
          <w:rFonts w:hint="eastAsia"/>
        </w:rPr>
        <w:t>试验应使用具有以下结构和功能的模体：</w:t>
      </w:r>
    </w:p>
    <w:p w14:paraId="316CF6A6" w14:textId="77777777" w:rsidR="00AD7B75" w:rsidRDefault="00AD7B75" w:rsidP="00AD7B75">
      <w:pPr>
        <w:pStyle w:val="aff0"/>
      </w:pPr>
      <w:r>
        <w:rPr>
          <w:rFonts w:hint="eastAsia"/>
        </w:rPr>
        <w:t>模体主体应为均匀物质构成圆柱体， CT值应与水相同或足够接近（+/- 4HU）。模体内应包含均匀的圆柱体插件模块，插件模块横断面直径在2cm至3mm之间。</w:t>
      </w:r>
    </w:p>
    <w:p w14:paraId="3C3F0F9A" w14:textId="68DF64EE" w:rsidR="00AD7B75" w:rsidRDefault="00AD7B75" w:rsidP="00AD7B75">
      <w:pPr>
        <w:pStyle w:val="aff0"/>
      </w:pPr>
      <w:r>
        <w:rPr>
          <w:rFonts w:hint="eastAsia"/>
        </w:rPr>
        <w:t>插件模块应包含</w:t>
      </w:r>
      <w:r w:rsidR="00A857C6">
        <w:rPr>
          <w:rFonts w:hint="eastAsia"/>
        </w:rPr>
        <w:t>有</w:t>
      </w:r>
      <w:r w:rsidR="00374E18">
        <w:rPr>
          <w:rFonts w:hint="eastAsia"/>
        </w:rPr>
        <w:t>一定</w:t>
      </w:r>
      <w:r w:rsidR="00CF3918">
        <w:rPr>
          <w:rFonts w:hint="eastAsia"/>
        </w:rPr>
        <w:t>物理量标定值的特定物质</w:t>
      </w:r>
      <w:r>
        <w:rPr>
          <w:rFonts w:hint="eastAsia"/>
        </w:rPr>
        <w:t>。</w:t>
      </w:r>
    </w:p>
    <w:p w14:paraId="5971AB63" w14:textId="77777777" w:rsidR="00AD7B75" w:rsidRDefault="00AD7B75" w:rsidP="00AD7B75">
      <w:pPr>
        <w:pStyle w:val="aff0"/>
      </w:pPr>
      <w:r>
        <w:rPr>
          <w:rFonts w:hint="eastAsia"/>
        </w:rPr>
        <w:t>圆柱体插件模块轴线应与模体轴线平行。</w:t>
      </w:r>
    </w:p>
    <w:p w14:paraId="78C8E534" w14:textId="77777777" w:rsidR="00AD7B75" w:rsidRDefault="00AD7B75" w:rsidP="00AD7B75">
      <w:pPr>
        <w:pStyle w:val="aff0"/>
      </w:pPr>
      <w:r>
        <w:rPr>
          <w:rFonts w:hint="eastAsia"/>
        </w:rPr>
        <w:t>在扫描方向（z轴方向）上，模体及插件均应完全覆盖探测器扫描范围（准直宽度）。</w:t>
      </w:r>
    </w:p>
    <w:p w14:paraId="4E0DFFD7" w14:textId="77777777" w:rsidR="00AD7B75" w:rsidRDefault="00AD7B75" w:rsidP="00AD7B75">
      <w:pPr>
        <w:pStyle w:val="aff0"/>
      </w:pPr>
      <w:r>
        <w:rPr>
          <w:rFonts w:hint="eastAsia"/>
        </w:rPr>
        <w:t>考虑临床诊断对于不同身体部位要求的不同，模体直径宜包括头部与体部对应的组合。</w:t>
      </w:r>
    </w:p>
    <w:p w14:paraId="0A1CB001" w14:textId="77777777" w:rsidR="00AD7B75" w:rsidRDefault="00AD7B75" w:rsidP="00AD7B75">
      <w:pPr>
        <w:pStyle w:val="aff0"/>
      </w:pPr>
      <w:r>
        <w:rPr>
          <w:rFonts w:hint="eastAsia"/>
        </w:rPr>
        <w:t>制作模体及插件的材料应严格符合所标注的物质种类及浓度。其制造商需提供相应的测试证明，在具有不同keV的单色X光照射下（单色能谱范围应涵盖医疗X射线CT设备常用的能量范围，如40keV至150keV），该材料的吸收系数与理论吸收系数的偏差均不超过1%</w:t>
      </w:r>
    </w:p>
    <w:p w14:paraId="0998C220" w14:textId="77777777" w:rsidR="00AD7B75" w:rsidRDefault="00AD7B75" w:rsidP="00AD7B75">
      <w:pPr>
        <w:pStyle w:val="aff0"/>
      </w:pPr>
      <w:r>
        <w:rPr>
          <w:rFonts w:hint="eastAsia"/>
        </w:rPr>
        <w:t>图1给出了符合要求的模体示例:Gammex Multi-energy CT phantom（说明书见参考文献1，2）。</w:t>
      </w:r>
    </w:p>
    <w:p w14:paraId="445BFC19" w14:textId="77777777" w:rsidR="00AD7B75" w:rsidRDefault="00AD7B75" w:rsidP="00AD7B75">
      <w:pPr>
        <w:pStyle w:val="aff0"/>
      </w:pPr>
    </w:p>
    <w:p w14:paraId="12EFF139" w14:textId="77777777" w:rsidR="00AD7B75" w:rsidRDefault="00AD7B75" w:rsidP="00AD7B75">
      <w:pPr>
        <w:pStyle w:val="a7"/>
        <w:spacing w:before="156" w:after="156"/>
        <w:ind w:firstLine="360"/>
      </w:pPr>
      <w:r>
        <w:rPr>
          <w:rFonts w:hint="eastAsia"/>
        </w:rPr>
        <w:lastRenderedPageBreak/>
        <w:t>试验条件</w:t>
      </w:r>
    </w:p>
    <w:p w14:paraId="1A05C9B0" w14:textId="77777777" w:rsidR="00AD7B75" w:rsidRDefault="00AD7B75" w:rsidP="00AD7B75">
      <w:pPr>
        <w:pStyle w:val="a8"/>
        <w:spacing w:before="156" w:after="156"/>
        <w:ind w:firstLine="720"/>
      </w:pPr>
      <w:r>
        <w:rPr>
          <w:rFonts w:hint="eastAsia"/>
        </w:rPr>
        <w:t>几何位置</w:t>
      </w:r>
    </w:p>
    <w:p w14:paraId="6B172CB3" w14:textId="77777777" w:rsidR="00AD7B75" w:rsidRDefault="00AD7B75" w:rsidP="00AD7B75">
      <w:pPr>
        <w:pStyle w:val="aff0"/>
      </w:pPr>
      <w:r>
        <w:rPr>
          <w:rFonts w:hint="eastAsia"/>
        </w:rPr>
        <w:t>模体应置于扫描野正中，模体轴线尽可能与CT扫描装置的旋转轴重合。</w:t>
      </w:r>
    </w:p>
    <w:p w14:paraId="731AB129" w14:textId="77777777" w:rsidR="00AD7B75" w:rsidRDefault="00AD7B75" w:rsidP="00AD7B75">
      <w:pPr>
        <w:pStyle w:val="aff0"/>
      </w:pPr>
      <w:r>
        <w:rPr>
          <w:rFonts w:hint="eastAsia"/>
        </w:rPr>
        <w:t>模体轴向摆放应使体层平面中心位于对应圆柱模块的中心处。</w:t>
      </w:r>
    </w:p>
    <w:p w14:paraId="620B7817" w14:textId="77777777" w:rsidR="00AD7B75" w:rsidRPr="00A970B8" w:rsidRDefault="00AD7B75" w:rsidP="00AD7B75">
      <w:pPr>
        <w:pStyle w:val="aff0"/>
      </w:pPr>
      <w:r>
        <w:rPr>
          <w:rFonts w:hint="eastAsia"/>
        </w:rPr>
        <w:t>插件位置及排列方式无限制，但需有相应描述。</w:t>
      </w:r>
    </w:p>
    <w:p w14:paraId="6D0AF07B" w14:textId="77777777" w:rsidR="00AD7B75" w:rsidRDefault="00AD7B75" w:rsidP="00AD7B75">
      <w:pPr>
        <w:pStyle w:val="a8"/>
        <w:spacing w:before="156" w:after="156"/>
        <w:ind w:firstLine="720"/>
      </w:pPr>
      <w:r>
        <w:rPr>
          <w:rFonts w:hint="eastAsia"/>
        </w:rPr>
        <w:t>运行条件</w:t>
      </w:r>
    </w:p>
    <w:p w14:paraId="57B88EA0" w14:textId="77777777" w:rsidR="00AD7B75" w:rsidRDefault="00AD7B75" w:rsidP="00AD7B75">
      <w:pPr>
        <w:pStyle w:val="aff0"/>
      </w:pPr>
      <w:r>
        <w:rPr>
          <w:rFonts w:hint="eastAsia"/>
        </w:rPr>
        <w:t>试验应使用双能量CT典型运行条件。包括</w:t>
      </w:r>
    </w:p>
    <w:p w14:paraId="5E447859" w14:textId="77777777" w:rsidR="00AD7B75" w:rsidRDefault="00AD7B75" w:rsidP="00AD7B75">
      <w:pPr>
        <w:pStyle w:val="aff0"/>
      </w:pPr>
      <w:r>
        <w:rPr>
          <w:rFonts w:hint="eastAsia"/>
        </w:rPr>
        <w:t>双能量CT典型运行条件所用的协议单元。</w:t>
      </w:r>
    </w:p>
    <w:p w14:paraId="03C9E193" w14:textId="77777777" w:rsidR="00AD7B75" w:rsidRDefault="00AD7B75" w:rsidP="00AD7B75">
      <w:pPr>
        <w:pStyle w:val="aff0"/>
      </w:pPr>
      <w:r>
        <w:rPr>
          <w:rFonts w:hint="eastAsia"/>
        </w:rPr>
        <w:t>双能量CT成像的典型重建参数。</w:t>
      </w:r>
    </w:p>
    <w:p w14:paraId="72DF85D0" w14:textId="77777777" w:rsidR="00AD7B75" w:rsidRDefault="00AD7B75" w:rsidP="00AD7B75">
      <w:pPr>
        <w:pStyle w:val="a7"/>
        <w:spacing w:before="156" w:after="156"/>
        <w:ind w:firstLine="360"/>
      </w:pPr>
      <w:r>
        <w:rPr>
          <w:rFonts w:hint="eastAsia"/>
        </w:rPr>
        <w:t>试验原理</w:t>
      </w:r>
    </w:p>
    <w:p w14:paraId="77D2B932" w14:textId="29C159D9" w:rsidR="00AD7B75" w:rsidRDefault="0015184C" w:rsidP="00AD7B75">
      <w:pPr>
        <w:pStyle w:val="aff0"/>
      </w:pPr>
      <w:r w:rsidRPr="0015184C">
        <w:rPr>
          <w:rFonts w:hint="eastAsia"/>
        </w:rPr>
        <w:t>在双能量CT进行双能量扫描之后，基于一定的重建算法或/及图像后处理算法，能谱应用可提供针对指定物质的具有定量信息的CT能谱图像，此定量值可以为CT值，物质浓度值等</w:t>
      </w:r>
      <w:r w:rsidR="00AD7B75">
        <w:rPr>
          <w:rFonts w:hint="eastAsia"/>
        </w:rPr>
        <w:t>。</w:t>
      </w:r>
    </w:p>
    <w:p w14:paraId="6A17A0B5" w14:textId="77777777" w:rsidR="00AD7B75" w:rsidRDefault="00AD7B75" w:rsidP="00AD7B75">
      <w:pPr>
        <w:pStyle w:val="a6"/>
        <w:spacing w:before="156" w:after="156"/>
      </w:pPr>
      <w:r w:rsidRPr="00833AEA">
        <w:rPr>
          <w:rFonts w:hint="eastAsia"/>
        </w:rPr>
        <w:t>试验</w:t>
      </w:r>
      <w:r>
        <w:rPr>
          <w:rFonts w:hint="eastAsia"/>
        </w:rPr>
        <w:t>方法</w:t>
      </w:r>
    </w:p>
    <w:p w14:paraId="277D2F2D" w14:textId="77777777" w:rsidR="00AD7B75" w:rsidRDefault="00AD7B75" w:rsidP="00AD7B75">
      <w:pPr>
        <w:pStyle w:val="a7"/>
        <w:spacing w:before="156" w:after="156"/>
        <w:ind w:firstLine="360"/>
      </w:pPr>
      <w:r>
        <w:rPr>
          <w:rFonts w:hint="eastAsia"/>
        </w:rPr>
        <w:t>图像获取</w:t>
      </w:r>
    </w:p>
    <w:p w14:paraId="088788A6" w14:textId="1001CD64" w:rsidR="00AD7B75" w:rsidRDefault="00AD7B75" w:rsidP="00AD7B75">
      <w:pPr>
        <w:pStyle w:val="aff0"/>
      </w:pPr>
      <w:r w:rsidRPr="00C01A23">
        <w:rPr>
          <w:rFonts w:hint="eastAsia"/>
        </w:rPr>
        <w:t>在双能量CT典型运行条件下，使用符合</w:t>
      </w:r>
      <w:r w:rsidR="00534FE0">
        <w:rPr>
          <w:rFonts w:hint="eastAsia"/>
        </w:rPr>
        <w:t>6</w:t>
      </w:r>
      <w:r w:rsidRPr="00C01A23">
        <w:rPr>
          <w:rFonts w:hint="eastAsia"/>
        </w:rPr>
        <w:t>.</w:t>
      </w:r>
      <w:r w:rsidR="00534FE0">
        <w:rPr>
          <w:rFonts w:hint="eastAsia"/>
        </w:rPr>
        <w:t>3</w:t>
      </w:r>
      <w:r w:rsidRPr="00C01A23">
        <w:rPr>
          <w:rFonts w:hint="eastAsia"/>
        </w:rPr>
        <w:t>.</w:t>
      </w:r>
      <w:r w:rsidR="00534FE0">
        <w:rPr>
          <w:rFonts w:hint="eastAsia"/>
        </w:rPr>
        <w:t>2</w:t>
      </w:r>
      <w:r w:rsidRPr="00C01A23">
        <w:rPr>
          <w:rFonts w:hint="eastAsia"/>
        </w:rPr>
        <w:t>.1</w:t>
      </w:r>
      <w:r w:rsidR="00534FE0">
        <w:rPr>
          <w:rFonts w:hint="eastAsia"/>
        </w:rPr>
        <w:t>.1</w:t>
      </w:r>
      <w:r w:rsidRPr="00C01A23">
        <w:rPr>
          <w:rFonts w:hint="eastAsia"/>
        </w:rPr>
        <w:t>规定的模体，按照</w:t>
      </w:r>
      <w:r w:rsidR="006F0F7D">
        <w:rPr>
          <w:rFonts w:hint="eastAsia"/>
        </w:rPr>
        <w:t>6</w:t>
      </w:r>
      <w:r w:rsidRPr="00C01A23">
        <w:rPr>
          <w:rFonts w:hint="eastAsia"/>
        </w:rPr>
        <w:t>.</w:t>
      </w:r>
      <w:r w:rsidR="006F0F7D">
        <w:rPr>
          <w:rFonts w:hint="eastAsia"/>
        </w:rPr>
        <w:t>3</w:t>
      </w:r>
      <w:r w:rsidRPr="00C01A23">
        <w:rPr>
          <w:rFonts w:hint="eastAsia"/>
        </w:rPr>
        <w:t>.</w:t>
      </w:r>
      <w:r w:rsidR="006F0F7D">
        <w:rPr>
          <w:rFonts w:hint="eastAsia"/>
        </w:rPr>
        <w:t>2</w:t>
      </w:r>
      <w:r w:rsidRPr="00C01A23">
        <w:rPr>
          <w:rFonts w:hint="eastAsia"/>
        </w:rPr>
        <w:t>.</w:t>
      </w:r>
      <w:r w:rsidR="006F0F7D">
        <w:rPr>
          <w:rFonts w:hint="eastAsia"/>
        </w:rPr>
        <w:t>1</w:t>
      </w:r>
      <w:r w:rsidRPr="00C01A23">
        <w:rPr>
          <w:rFonts w:hint="eastAsia"/>
        </w:rPr>
        <w:t>.</w:t>
      </w:r>
      <w:r w:rsidR="006F0F7D">
        <w:rPr>
          <w:rFonts w:hint="eastAsia"/>
        </w:rPr>
        <w:t>2.1</w:t>
      </w:r>
      <w:r w:rsidRPr="00C01A23">
        <w:rPr>
          <w:rFonts w:hint="eastAsia"/>
        </w:rPr>
        <w:t>规定的位置摆放，进行扫描，</w:t>
      </w:r>
      <w:r w:rsidR="009334A3" w:rsidRPr="00833AEA">
        <w:rPr>
          <w:rFonts w:hint="eastAsia"/>
        </w:rPr>
        <w:t>并重建相应的CT能谱图像</w:t>
      </w:r>
      <w:r>
        <w:rPr>
          <w:rFonts w:hint="eastAsia"/>
        </w:rPr>
        <w:t>。</w:t>
      </w:r>
    </w:p>
    <w:p w14:paraId="5291FDBA" w14:textId="6008D18D" w:rsidR="00AD7B75" w:rsidRDefault="00AD7B75" w:rsidP="00AD7B75">
      <w:pPr>
        <w:pStyle w:val="a7"/>
        <w:spacing w:before="156" w:after="156"/>
        <w:ind w:firstLine="360"/>
      </w:pPr>
      <w:r w:rsidRPr="00C01A23">
        <w:rPr>
          <w:rFonts w:hint="eastAsia"/>
        </w:rPr>
        <w:t>测量</w:t>
      </w:r>
    </w:p>
    <w:p w14:paraId="66B4A60F" w14:textId="52613F18" w:rsidR="00AD7B75" w:rsidRDefault="00AC7185" w:rsidP="00AD7B75">
      <w:pPr>
        <w:pStyle w:val="aff0"/>
      </w:pPr>
      <w:r w:rsidRPr="00AC7185">
        <w:rPr>
          <w:rFonts w:hint="eastAsia"/>
        </w:rPr>
        <w:t>测量应在相应插件模块截面中心选取一定直径范围（总直径的约80%）的感兴趣区，计算感兴趣区内像素的平均定量值</w:t>
      </w:r>
      <w:r w:rsidR="00AD7B75">
        <w:rPr>
          <w:rFonts w:hint="eastAsia"/>
        </w:rPr>
        <w:t>。</w:t>
      </w:r>
    </w:p>
    <w:p w14:paraId="3B538BC7" w14:textId="77777777" w:rsidR="00AD7B75" w:rsidRDefault="00AD7B75" w:rsidP="00AD7B75">
      <w:pPr>
        <w:pStyle w:val="a6"/>
        <w:spacing w:before="156" w:after="156"/>
      </w:pPr>
      <w:r>
        <w:rPr>
          <w:rFonts w:hint="eastAsia"/>
        </w:rPr>
        <w:t>结果表达</w:t>
      </w:r>
    </w:p>
    <w:p w14:paraId="0F263494" w14:textId="0B347B36" w:rsidR="00AD7B75" w:rsidRDefault="00AC7185" w:rsidP="00AD7B75">
      <w:pPr>
        <w:pStyle w:val="aff0"/>
      </w:pPr>
      <w:r w:rsidRPr="00AC7185">
        <w:rPr>
          <w:rFonts w:hint="eastAsia"/>
        </w:rPr>
        <w:t>应给出双能量CT典型运行条件及重建参数，在下表中记录不同插件模块处感兴趣区内像素的平均</w:t>
      </w:r>
      <w:r w:rsidR="00B712F0">
        <w:rPr>
          <w:rFonts w:hint="eastAsia"/>
        </w:rPr>
        <w:t>测量</w:t>
      </w:r>
      <w:r w:rsidRPr="00AC7185">
        <w:rPr>
          <w:rFonts w:hint="eastAsia"/>
        </w:rPr>
        <w:t>值</w:t>
      </w:r>
      <w:r w:rsidR="00AD7B75">
        <w:rPr>
          <w:rFonts w:hint="eastAsia"/>
        </w:rPr>
        <w:t>。</w:t>
      </w:r>
    </w:p>
    <w:p w14:paraId="19F60588" w14:textId="77777777" w:rsidR="00B712F0" w:rsidRPr="00833AEA" w:rsidRDefault="00B712F0" w:rsidP="00B712F0">
      <w:pPr>
        <w:pStyle w:val="af5"/>
      </w:pPr>
      <w:bookmarkStart w:id="570" w:name="_Toc80349100"/>
      <w:r w:rsidRPr="00833AEA">
        <w:rPr>
          <w:rFonts w:hint="eastAsia"/>
        </w:rPr>
        <w:t>双能量CT成像性能评价：物质定量</w:t>
      </w:r>
      <w:r>
        <w:rPr>
          <w:rFonts w:hint="eastAsia"/>
        </w:rPr>
        <w:t>性能</w:t>
      </w:r>
      <w:bookmarkEnd w:id="570"/>
    </w:p>
    <w:tbl>
      <w:tblPr>
        <w:tblStyle w:val="TableGrid"/>
        <w:tblW w:w="0" w:type="auto"/>
        <w:tblLook w:val="04A0" w:firstRow="1" w:lastRow="0" w:firstColumn="1" w:lastColumn="0" w:noHBand="0" w:noVBand="1"/>
      </w:tblPr>
      <w:tblGrid>
        <w:gridCol w:w="1098"/>
        <w:gridCol w:w="2880"/>
        <w:gridCol w:w="1710"/>
        <w:gridCol w:w="900"/>
        <w:gridCol w:w="450"/>
        <w:gridCol w:w="1620"/>
        <w:gridCol w:w="912"/>
      </w:tblGrid>
      <w:tr w:rsidR="00B712F0" w:rsidRPr="00833AEA" w14:paraId="1B610264" w14:textId="77777777" w:rsidTr="00242577">
        <w:tc>
          <w:tcPr>
            <w:tcW w:w="3978" w:type="dxa"/>
            <w:gridSpan w:val="2"/>
          </w:tcPr>
          <w:p w14:paraId="0E3EE210" w14:textId="77777777" w:rsidR="00B712F0" w:rsidRPr="00EC1396" w:rsidRDefault="00B712F0" w:rsidP="000303D8">
            <w:pPr>
              <w:pStyle w:val="aff0"/>
              <w:ind w:firstLineChars="0" w:firstLine="0"/>
              <w:rPr>
                <w:highlight w:val="yellow"/>
              </w:rPr>
            </w:pPr>
          </w:p>
        </w:tc>
        <w:tc>
          <w:tcPr>
            <w:tcW w:w="2610" w:type="dxa"/>
            <w:gridSpan w:val="2"/>
          </w:tcPr>
          <w:p w14:paraId="1D73475F" w14:textId="77777777" w:rsidR="00B712F0" w:rsidRPr="009D600C" w:rsidRDefault="00B712F0" w:rsidP="000303D8">
            <w:pPr>
              <w:pStyle w:val="aff0"/>
              <w:ind w:firstLineChars="0" w:firstLine="0"/>
            </w:pPr>
            <w:r w:rsidRPr="009D600C">
              <w:rPr>
                <w:rFonts w:hint="eastAsia"/>
              </w:rPr>
              <w:t>双能量CT典型运行条件1</w:t>
            </w:r>
          </w:p>
        </w:tc>
        <w:tc>
          <w:tcPr>
            <w:tcW w:w="450" w:type="dxa"/>
          </w:tcPr>
          <w:p w14:paraId="6A85CCE5" w14:textId="77777777" w:rsidR="00B712F0" w:rsidRPr="009D600C" w:rsidRDefault="00B712F0" w:rsidP="000303D8">
            <w:pPr>
              <w:pStyle w:val="aff0"/>
              <w:ind w:firstLineChars="0" w:firstLine="0"/>
              <w:jc w:val="center"/>
            </w:pPr>
            <w:r w:rsidRPr="009D600C">
              <w:t>…</w:t>
            </w:r>
          </w:p>
        </w:tc>
        <w:tc>
          <w:tcPr>
            <w:tcW w:w="2532" w:type="dxa"/>
            <w:gridSpan w:val="2"/>
          </w:tcPr>
          <w:p w14:paraId="2A124EAD" w14:textId="77777777" w:rsidR="00B712F0" w:rsidRPr="009D600C" w:rsidRDefault="00B712F0" w:rsidP="000303D8">
            <w:pPr>
              <w:pStyle w:val="aff0"/>
              <w:ind w:firstLineChars="0" w:firstLine="0"/>
            </w:pPr>
            <w:r w:rsidRPr="009D600C">
              <w:rPr>
                <w:rFonts w:hint="eastAsia"/>
              </w:rPr>
              <w:t>双能量CT典型运行条件N</w:t>
            </w:r>
          </w:p>
        </w:tc>
      </w:tr>
      <w:tr w:rsidR="00B712F0" w:rsidRPr="00833AEA" w14:paraId="2C32FFA0" w14:textId="77777777" w:rsidTr="00242577">
        <w:tc>
          <w:tcPr>
            <w:tcW w:w="1098" w:type="dxa"/>
            <w:vAlign w:val="center"/>
          </w:tcPr>
          <w:p w14:paraId="73A56B00" w14:textId="77777777" w:rsidR="00B712F0" w:rsidRPr="009D600C" w:rsidRDefault="00B712F0" w:rsidP="000303D8">
            <w:pPr>
              <w:pStyle w:val="aff0"/>
              <w:ind w:firstLineChars="0" w:firstLine="0"/>
            </w:pPr>
            <w:r w:rsidRPr="009D600C">
              <w:rPr>
                <w:rFonts w:hint="eastAsia"/>
              </w:rPr>
              <w:t>重建参数</w:t>
            </w:r>
          </w:p>
        </w:tc>
        <w:tc>
          <w:tcPr>
            <w:tcW w:w="2880" w:type="dxa"/>
            <w:vAlign w:val="center"/>
          </w:tcPr>
          <w:p w14:paraId="2C06D371" w14:textId="52CBDF3F" w:rsidR="00B712F0" w:rsidRPr="009D600C" w:rsidRDefault="00242577" w:rsidP="000303D8">
            <w:pPr>
              <w:pStyle w:val="aff0"/>
              <w:ind w:firstLineChars="0" w:firstLine="0"/>
            </w:pPr>
            <w:r w:rsidRPr="001B64E5">
              <w:rPr>
                <w:rFonts w:hint="eastAsia"/>
              </w:rPr>
              <w:t>（如有额外相关参数或有参数与典型运行条件声称不同）</w:t>
            </w:r>
          </w:p>
        </w:tc>
        <w:tc>
          <w:tcPr>
            <w:tcW w:w="2610" w:type="dxa"/>
            <w:gridSpan w:val="2"/>
          </w:tcPr>
          <w:p w14:paraId="1CEA5405" w14:textId="77777777" w:rsidR="00B712F0" w:rsidRPr="009D600C" w:rsidRDefault="00B712F0" w:rsidP="000303D8">
            <w:pPr>
              <w:pStyle w:val="aff0"/>
              <w:ind w:firstLineChars="0" w:firstLine="0"/>
            </w:pPr>
          </w:p>
        </w:tc>
        <w:tc>
          <w:tcPr>
            <w:tcW w:w="450" w:type="dxa"/>
          </w:tcPr>
          <w:p w14:paraId="64A5FF9B" w14:textId="77777777" w:rsidR="00B712F0" w:rsidRPr="009D600C" w:rsidRDefault="00B712F0" w:rsidP="000303D8">
            <w:pPr>
              <w:pStyle w:val="aff0"/>
              <w:ind w:firstLineChars="0" w:firstLine="0"/>
            </w:pPr>
          </w:p>
        </w:tc>
        <w:tc>
          <w:tcPr>
            <w:tcW w:w="2532" w:type="dxa"/>
            <w:gridSpan w:val="2"/>
          </w:tcPr>
          <w:p w14:paraId="4F4BDB90" w14:textId="77777777" w:rsidR="00B712F0" w:rsidRPr="009D600C" w:rsidRDefault="00B712F0" w:rsidP="000303D8">
            <w:pPr>
              <w:pStyle w:val="aff0"/>
              <w:ind w:firstLineChars="0" w:firstLine="0"/>
            </w:pPr>
          </w:p>
        </w:tc>
      </w:tr>
      <w:tr w:rsidR="00B712F0" w:rsidRPr="00833AEA" w14:paraId="25BC6237" w14:textId="77777777" w:rsidTr="00242577">
        <w:tc>
          <w:tcPr>
            <w:tcW w:w="1098" w:type="dxa"/>
            <w:vMerge w:val="restart"/>
            <w:vAlign w:val="center"/>
          </w:tcPr>
          <w:p w14:paraId="5F2B8ED0" w14:textId="77777777" w:rsidR="00B712F0" w:rsidRPr="00643A1B" w:rsidRDefault="00B712F0" w:rsidP="000303D8">
            <w:pPr>
              <w:pStyle w:val="aff0"/>
              <w:ind w:firstLineChars="0" w:firstLine="0"/>
            </w:pPr>
            <w:r w:rsidRPr="00643A1B">
              <w:rPr>
                <w:rFonts w:hint="eastAsia"/>
              </w:rPr>
              <w:t>模体信息</w:t>
            </w:r>
          </w:p>
        </w:tc>
        <w:tc>
          <w:tcPr>
            <w:tcW w:w="2880" w:type="dxa"/>
          </w:tcPr>
          <w:p w14:paraId="2512A299" w14:textId="77777777" w:rsidR="00B712F0" w:rsidRPr="00643A1B" w:rsidRDefault="00B712F0" w:rsidP="000303D8">
            <w:pPr>
              <w:pStyle w:val="aff0"/>
              <w:ind w:firstLineChars="0" w:firstLine="0"/>
            </w:pPr>
            <w:r w:rsidRPr="00643A1B">
              <w:rPr>
                <w:rFonts w:hint="eastAsia"/>
              </w:rPr>
              <w:t>模体及尺寸</w:t>
            </w:r>
          </w:p>
        </w:tc>
        <w:tc>
          <w:tcPr>
            <w:tcW w:w="2610" w:type="dxa"/>
            <w:gridSpan w:val="2"/>
          </w:tcPr>
          <w:p w14:paraId="56F483AC" w14:textId="77777777" w:rsidR="00B712F0" w:rsidRPr="00EC1396" w:rsidRDefault="00B712F0" w:rsidP="000303D8">
            <w:pPr>
              <w:pStyle w:val="aff0"/>
              <w:ind w:firstLineChars="0" w:firstLine="0"/>
              <w:rPr>
                <w:highlight w:val="yellow"/>
              </w:rPr>
            </w:pPr>
          </w:p>
        </w:tc>
        <w:tc>
          <w:tcPr>
            <w:tcW w:w="450" w:type="dxa"/>
          </w:tcPr>
          <w:p w14:paraId="7D6C513F" w14:textId="77777777" w:rsidR="00B712F0" w:rsidRPr="00EC1396" w:rsidRDefault="00B712F0" w:rsidP="000303D8">
            <w:pPr>
              <w:pStyle w:val="aff0"/>
              <w:ind w:firstLineChars="0" w:firstLine="0"/>
              <w:rPr>
                <w:highlight w:val="yellow"/>
              </w:rPr>
            </w:pPr>
          </w:p>
        </w:tc>
        <w:tc>
          <w:tcPr>
            <w:tcW w:w="2532" w:type="dxa"/>
            <w:gridSpan w:val="2"/>
          </w:tcPr>
          <w:p w14:paraId="3F75D014" w14:textId="77777777" w:rsidR="00B712F0" w:rsidRPr="00EC1396" w:rsidRDefault="00B712F0" w:rsidP="000303D8">
            <w:pPr>
              <w:pStyle w:val="aff0"/>
              <w:ind w:firstLineChars="0" w:firstLine="0"/>
              <w:rPr>
                <w:highlight w:val="yellow"/>
              </w:rPr>
            </w:pPr>
          </w:p>
        </w:tc>
      </w:tr>
      <w:tr w:rsidR="00B712F0" w:rsidRPr="00833AEA" w14:paraId="148294CC" w14:textId="77777777" w:rsidTr="00242577">
        <w:tc>
          <w:tcPr>
            <w:tcW w:w="1098" w:type="dxa"/>
            <w:vMerge/>
            <w:vAlign w:val="center"/>
          </w:tcPr>
          <w:p w14:paraId="47108E61" w14:textId="77777777" w:rsidR="00B712F0" w:rsidRPr="00643A1B" w:rsidRDefault="00B712F0" w:rsidP="000303D8">
            <w:pPr>
              <w:pStyle w:val="aff0"/>
              <w:ind w:firstLineChars="0" w:firstLine="0"/>
            </w:pPr>
          </w:p>
        </w:tc>
        <w:tc>
          <w:tcPr>
            <w:tcW w:w="2880" w:type="dxa"/>
          </w:tcPr>
          <w:p w14:paraId="6132F421" w14:textId="77777777" w:rsidR="00B712F0" w:rsidRPr="00643A1B" w:rsidRDefault="00B712F0" w:rsidP="000303D8">
            <w:pPr>
              <w:pStyle w:val="aff0"/>
              <w:ind w:firstLineChars="0" w:firstLine="0"/>
            </w:pPr>
            <w:r w:rsidRPr="00643A1B">
              <w:rPr>
                <w:rFonts w:hint="eastAsia"/>
              </w:rPr>
              <w:t>待测量物理量</w:t>
            </w:r>
          </w:p>
        </w:tc>
        <w:tc>
          <w:tcPr>
            <w:tcW w:w="5592" w:type="dxa"/>
            <w:gridSpan w:val="5"/>
          </w:tcPr>
          <w:p w14:paraId="7ACC8E78" w14:textId="77777777" w:rsidR="00B712F0" w:rsidRPr="00EC1396" w:rsidRDefault="00B712F0" w:rsidP="000303D8">
            <w:pPr>
              <w:pStyle w:val="aff0"/>
              <w:ind w:firstLineChars="0" w:firstLine="0"/>
              <w:rPr>
                <w:highlight w:val="yellow"/>
              </w:rPr>
            </w:pPr>
          </w:p>
        </w:tc>
      </w:tr>
      <w:tr w:rsidR="00B712F0" w:rsidRPr="00833AEA" w14:paraId="338A20F3" w14:textId="77777777" w:rsidTr="00242577">
        <w:tc>
          <w:tcPr>
            <w:tcW w:w="1098" w:type="dxa"/>
            <w:vMerge/>
            <w:vAlign w:val="center"/>
          </w:tcPr>
          <w:p w14:paraId="70930BAE" w14:textId="77777777" w:rsidR="00B712F0" w:rsidRPr="00643A1B" w:rsidRDefault="00B712F0" w:rsidP="000303D8">
            <w:pPr>
              <w:pStyle w:val="aff0"/>
              <w:ind w:firstLineChars="0" w:firstLine="0"/>
            </w:pPr>
          </w:p>
        </w:tc>
        <w:tc>
          <w:tcPr>
            <w:tcW w:w="2880" w:type="dxa"/>
          </w:tcPr>
          <w:p w14:paraId="54340D8B" w14:textId="77777777" w:rsidR="00B712F0" w:rsidRPr="00643A1B" w:rsidRDefault="00B712F0" w:rsidP="000303D8">
            <w:pPr>
              <w:pStyle w:val="aff0"/>
              <w:ind w:firstLineChars="0" w:firstLine="0"/>
            </w:pPr>
            <w:r w:rsidRPr="00643A1B">
              <w:rPr>
                <w:rFonts w:hint="eastAsia"/>
              </w:rPr>
              <w:t>测量单位</w:t>
            </w:r>
          </w:p>
        </w:tc>
        <w:tc>
          <w:tcPr>
            <w:tcW w:w="5592" w:type="dxa"/>
            <w:gridSpan w:val="5"/>
          </w:tcPr>
          <w:p w14:paraId="6BF866BC" w14:textId="77777777" w:rsidR="00B712F0" w:rsidRPr="00EC1396" w:rsidRDefault="00B712F0" w:rsidP="000303D8">
            <w:pPr>
              <w:pStyle w:val="aff0"/>
              <w:ind w:firstLineChars="0" w:firstLine="0"/>
              <w:rPr>
                <w:highlight w:val="yellow"/>
              </w:rPr>
            </w:pPr>
          </w:p>
        </w:tc>
      </w:tr>
      <w:tr w:rsidR="00B712F0" w:rsidRPr="00833AEA" w14:paraId="723C8F73" w14:textId="77777777" w:rsidTr="00242577">
        <w:tc>
          <w:tcPr>
            <w:tcW w:w="1098" w:type="dxa"/>
            <w:vMerge w:val="restart"/>
            <w:vAlign w:val="center"/>
          </w:tcPr>
          <w:p w14:paraId="551EDE6C" w14:textId="77777777" w:rsidR="00B712F0" w:rsidRPr="00643A1B" w:rsidRDefault="00B712F0" w:rsidP="000303D8">
            <w:pPr>
              <w:pStyle w:val="aff0"/>
              <w:ind w:firstLineChars="0" w:firstLine="0"/>
              <w:jc w:val="left"/>
            </w:pPr>
            <w:r w:rsidRPr="00643A1B">
              <w:rPr>
                <w:rFonts w:hint="eastAsia"/>
              </w:rPr>
              <w:t>测量值及其范围</w:t>
            </w:r>
          </w:p>
        </w:tc>
        <w:tc>
          <w:tcPr>
            <w:tcW w:w="2880" w:type="dxa"/>
          </w:tcPr>
          <w:p w14:paraId="1C47AE67" w14:textId="77777777" w:rsidR="00B712F0" w:rsidRPr="00643A1B" w:rsidRDefault="00B712F0" w:rsidP="000303D8">
            <w:pPr>
              <w:pStyle w:val="aff0"/>
              <w:ind w:firstLineChars="0" w:firstLine="0"/>
            </w:pPr>
          </w:p>
        </w:tc>
        <w:tc>
          <w:tcPr>
            <w:tcW w:w="1710" w:type="dxa"/>
          </w:tcPr>
          <w:p w14:paraId="04FA5EBE" w14:textId="77777777" w:rsidR="00B712F0" w:rsidRPr="00643A1B" w:rsidRDefault="00B712F0" w:rsidP="000303D8">
            <w:pPr>
              <w:pStyle w:val="aff0"/>
              <w:ind w:firstLineChars="0" w:firstLine="0"/>
            </w:pPr>
            <w:r w:rsidRPr="00643A1B">
              <w:rPr>
                <w:rFonts w:hint="eastAsia"/>
              </w:rPr>
              <w:t>理论（标定）值</w:t>
            </w:r>
          </w:p>
        </w:tc>
        <w:tc>
          <w:tcPr>
            <w:tcW w:w="900" w:type="dxa"/>
          </w:tcPr>
          <w:p w14:paraId="141150C7" w14:textId="77777777" w:rsidR="00B712F0" w:rsidRPr="00643A1B" w:rsidRDefault="00B712F0" w:rsidP="000303D8">
            <w:pPr>
              <w:pStyle w:val="aff0"/>
              <w:ind w:firstLineChars="0" w:firstLine="0"/>
            </w:pPr>
            <w:r w:rsidRPr="00643A1B">
              <w:rPr>
                <w:rFonts w:hint="eastAsia"/>
              </w:rPr>
              <w:t>测量值</w:t>
            </w:r>
          </w:p>
        </w:tc>
        <w:tc>
          <w:tcPr>
            <w:tcW w:w="450" w:type="dxa"/>
          </w:tcPr>
          <w:p w14:paraId="7754AD25" w14:textId="77777777" w:rsidR="00B712F0" w:rsidRPr="00643A1B" w:rsidRDefault="00B712F0" w:rsidP="000303D8">
            <w:pPr>
              <w:pStyle w:val="aff0"/>
              <w:ind w:firstLineChars="0" w:firstLine="0"/>
            </w:pPr>
          </w:p>
        </w:tc>
        <w:tc>
          <w:tcPr>
            <w:tcW w:w="1620" w:type="dxa"/>
          </w:tcPr>
          <w:p w14:paraId="06834FE4" w14:textId="77777777" w:rsidR="00B712F0" w:rsidRPr="00643A1B" w:rsidRDefault="00B712F0" w:rsidP="000303D8">
            <w:pPr>
              <w:pStyle w:val="aff0"/>
              <w:ind w:firstLineChars="0" w:firstLine="0"/>
            </w:pPr>
            <w:r w:rsidRPr="00643A1B">
              <w:rPr>
                <w:rFonts w:hint="eastAsia"/>
              </w:rPr>
              <w:t>理论（标定）值</w:t>
            </w:r>
          </w:p>
        </w:tc>
        <w:tc>
          <w:tcPr>
            <w:tcW w:w="912" w:type="dxa"/>
          </w:tcPr>
          <w:p w14:paraId="769CA395" w14:textId="77777777" w:rsidR="00B712F0" w:rsidRPr="00643A1B" w:rsidRDefault="00B712F0" w:rsidP="000303D8">
            <w:pPr>
              <w:pStyle w:val="aff0"/>
              <w:ind w:firstLineChars="0" w:firstLine="0"/>
            </w:pPr>
            <w:r w:rsidRPr="00643A1B">
              <w:rPr>
                <w:rFonts w:hint="eastAsia"/>
              </w:rPr>
              <w:t>测量值</w:t>
            </w:r>
          </w:p>
        </w:tc>
      </w:tr>
      <w:tr w:rsidR="00B712F0" w:rsidRPr="00833AEA" w14:paraId="646775A2" w14:textId="77777777" w:rsidTr="00242577">
        <w:tc>
          <w:tcPr>
            <w:tcW w:w="1098" w:type="dxa"/>
            <w:vMerge/>
          </w:tcPr>
          <w:p w14:paraId="18582697" w14:textId="77777777" w:rsidR="00B712F0" w:rsidRPr="00643A1B" w:rsidRDefault="00B712F0" w:rsidP="000303D8">
            <w:pPr>
              <w:pStyle w:val="aff0"/>
              <w:ind w:firstLineChars="0" w:firstLine="0"/>
            </w:pPr>
          </w:p>
        </w:tc>
        <w:tc>
          <w:tcPr>
            <w:tcW w:w="2880" w:type="dxa"/>
          </w:tcPr>
          <w:p w14:paraId="08CD336B" w14:textId="77777777" w:rsidR="00B712F0" w:rsidRPr="00643A1B" w:rsidRDefault="00B712F0" w:rsidP="000303D8">
            <w:pPr>
              <w:pStyle w:val="aff0"/>
              <w:ind w:firstLineChars="0" w:firstLine="0"/>
            </w:pPr>
            <w:r w:rsidRPr="00643A1B">
              <w:rPr>
                <w:rFonts w:hint="eastAsia"/>
              </w:rPr>
              <w:t>插件1</w:t>
            </w:r>
          </w:p>
        </w:tc>
        <w:tc>
          <w:tcPr>
            <w:tcW w:w="1710" w:type="dxa"/>
          </w:tcPr>
          <w:p w14:paraId="433A4B11" w14:textId="77777777" w:rsidR="00B712F0" w:rsidRPr="00EC1396" w:rsidRDefault="00B712F0" w:rsidP="000303D8">
            <w:pPr>
              <w:pStyle w:val="aff0"/>
              <w:ind w:firstLineChars="0" w:firstLine="0"/>
              <w:rPr>
                <w:highlight w:val="yellow"/>
              </w:rPr>
            </w:pPr>
          </w:p>
        </w:tc>
        <w:tc>
          <w:tcPr>
            <w:tcW w:w="900" w:type="dxa"/>
          </w:tcPr>
          <w:p w14:paraId="2E5E91AF" w14:textId="77777777" w:rsidR="00B712F0" w:rsidRPr="00EC1396" w:rsidRDefault="00B712F0" w:rsidP="000303D8">
            <w:pPr>
              <w:pStyle w:val="aff0"/>
              <w:ind w:firstLineChars="0" w:firstLine="0"/>
              <w:rPr>
                <w:highlight w:val="yellow"/>
              </w:rPr>
            </w:pPr>
          </w:p>
        </w:tc>
        <w:tc>
          <w:tcPr>
            <w:tcW w:w="450" w:type="dxa"/>
          </w:tcPr>
          <w:p w14:paraId="7D07BD7D" w14:textId="77777777" w:rsidR="00B712F0" w:rsidRPr="00EC1396" w:rsidRDefault="00B712F0" w:rsidP="000303D8">
            <w:pPr>
              <w:pStyle w:val="aff0"/>
              <w:ind w:firstLineChars="0" w:firstLine="0"/>
              <w:rPr>
                <w:highlight w:val="yellow"/>
              </w:rPr>
            </w:pPr>
          </w:p>
        </w:tc>
        <w:tc>
          <w:tcPr>
            <w:tcW w:w="1620" w:type="dxa"/>
          </w:tcPr>
          <w:p w14:paraId="2CFD593A" w14:textId="77777777" w:rsidR="00B712F0" w:rsidRPr="00EC1396" w:rsidRDefault="00B712F0" w:rsidP="000303D8">
            <w:pPr>
              <w:pStyle w:val="aff0"/>
              <w:ind w:firstLineChars="0" w:firstLine="0"/>
              <w:rPr>
                <w:highlight w:val="yellow"/>
              </w:rPr>
            </w:pPr>
          </w:p>
        </w:tc>
        <w:tc>
          <w:tcPr>
            <w:tcW w:w="912" w:type="dxa"/>
          </w:tcPr>
          <w:p w14:paraId="0E54C071" w14:textId="77777777" w:rsidR="00B712F0" w:rsidRPr="00EC1396" w:rsidRDefault="00B712F0" w:rsidP="000303D8">
            <w:pPr>
              <w:pStyle w:val="aff0"/>
              <w:ind w:firstLineChars="0" w:firstLine="0"/>
              <w:rPr>
                <w:highlight w:val="yellow"/>
              </w:rPr>
            </w:pPr>
          </w:p>
        </w:tc>
      </w:tr>
      <w:tr w:rsidR="00B712F0" w:rsidRPr="00833AEA" w14:paraId="334A6125" w14:textId="77777777" w:rsidTr="00242577">
        <w:tc>
          <w:tcPr>
            <w:tcW w:w="1098" w:type="dxa"/>
            <w:vMerge/>
          </w:tcPr>
          <w:p w14:paraId="7018A5BC" w14:textId="77777777" w:rsidR="00B712F0" w:rsidRPr="00643A1B" w:rsidRDefault="00B712F0" w:rsidP="000303D8">
            <w:pPr>
              <w:pStyle w:val="aff0"/>
              <w:ind w:firstLineChars="0" w:firstLine="0"/>
            </w:pPr>
          </w:p>
        </w:tc>
        <w:tc>
          <w:tcPr>
            <w:tcW w:w="2880" w:type="dxa"/>
          </w:tcPr>
          <w:p w14:paraId="7C9B0DFC" w14:textId="77777777" w:rsidR="00B712F0" w:rsidRPr="00643A1B" w:rsidRDefault="00B712F0" w:rsidP="000303D8">
            <w:pPr>
              <w:pStyle w:val="aff0"/>
              <w:ind w:firstLineChars="0" w:firstLine="0"/>
            </w:pPr>
            <w:r w:rsidRPr="00643A1B">
              <w:rPr>
                <w:rFonts w:hint="eastAsia"/>
              </w:rPr>
              <w:t>插件2</w:t>
            </w:r>
          </w:p>
        </w:tc>
        <w:tc>
          <w:tcPr>
            <w:tcW w:w="1710" w:type="dxa"/>
          </w:tcPr>
          <w:p w14:paraId="637483F1" w14:textId="77777777" w:rsidR="00B712F0" w:rsidRPr="00EC1396" w:rsidRDefault="00B712F0" w:rsidP="000303D8">
            <w:pPr>
              <w:pStyle w:val="aff0"/>
              <w:ind w:firstLineChars="0" w:firstLine="0"/>
              <w:rPr>
                <w:highlight w:val="yellow"/>
              </w:rPr>
            </w:pPr>
          </w:p>
        </w:tc>
        <w:tc>
          <w:tcPr>
            <w:tcW w:w="900" w:type="dxa"/>
          </w:tcPr>
          <w:p w14:paraId="07F69716" w14:textId="77777777" w:rsidR="00B712F0" w:rsidRPr="00EC1396" w:rsidRDefault="00B712F0" w:rsidP="000303D8">
            <w:pPr>
              <w:pStyle w:val="aff0"/>
              <w:ind w:firstLineChars="0" w:firstLine="0"/>
              <w:rPr>
                <w:highlight w:val="yellow"/>
              </w:rPr>
            </w:pPr>
          </w:p>
        </w:tc>
        <w:tc>
          <w:tcPr>
            <w:tcW w:w="450" w:type="dxa"/>
          </w:tcPr>
          <w:p w14:paraId="1A0ED500" w14:textId="77777777" w:rsidR="00B712F0" w:rsidRPr="00EC1396" w:rsidRDefault="00B712F0" w:rsidP="000303D8">
            <w:pPr>
              <w:pStyle w:val="aff0"/>
              <w:ind w:firstLineChars="0" w:firstLine="0"/>
              <w:rPr>
                <w:highlight w:val="yellow"/>
              </w:rPr>
            </w:pPr>
          </w:p>
        </w:tc>
        <w:tc>
          <w:tcPr>
            <w:tcW w:w="1620" w:type="dxa"/>
          </w:tcPr>
          <w:p w14:paraId="460E28B5" w14:textId="77777777" w:rsidR="00B712F0" w:rsidRPr="00EC1396" w:rsidRDefault="00B712F0" w:rsidP="000303D8">
            <w:pPr>
              <w:pStyle w:val="aff0"/>
              <w:ind w:firstLineChars="0" w:firstLine="0"/>
              <w:rPr>
                <w:highlight w:val="yellow"/>
              </w:rPr>
            </w:pPr>
          </w:p>
        </w:tc>
        <w:tc>
          <w:tcPr>
            <w:tcW w:w="912" w:type="dxa"/>
          </w:tcPr>
          <w:p w14:paraId="283C7B13" w14:textId="77777777" w:rsidR="00B712F0" w:rsidRPr="00EC1396" w:rsidRDefault="00B712F0" w:rsidP="000303D8">
            <w:pPr>
              <w:pStyle w:val="aff0"/>
              <w:ind w:firstLineChars="0" w:firstLine="0"/>
              <w:rPr>
                <w:highlight w:val="yellow"/>
              </w:rPr>
            </w:pPr>
          </w:p>
        </w:tc>
      </w:tr>
      <w:tr w:rsidR="00B712F0" w:rsidRPr="00833AEA" w14:paraId="2C715E89" w14:textId="77777777" w:rsidTr="00242577">
        <w:tc>
          <w:tcPr>
            <w:tcW w:w="1098" w:type="dxa"/>
            <w:vMerge/>
          </w:tcPr>
          <w:p w14:paraId="477D88BB" w14:textId="77777777" w:rsidR="00B712F0" w:rsidRPr="00643A1B" w:rsidRDefault="00B712F0" w:rsidP="000303D8">
            <w:pPr>
              <w:pStyle w:val="aff0"/>
              <w:ind w:firstLineChars="0" w:firstLine="0"/>
            </w:pPr>
          </w:p>
        </w:tc>
        <w:tc>
          <w:tcPr>
            <w:tcW w:w="2880" w:type="dxa"/>
          </w:tcPr>
          <w:p w14:paraId="35F341EE" w14:textId="77777777" w:rsidR="00B712F0" w:rsidRPr="00643A1B" w:rsidRDefault="00B712F0" w:rsidP="000303D8">
            <w:pPr>
              <w:pStyle w:val="aff0"/>
              <w:ind w:firstLineChars="0" w:firstLine="0"/>
            </w:pPr>
            <w:r w:rsidRPr="00643A1B">
              <w:t>…</w:t>
            </w:r>
          </w:p>
        </w:tc>
        <w:tc>
          <w:tcPr>
            <w:tcW w:w="1710" w:type="dxa"/>
          </w:tcPr>
          <w:p w14:paraId="503512B0" w14:textId="77777777" w:rsidR="00B712F0" w:rsidRPr="00EC1396" w:rsidRDefault="00B712F0" w:rsidP="000303D8">
            <w:pPr>
              <w:pStyle w:val="aff0"/>
              <w:ind w:firstLineChars="0" w:firstLine="0"/>
              <w:rPr>
                <w:highlight w:val="yellow"/>
              </w:rPr>
            </w:pPr>
          </w:p>
        </w:tc>
        <w:tc>
          <w:tcPr>
            <w:tcW w:w="900" w:type="dxa"/>
          </w:tcPr>
          <w:p w14:paraId="1F1AD1DE" w14:textId="77777777" w:rsidR="00B712F0" w:rsidRPr="00EC1396" w:rsidRDefault="00B712F0" w:rsidP="000303D8">
            <w:pPr>
              <w:pStyle w:val="aff0"/>
              <w:ind w:firstLineChars="0" w:firstLine="0"/>
              <w:rPr>
                <w:highlight w:val="yellow"/>
              </w:rPr>
            </w:pPr>
          </w:p>
        </w:tc>
        <w:tc>
          <w:tcPr>
            <w:tcW w:w="450" w:type="dxa"/>
          </w:tcPr>
          <w:p w14:paraId="62F1E2A6" w14:textId="77777777" w:rsidR="00B712F0" w:rsidRPr="00EC1396" w:rsidRDefault="00B712F0" w:rsidP="000303D8">
            <w:pPr>
              <w:pStyle w:val="aff0"/>
              <w:ind w:firstLineChars="0" w:firstLine="0"/>
              <w:rPr>
                <w:highlight w:val="yellow"/>
              </w:rPr>
            </w:pPr>
          </w:p>
        </w:tc>
        <w:tc>
          <w:tcPr>
            <w:tcW w:w="1620" w:type="dxa"/>
          </w:tcPr>
          <w:p w14:paraId="7490F290" w14:textId="77777777" w:rsidR="00B712F0" w:rsidRPr="00EC1396" w:rsidRDefault="00B712F0" w:rsidP="000303D8">
            <w:pPr>
              <w:pStyle w:val="aff0"/>
              <w:ind w:firstLineChars="0" w:firstLine="0"/>
              <w:rPr>
                <w:highlight w:val="yellow"/>
              </w:rPr>
            </w:pPr>
          </w:p>
        </w:tc>
        <w:tc>
          <w:tcPr>
            <w:tcW w:w="912" w:type="dxa"/>
          </w:tcPr>
          <w:p w14:paraId="77B66C9B" w14:textId="77777777" w:rsidR="00B712F0" w:rsidRPr="00EC1396" w:rsidRDefault="00B712F0" w:rsidP="000303D8">
            <w:pPr>
              <w:pStyle w:val="aff0"/>
              <w:ind w:firstLineChars="0" w:firstLine="0"/>
              <w:rPr>
                <w:highlight w:val="yellow"/>
              </w:rPr>
            </w:pPr>
          </w:p>
        </w:tc>
      </w:tr>
      <w:tr w:rsidR="00B712F0" w:rsidRPr="00833AEA" w14:paraId="04E0426F" w14:textId="77777777" w:rsidTr="00242577">
        <w:tc>
          <w:tcPr>
            <w:tcW w:w="1098" w:type="dxa"/>
            <w:vMerge/>
          </w:tcPr>
          <w:p w14:paraId="14447AB9" w14:textId="77777777" w:rsidR="00B712F0" w:rsidRPr="00643A1B" w:rsidRDefault="00B712F0" w:rsidP="000303D8">
            <w:pPr>
              <w:pStyle w:val="aff0"/>
              <w:ind w:firstLineChars="0" w:firstLine="0"/>
            </w:pPr>
          </w:p>
        </w:tc>
        <w:tc>
          <w:tcPr>
            <w:tcW w:w="2880" w:type="dxa"/>
          </w:tcPr>
          <w:p w14:paraId="2224D397" w14:textId="77777777" w:rsidR="00B712F0" w:rsidRPr="00643A1B" w:rsidRDefault="00B712F0" w:rsidP="000303D8">
            <w:pPr>
              <w:pStyle w:val="aff0"/>
              <w:ind w:firstLineChars="0" w:firstLine="0"/>
            </w:pPr>
            <w:r w:rsidRPr="00643A1B">
              <w:rPr>
                <w:rFonts w:hint="eastAsia"/>
              </w:rPr>
              <w:t>插件n</w:t>
            </w:r>
          </w:p>
        </w:tc>
        <w:tc>
          <w:tcPr>
            <w:tcW w:w="1710" w:type="dxa"/>
          </w:tcPr>
          <w:p w14:paraId="79D60D29" w14:textId="77777777" w:rsidR="00B712F0" w:rsidRPr="00EC1396" w:rsidRDefault="00B712F0" w:rsidP="000303D8">
            <w:pPr>
              <w:pStyle w:val="aff0"/>
              <w:ind w:firstLineChars="0" w:firstLine="0"/>
              <w:rPr>
                <w:highlight w:val="yellow"/>
              </w:rPr>
            </w:pPr>
          </w:p>
        </w:tc>
        <w:tc>
          <w:tcPr>
            <w:tcW w:w="900" w:type="dxa"/>
          </w:tcPr>
          <w:p w14:paraId="23C3DEC6" w14:textId="77777777" w:rsidR="00B712F0" w:rsidRPr="00EC1396" w:rsidRDefault="00B712F0" w:rsidP="000303D8">
            <w:pPr>
              <w:pStyle w:val="aff0"/>
              <w:ind w:firstLineChars="0" w:firstLine="0"/>
              <w:rPr>
                <w:highlight w:val="yellow"/>
              </w:rPr>
            </w:pPr>
          </w:p>
        </w:tc>
        <w:tc>
          <w:tcPr>
            <w:tcW w:w="450" w:type="dxa"/>
          </w:tcPr>
          <w:p w14:paraId="2C461597" w14:textId="77777777" w:rsidR="00B712F0" w:rsidRPr="00EC1396" w:rsidRDefault="00B712F0" w:rsidP="000303D8">
            <w:pPr>
              <w:pStyle w:val="aff0"/>
              <w:ind w:firstLineChars="0" w:firstLine="0"/>
              <w:rPr>
                <w:highlight w:val="yellow"/>
              </w:rPr>
            </w:pPr>
          </w:p>
        </w:tc>
        <w:tc>
          <w:tcPr>
            <w:tcW w:w="1620" w:type="dxa"/>
          </w:tcPr>
          <w:p w14:paraId="17B71C86" w14:textId="77777777" w:rsidR="00B712F0" w:rsidRPr="00EC1396" w:rsidRDefault="00B712F0" w:rsidP="000303D8">
            <w:pPr>
              <w:pStyle w:val="aff0"/>
              <w:ind w:firstLineChars="0" w:firstLine="0"/>
              <w:rPr>
                <w:highlight w:val="yellow"/>
              </w:rPr>
            </w:pPr>
          </w:p>
        </w:tc>
        <w:tc>
          <w:tcPr>
            <w:tcW w:w="912" w:type="dxa"/>
          </w:tcPr>
          <w:p w14:paraId="66CDEBE9" w14:textId="77777777" w:rsidR="00B712F0" w:rsidRPr="00EC1396" w:rsidRDefault="00B712F0" w:rsidP="000303D8">
            <w:pPr>
              <w:pStyle w:val="aff0"/>
              <w:ind w:firstLineChars="0" w:firstLine="0"/>
              <w:rPr>
                <w:highlight w:val="yellow"/>
              </w:rPr>
            </w:pPr>
          </w:p>
        </w:tc>
      </w:tr>
    </w:tbl>
    <w:p w14:paraId="498CC110" w14:textId="37D76100" w:rsidR="004C52B9" w:rsidRDefault="004C52B9" w:rsidP="004C52B9">
      <w:pPr>
        <w:pStyle w:val="aff0"/>
      </w:pPr>
    </w:p>
    <w:p w14:paraId="1DBC6466" w14:textId="39679F2D" w:rsidR="004073C8" w:rsidRPr="00833AEA" w:rsidRDefault="00A40FDB" w:rsidP="00D018C0">
      <w:pPr>
        <w:pStyle w:val="a3"/>
        <w:ind w:left="0"/>
        <w:outlineLvl w:val="0"/>
      </w:pPr>
      <w:bookmarkStart w:id="571" w:name="_Toc41656154"/>
      <w:bookmarkStart w:id="572" w:name="_Toc41656609"/>
      <w:bookmarkStart w:id="573" w:name="_Toc41657020"/>
      <w:bookmarkStart w:id="574" w:name="_Toc41657193"/>
      <w:bookmarkStart w:id="575" w:name="_Toc47619722"/>
      <w:bookmarkStart w:id="576" w:name="_Toc73620542"/>
      <w:bookmarkStart w:id="577" w:name="_Toc73626729"/>
      <w:bookmarkStart w:id="578" w:name="_Toc80349061"/>
      <w:bookmarkEnd w:id="403"/>
      <w:bookmarkEnd w:id="404"/>
      <w:bookmarkEnd w:id="405"/>
      <w:bookmarkEnd w:id="406"/>
      <w:bookmarkEnd w:id="407"/>
      <w:bookmarkEnd w:id="408"/>
      <w:bookmarkEnd w:id="409"/>
      <w:r w:rsidRPr="00833AEA">
        <w:rPr>
          <w:rFonts w:hint="eastAsia"/>
        </w:rPr>
        <w:lastRenderedPageBreak/>
        <w:t>双能量CT成像</w:t>
      </w:r>
      <w:bookmarkEnd w:id="571"/>
      <w:bookmarkEnd w:id="572"/>
      <w:bookmarkEnd w:id="573"/>
      <w:bookmarkEnd w:id="574"/>
      <w:bookmarkEnd w:id="575"/>
      <w:r w:rsidR="009A6FB5">
        <w:rPr>
          <w:rFonts w:hint="eastAsia"/>
        </w:rPr>
        <w:t>及能谱应用的</w:t>
      </w:r>
      <w:r w:rsidR="009D3267" w:rsidRPr="00833AEA">
        <w:rPr>
          <w:rFonts w:hint="eastAsia"/>
        </w:rPr>
        <w:t>性能评价</w:t>
      </w:r>
      <w:bookmarkEnd w:id="576"/>
      <w:bookmarkEnd w:id="577"/>
      <w:bookmarkEnd w:id="578"/>
    </w:p>
    <w:p w14:paraId="5F646955" w14:textId="27E7A202" w:rsidR="004073C8" w:rsidRPr="00833AEA" w:rsidRDefault="00752D09">
      <w:pPr>
        <w:pStyle w:val="a4"/>
      </w:pPr>
      <w:bookmarkStart w:id="579" w:name="_Toc22760627"/>
      <w:bookmarkStart w:id="580" w:name="_Toc22760751"/>
      <w:bookmarkStart w:id="581" w:name="_Toc25065225"/>
      <w:bookmarkStart w:id="582" w:name="_Toc25066287"/>
      <w:bookmarkStart w:id="583" w:name="_Toc25067338"/>
      <w:bookmarkStart w:id="584" w:name="_Toc25153073"/>
      <w:bookmarkStart w:id="585" w:name="_Toc25242238"/>
      <w:bookmarkStart w:id="586" w:name="_Toc25242511"/>
      <w:bookmarkStart w:id="587" w:name="_Toc25248393"/>
      <w:bookmarkStart w:id="588" w:name="_Toc26793367"/>
      <w:bookmarkStart w:id="589" w:name="_Toc26799446"/>
      <w:bookmarkStart w:id="590" w:name="_Toc26812134"/>
      <w:bookmarkStart w:id="591" w:name="_Toc37846082"/>
      <w:bookmarkStart w:id="592" w:name="_Toc37863535"/>
      <w:bookmarkStart w:id="593" w:name="_Toc39677339"/>
      <w:bookmarkStart w:id="594" w:name="_Toc39677478"/>
      <w:bookmarkStart w:id="595" w:name="_Toc40192611"/>
      <w:bookmarkStart w:id="596" w:name="_Toc41656155"/>
      <w:bookmarkStart w:id="597" w:name="_Toc41656610"/>
      <w:bookmarkStart w:id="598" w:name="_Toc41657021"/>
      <w:bookmarkStart w:id="599" w:name="_Toc41657194"/>
      <w:bookmarkStart w:id="600" w:name="_Toc47619723"/>
      <w:bookmarkStart w:id="601" w:name="_Toc73620543"/>
      <w:bookmarkStart w:id="602" w:name="_Toc73626730"/>
      <w:bookmarkStart w:id="603" w:name="_Toc80349062"/>
      <w:r w:rsidRPr="00833AEA">
        <w:rPr>
          <w:rFonts w:hint="eastAsia"/>
        </w:rPr>
        <w:t>概述</w:t>
      </w:r>
      <w:bookmarkStart w:id="604" w:name="_Toc523840955"/>
      <w:bookmarkStart w:id="605" w:name="_Toc22760629"/>
      <w:bookmarkStart w:id="606" w:name="_Toc22760753"/>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p>
    <w:p w14:paraId="7C3EE789" w14:textId="04379831" w:rsidR="00F47FF1" w:rsidRPr="00833AEA" w:rsidRDefault="006605A8" w:rsidP="00F47FF1">
      <w:pPr>
        <w:pStyle w:val="aff0"/>
      </w:pPr>
      <w:r w:rsidRPr="00833AEA">
        <w:rPr>
          <w:rFonts w:hint="eastAsia"/>
        </w:rPr>
        <w:t>基于不同的临床目的及</w:t>
      </w:r>
      <w:r w:rsidR="00F90DB1" w:rsidRPr="00833AEA">
        <w:rPr>
          <w:rFonts w:hint="eastAsia"/>
        </w:rPr>
        <w:t>特殊的重建/图像后处理算法，</w:t>
      </w:r>
      <w:r w:rsidR="00576DB4" w:rsidRPr="00833AEA">
        <w:rPr>
          <w:rFonts w:hint="eastAsia"/>
        </w:rPr>
        <w:t>双能量CT</w:t>
      </w:r>
      <w:r w:rsidR="00F90DB1" w:rsidRPr="00833AEA">
        <w:rPr>
          <w:rFonts w:hint="eastAsia"/>
        </w:rPr>
        <w:t>可提供不同类型的</w:t>
      </w:r>
      <w:r w:rsidR="00A71D54" w:rsidRPr="00833AEA">
        <w:rPr>
          <w:rFonts w:hint="eastAsia"/>
        </w:rPr>
        <w:t>图像。</w:t>
      </w:r>
      <w:r w:rsidR="0002018B" w:rsidRPr="00833AEA">
        <w:rPr>
          <w:rFonts w:hint="eastAsia"/>
        </w:rPr>
        <w:t>主要可分为不包含能谱信息的类单能CT图像</w:t>
      </w:r>
      <w:r w:rsidR="00F735BE" w:rsidRPr="00833AEA">
        <w:rPr>
          <w:rFonts w:hint="eastAsia"/>
        </w:rPr>
        <w:t>，及</w:t>
      </w:r>
      <w:r w:rsidR="00AD33A1" w:rsidRPr="00833AEA">
        <w:rPr>
          <w:rFonts w:hint="eastAsia"/>
        </w:rPr>
        <w:t>由</w:t>
      </w:r>
      <w:r w:rsidR="002670CB" w:rsidRPr="00833AEA">
        <w:rPr>
          <w:rFonts w:hint="eastAsia"/>
        </w:rPr>
        <w:t>能谱应用生产的</w:t>
      </w:r>
      <w:r w:rsidR="00F735BE" w:rsidRPr="00833AEA">
        <w:rPr>
          <w:rFonts w:hint="eastAsia"/>
        </w:rPr>
        <w:t>包含能谱信息的CT能谱</w:t>
      </w:r>
      <w:r w:rsidR="00B27B60" w:rsidRPr="00833AEA">
        <w:rPr>
          <w:rFonts w:hint="eastAsia"/>
        </w:rPr>
        <w:t>图像。</w:t>
      </w:r>
    </w:p>
    <w:p w14:paraId="36779222" w14:textId="37F692E9" w:rsidR="00220434" w:rsidRDefault="00F1697C" w:rsidP="00F47FF1">
      <w:pPr>
        <w:pStyle w:val="aff0"/>
      </w:pPr>
      <w:r w:rsidRPr="00833AEA">
        <w:rPr>
          <w:rFonts w:hint="eastAsia"/>
        </w:rPr>
        <w:t>针对不同的双能量CT成像，</w:t>
      </w:r>
      <w:r w:rsidR="008A10B5" w:rsidRPr="00833AEA">
        <w:rPr>
          <w:rFonts w:hint="eastAsia"/>
        </w:rPr>
        <w:t>需</w:t>
      </w:r>
      <w:r w:rsidRPr="00833AEA">
        <w:rPr>
          <w:rFonts w:hint="eastAsia"/>
        </w:rPr>
        <w:t>适用</w:t>
      </w:r>
      <w:r w:rsidR="008A10B5" w:rsidRPr="00833AEA">
        <w:rPr>
          <w:rFonts w:hint="eastAsia"/>
        </w:rPr>
        <w:t>不同的</w:t>
      </w:r>
      <w:r w:rsidR="00D801B3" w:rsidRPr="00833AEA">
        <w:t>§</w:t>
      </w:r>
      <w:r w:rsidR="00FA280D">
        <w:rPr>
          <w:rFonts w:hint="eastAsia"/>
        </w:rPr>
        <w:t>6</w:t>
      </w:r>
      <w:r w:rsidR="008A10B5" w:rsidRPr="00833AEA">
        <w:rPr>
          <w:rFonts w:hint="eastAsia"/>
        </w:rPr>
        <w:t>中</w:t>
      </w:r>
      <w:r w:rsidR="00170A02" w:rsidRPr="00833AEA">
        <w:rPr>
          <w:rFonts w:hint="eastAsia"/>
        </w:rPr>
        <w:t>所定义的性能评价方法</w:t>
      </w:r>
      <w:r w:rsidR="008A10B5" w:rsidRPr="00833AEA">
        <w:rPr>
          <w:rFonts w:hint="eastAsia"/>
        </w:rPr>
        <w:t>测试项。</w:t>
      </w:r>
    </w:p>
    <w:p w14:paraId="096EB5E9" w14:textId="05238F5B" w:rsidR="00475A62" w:rsidRPr="00833AEA" w:rsidRDefault="009B18C2" w:rsidP="00F47FF1">
      <w:pPr>
        <w:pStyle w:val="aff0"/>
      </w:pPr>
      <w:r>
        <w:rPr>
          <w:rFonts w:hint="eastAsia"/>
        </w:rPr>
        <w:t>不同</w:t>
      </w:r>
      <w:r w:rsidR="00475A62">
        <w:rPr>
          <w:rFonts w:hint="eastAsia"/>
        </w:rPr>
        <w:t>双能量CT成像</w:t>
      </w:r>
      <w:r>
        <w:rPr>
          <w:rFonts w:hint="eastAsia"/>
        </w:rPr>
        <w:t>类型的详细描述见附</w:t>
      </w:r>
      <w:r w:rsidR="00B6797E">
        <w:rPr>
          <w:rFonts w:hint="eastAsia"/>
        </w:rPr>
        <w:t>录</w:t>
      </w:r>
      <w:r w:rsidR="00B7566F">
        <w:rPr>
          <w:rFonts w:hint="eastAsia"/>
        </w:rPr>
        <w:t>C</w:t>
      </w:r>
      <w:r w:rsidR="00C51CAB">
        <w:rPr>
          <w:rFonts w:hint="eastAsia"/>
        </w:rPr>
        <w:t>。</w:t>
      </w:r>
    </w:p>
    <w:p w14:paraId="767C817A" w14:textId="53B67A99" w:rsidR="000F5446" w:rsidRPr="00833AEA" w:rsidRDefault="000F5446" w:rsidP="000F5446">
      <w:pPr>
        <w:pStyle w:val="a4"/>
      </w:pPr>
      <w:bookmarkStart w:id="607" w:name="_Toc73620544"/>
      <w:bookmarkStart w:id="608" w:name="_Toc73626731"/>
      <w:bookmarkStart w:id="609" w:name="_Toc80349063"/>
      <w:r w:rsidRPr="00833AEA">
        <w:rPr>
          <w:rFonts w:hint="eastAsia"/>
        </w:rPr>
        <w:t>类单能CT图像</w:t>
      </w:r>
      <w:bookmarkEnd w:id="607"/>
      <w:bookmarkEnd w:id="608"/>
      <w:bookmarkEnd w:id="609"/>
    </w:p>
    <w:p w14:paraId="0ACDFFC1" w14:textId="4F8BB3D1" w:rsidR="00D76FC3" w:rsidRDefault="00BA4DED" w:rsidP="00C045C3">
      <w:pPr>
        <w:pStyle w:val="aff0"/>
      </w:pPr>
      <w:r w:rsidRPr="00833AEA">
        <w:rPr>
          <w:rFonts w:hint="eastAsia"/>
        </w:rPr>
        <w:t>类单能CT图像</w:t>
      </w:r>
      <w:r w:rsidR="00895075">
        <w:rPr>
          <w:rFonts w:hint="eastAsia"/>
        </w:rPr>
        <w:t>多用于</w:t>
      </w:r>
      <w:r w:rsidR="003E329E" w:rsidRPr="00833AEA">
        <w:rPr>
          <w:rFonts w:hint="eastAsia"/>
        </w:rPr>
        <w:t>传统的</w:t>
      </w:r>
      <w:r w:rsidR="00895075">
        <w:rPr>
          <w:rFonts w:hint="eastAsia"/>
        </w:rPr>
        <w:t>常规</w:t>
      </w:r>
      <w:r w:rsidR="003E329E" w:rsidRPr="00833AEA">
        <w:rPr>
          <w:rFonts w:hint="eastAsia"/>
        </w:rPr>
        <w:t>临床诊断</w:t>
      </w:r>
      <w:r w:rsidR="00895075">
        <w:rPr>
          <w:rFonts w:hint="eastAsia"/>
        </w:rPr>
        <w:t>。</w:t>
      </w:r>
    </w:p>
    <w:p w14:paraId="4C96FFDD" w14:textId="70297405" w:rsidR="00365C24" w:rsidRDefault="006F2DC1" w:rsidP="00C045C3">
      <w:pPr>
        <w:pStyle w:val="aff0"/>
      </w:pPr>
      <w:r>
        <w:rPr>
          <w:rFonts w:hint="eastAsia"/>
        </w:rPr>
        <w:t>5</w:t>
      </w:r>
      <w:r w:rsidR="00A7426E">
        <w:rPr>
          <w:rFonts w:hint="eastAsia"/>
        </w:rPr>
        <w:t>.2中</w:t>
      </w:r>
      <w:r w:rsidR="00E75764">
        <w:rPr>
          <w:rFonts w:hint="eastAsia"/>
        </w:rPr>
        <w:t>所列</w:t>
      </w:r>
      <w:r w:rsidR="00A7426E">
        <w:rPr>
          <w:rFonts w:hint="eastAsia"/>
        </w:rPr>
        <w:t>图像常规性能评价方法</w:t>
      </w:r>
      <w:r w:rsidR="00D76FC3">
        <w:rPr>
          <w:rFonts w:hint="eastAsia"/>
        </w:rPr>
        <w:t>均适用于类单能CT图像</w:t>
      </w:r>
      <w:r w:rsidR="00556DA4">
        <w:rPr>
          <w:rFonts w:hint="eastAsia"/>
        </w:rPr>
        <w:t>。</w:t>
      </w:r>
    </w:p>
    <w:p w14:paraId="0EAEC1EE" w14:textId="2D722B88" w:rsidR="003250B2" w:rsidRPr="00833AEA" w:rsidRDefault="006F2DC1" w:rsidP="00C045C3">
      <w:pPr>
        <w:pStyle w:val="aff0"/>
      </w:pPr>
      <w:r>
        <w:rPr>
          <w:rFonts w:hint="eastAsia"/>
        </w:rPr>
        <w:t>5</w:t>
      </w:r>
      <w:r w:rsidR="003250B2">
        <w:rPr>
          <w:rFonts w:hint="eastAsia"/>
        </w:rPr>
        <w:t>.3中所列图像</w:t>
      </w:r>
      <w:r w:rsidR="00CB4ECD">
        <w:rPr>
          <w:rFonts w:hint="eastAsia"/>
        </w:rPr>
        <w:t>能谱</w:t>
      </w:r>
      <w:r w:rsidR="003250B2">
        <w:rPr>
          <w:rFonts w:hint="eastAsia"/>
        </w:rPr>
        <w:t>性能评价方法均</w:t>
      </w:r>
      <w:r w:rsidR="00DB381F">
        <w:rPr>
          <w:rFonts w:hint="eastAsia"/>
        </w:rPr>
        <w:t>不</w:t>
      </w:r>
      <w:r w:rsidR="003250B2">
        <w:rPr>
          <w:rFonts w:hint="eastAsia"/>
        </w:rPr>
        <w:t>适用于类单能CT图像。</w:t>
      </w:r>
    </w:p>
    <w:p w14:paraId="4B8D12AD" w14:textId="340B8C55" w:rsidR="008C7F0F" w:rsidRPr="00833AEA" w:rsidRDefault="008C7F0F" w:rsidP="00EA7C0A">
      <w:pPr>
        <w:pStyle w:val="aff0"/>
        <w:ind w:firstLineChars="0" w:firstLine="0"/>
      </w:pPr>
    </w:p>
    <w:p w14:paraId="13D3D5CC" w14:textId="091A1A3F" w:rsidR="00EA7C0A" w:rsidRPr="00833AEA" w:rsidRDefault="00EA7C0A" w:rsidP="00EA7C0A">
      <w:pPr>
        <w:pStyle w:val="a4"/>
      </w:pPr>
      <w:bookmarkStart w:id="610" w:name="_Toc73620545"/>
      <w:bookmarkStart w:id="611" w:name="_Toc73626732"/>
      <w:bookmarkStart w:id="612" w:name="_Toc80349064"/>
      <w:r w:rsidRPr="00833AEA">
        <w:rPr>
          <w:rFonts w:hint="eastAsia"/>
        </w:rPr>
        <w:t>CT能谱图像</w:t>
      </w:r>
      <w:bookmarkEnd w:id="610"/>
      <w:bookmarkEnd w:id="611"/>
      <w:bookmarkEnd w:id="612"/>
    </w:p>
    <w:p w14:paraId="3A13695A" w14:textId="522BC7F4" w:rsidR="00EA7C0A" w:rsidRPr="00833AEA" w:rsidRDefault="00E72981" w:rsidP="00F47FF1">
      <w:pPr>
        <w:pStyle w:val="aff0"/>
      </w:pPr>
      <w:r w:rsidRPr="00833AEA">
        <w:rPr>
          <w:rFonts w:hint="eastAsia"/>
        </w:rPr>
        <w:t>基于不同的临床应用目的，</w:t>
      </w:r>
      <w:r w:rsidR="00DD754F" w:rsidRPr="00833AEA">
        <w:rPr>
          <w:rFonts w:hint="eastAsia"/>
        </w:rPr>
        <w:t>CT能谱图像</w:t>
      </w:r>
      <w:r w:rsidR="00501704" w:rsidRPr="00833AEA">
        <w:rPr>
          <w:rFonts w:hint="eastAsia"/>
        </w:rPr>
        <w:t>会包含不同</w:t>
      </w:r>
      <w:r w:rsidR="0062531F" w:rsidRPr="00833AEA">
        <w:rPr>
          <w:rFonts w:hint="eastAsia"/>
        </w:rPr>
        <w:t>类型的信息</w:t>
      </w:r>
      <w:r w:rsidR="00BC4C64" w:rsidRPr="00833AEA">
        <w:rPr>
          <w:rFonts w:hint="eastAsia"/>
        </w:rPr>
        <w:t>。</w:t>
      </w:r>
      <w:r w:rsidR="0006764E" w:rsidRPr="00833AEA">
        <w:rPr>
          <w:rFonts w:hint="eastAsia"/>
        </w:rPr>
        <w:t>目前常见的CT能谱图像可分为</w:t>
      </w:r>
      <w:r w:rsidR="00FD344B" w:rsidRPr="00833AEA">
        <w:rPr>
          <w:rFonts w:hint="eastAsia"/>
        </w:rPr>
        <w:t>以下几种类型：</w:t>
      </w:r>
    </w:p>
    <w:p w14:paraId="74A2AE35" w14:textId="3BB04F39" w:rsidR="00FD344B" w:rsidRDefault="00FD344B" w:rsidP="00F47FF1">
      <w:pPr>
        <w:pStyle w:val="aff0"/>
      </w:pPr>
      <w:r w:rsidRPr="00833AEA">
        <w:rPr>
          <w:rFonts w:hint="eastAsia"/>
        </w:rPr>
        <w:t>虚拟单</w:t>
      </w:r>
      <w:r w:rsidR="00CD1BD4" w:rsidRPr="00833AEA">
        <w:rPr>
          <w:rFonts w:hint="eastAsia"/>
        </w:rPr>
        <w:t>色</w:t>
      </w:r>
      <w:r w:rsidRPr="00833AEA">
        <w:rPr>
          <w:rFonts w:hint="eastAsia"/>
        </w:rPr>
        <w:t>图像</w:t>
      </w:r>
    </w:p>
    <w:p w14:paraId="75DC1957" w14:textId="6F56F4A5" w:rsidR="004B6B86" w:rsidRPr="00833AEA" w:rsidRDefault="004B6B86" w:rsidP="00F47FF1">
      <w:pPr>
        <w:pStyle w:val="aff0"/>
      </w:pPr>
      <w:r>
        <w:rPr>
          <w:rFonts w:hint="eastAsia"/>
        </w:rPr>
        <w:t>有效原子序数及电子密度图像</w:t>
      </w:r>
    </w:p>
    <w:p w14:paraId="015013FB" w14:textId="7CFDA0CC" w:rsidR="00FD344B" w:rsidRPr="00833AEA" w:rsidRDefault="00FD344B" w:rsidP="00F47FF1">
      <w:pPr>
        <w:pStyle w:val="aff0"/>
      </w:pPr>
      <w:r w:rsidRPr="00833AEA">
        <w:rPr>
          <w:rFonts w:hint="eastAsia"/>
        </w:rPr>
        <w:t>物质分离图像</w:t>
      </w:r>
    </w:p>
    <w:p w14:paraId="290EBA7B" w14:textId="5BD54AC4" w:rsidR="00FD344B" w:rsidRPr="00833AEA" w:rsidRDefault="00FD344B" w:rsidP="00F47FF1">
      <w:pPr>
        <w:pStyle w:val="aff0"/>
      </w:pPr>
      <w:r w:rsidRPr="00833AEA">
        <w:rPr>
          <w:rFonts w:hint="eastAsia"/>
        </w:rPr>
        <w:t>物质</w:t>
      </w:r>
      <w:r w:rsidR="00321D46">
        <w:rPr>
          <w:rFonts w:hint="eastAsia"/>
        </w:rPr>
        <w:t>浓度分布</w:t>
      </w:r>
      <w:r w:rsidRPr="00833AEA">
        <w:rPr>
          <w:rFonts w:hint="eastAsia"/>
        </w:rPr>
        <w:t>图像</w:t>
      </w:r>
    </w:p>
    <w:p w14:paraId="2AE4CEE5" w14:textId="01C1BA23" w:rsidR="00FD344B" w:rsidRDefault="00FD344B" w:rsidP="00F47FF1">
      <w:pPr>
        <w:pStyle w:val="aff0"/>
      </w:pPr>
      <w:r w:rsidRPr="00833AEA">
        <w:rPr>
          <w:rFonts w:hint="eastAsia"/>
        </w:rPr>
        <w:t>物质鉴别图像</w:t>
      </w:r>
    </w:p>
    <w:p w14:paraId="69ED5527" w14:textId="77777777" w:rsidR="004741DF" w:rsidRPr="00833AEA" w:rsidRDefault="004741DF" w:rsidP="00F47FF1">
      <w:pPr>
        <w:pStyle w:val="aff0"/>
      </w:pPr>
    </w:p>
    <w:p w14:paraId="2A29B846" w14:textId="2C04BCBC" w:rsidR="004073C8" w:rsidRPr="00833AEA" w:rsidRDefault="00112758">
      <w:pPr>
        <w:pStyle w:val="a5"/>
        <w:spacing w:before="156" w:after="156"/>
        <w:ind w:left="0"/>
      </w:pPr>
      <w:bookmarkStart w:id="613" w:name="_Toc77172683"/>
      <w:bookmarkStart w:id="614" w:name="_Toc80349065"/>
      <w:bookmarkEnd w:id="604"/>
      <w:bookmarkEnd w:id="605"/>
      <w:bookmarkEnd w:id="606"/>
      <w:r w:rsidRPr="00833AEA">
        <w:rPr>
          <w:rFonts w:hint="eastAsia"/>
        </w:rPr>
        <w:t>虚拟单</w:t>
      </w:r>
      <w:r w:rsidR="00CD1BD4" w:rsidRPr="00833AEA">
        <w:rPr>
          <w:rFonts w:hint="eastAsia"/>
        </w:rPr>
        <w:t>色</w:t>
      </w:r>
      <w:r w:rsidRPr="00833AEA">
        <w:rPr>
          <w:rFonts w:hint="eastAsia"/>
        </w:rPr>
        <w:t>图像</w:t>
      </w:r>
      <w:bookmarkEnd w:id="613"/>
      <w:bookmarkEnd w:id="614"/>
      <w:r w:rsidR="00784F5D" w:rsidRPr="00833AEA">
        <w:rPr>
          <w:rFonts w:hint="eastAsia"/>
        </w:rPr>
        <w:t xml:space="preserve"> </w:t>
      </w:r>
    </w:p>
    <w:p w14:paraId="3134693A" w14:textId="77777777" w:rsidR="00192808" w:rsidRDefault="004F09F7">
      <w:pPr>
        <w:pStyle w:val="aff0"/>
      </w:pPr>
      <w:r>
        <w:rPr>
          <w:rFonts w:hint="eastAsia"/>
        </w:rPr>
        <w:t>虚拟单色图像</w:t>
      </w:r>
      <w:r w:rsidR="00FC6DE7">
        <w:rPr>
          <w:rFonts w:hint="eastAsia"/>
        </w:rPr>
        <w:t>可模拟不同keV下的CT图像。</w:t>
      </w:r>
    </w:p>
    <w:p w14:paraId="499066F4" w14:textId="32877CA0" w:rsidR="00AB3513" w:rsidRDefault="00DB3110">
      <w:pPr>
        <w:pStyle w:val="aff0"/>
      </w:pPr>
      <w:r w:rsidRPr="00833AEA">
        <w:rPr>
          <w:rFonts w:hint="eastAsia"/>
        </w:rPr>
        <w:t>不同keV的</w:t>
      </w:r>
      <w:r w:rsidR="00072D3E" w:rsidRPr="00833AEA">
        <w:rPr>
          <w:rFonts w:hint="eastAsia"/>
        </w:rPr>
        <w:t>虚拟单</w:t>
      </w:r>
      <w:r w:rsidR="00CD1BD4" w:rsidRPr="00833AEA">
        <w:rPr>
          <w:rFonts w:hint="eastAsia"/>
        </w:rPr>
        <w:t>色</w:t>
      </w:r>
      <w:r w:rsidRPr="00833AEA">
        <w:rPr>
          <w:rFonts w:hint="eastAsia"/>
        </w:rPr>
        <w:t>图像表现会有</w:t>
      </w:r>
      <w:r w:rsidR="00072D3E" w:rsidRPr="00833AEA">
        <w:rPr>
          <w:rFonts w:hint="eastAsia"/>
        </w:rPr>
        <w:t>较大</w:t>
      </w:r>
      <w:r w:rsidRPr="00833AEA">
        <w:rPr>
          <w:rFonts w:hint="eastAsia"/>
        </w:rPr>
        <w:t>差异</w:t>
      </w:r>
      <w:r w:rsidR="00346A3F">
        <w:rPr>
          <w:rFonts w:hint="eastAsia"/>
        </w:rPr>
        <w:t>，适用于不同的临床应用场景。</w:t>
      </w:r>
    </w:p>
    <w:p w14:paraId="58ECB52C" w14:textId="43BF0FEC" w:rsidR="00112758" w:rsidRDefault="004B0FBF">
      <w:pPr>
        <w:pStyle w:val="aff0"/>
      </w:pPr>
      <w:r w:rsidRPr="00833AEA">
        <w:rPr>
          <w:rFonts w:hint="eastAsia"/>
        </w:rPr>
        <w:t>不同keV的虚拟单色图像</w:t>
      </w:r>
      <w:r w:rsidR="00F13541">
        <w:rPr>
          <w:rFonts w:hint="eastAsia"/>
        </w:rPr>
        <w:t>根据其临床应用的不同，适用</w:t>
      </w:r>
      <w:r w:rsidR="00771D02">
        <w:rPr>
          <w:rFonts w:hint="eastAsia"/>
        </w:rPr>
        <w:t>不同的评价方法</w:t>
      </w:r>
      <w:r w:rsidR="00BC019E" w:rsidRPr="00833AEA">
        <w:rPr>
          <w:rFonts w:hint="eastAsia"/>
        </w:rPr>
        <w:t>。</w:t>
      </w:r>
    </w:p>
    <w:p w14:paraId="13D2A5EE" w14:textId="3464ACC9" w:rsidR="0059743B" w:rsidRDefault="0059743B">
      <w:pPr>
        <w:pStyle w:val="aff0"/>
      </w:pPr>
      <w:r>
        <w:rPr>
          <w:rFonts w:hint="eastAsia"/>
        </w:rPr>
        <w:t>根据临床应用的不同，</w:t>
      </w:r>
      <w:r w:rsidR="006B508D">
        <w:rPr>
          <w:rFonts w:hint="eastAsia"/>
        </w:rPr>
        <w:t>须给出典型低、中、</w:t>
      </w:r>
      <w:r w:rsidR="00F6182C">
        <w:rPr>
          <w:rFonts w:hint="eastAsia"/>
        </w:rPr>
        <w:t>高</w:t>
      </w:r>
      <w:r w:rsidR="002D43B7">
        <w:rPr>
          <w:rFonts w:hint="eastAsia"/>
        </w:rPr>
        <w:t>keV</w:t>
      </w:r>
      <w:r w:rsidR="00610A0F">
        <w:rPr>
          <w:rFonts w:hint="eastAsia"/>
        </w:rPr>
        <w:t>的虚拟单色图像</w:t>
      </w:r>
      <w:r w:rsidR="00115849">
        <w:rPr>
          <w:rFonts w:hint="eastAsia"/>
        </w:rPr>
        <w:t>相关的图像质量</w:t>
      </w:r>
      <w:r w:rsidR="0041123B">
        <w:rPr>
          <w:rFonts w:hint="eastAsia"/>
        </w:rPr>
        <w:t>评价</w:t>
      </w:r>
      <w:r w:rsidR="00771732">
        <w:rPr>
          <w:rFonts w:hint="eastAsia"/>
        </w:rPr>
        <w:t>结果。</w:t>
      </w:r>
    </w:p>
    <w:p w14:paraId="1545741D" w14:textId="77777777" w:rsidR="00960811" w:rsidRDefault="00960811">
      <w:pPr>
        <w:pStyle w:val="aff0"/>
      </w:pPr>
    </w:p>
    <w:p w14:paraId="2BE92CB9" w14:textId="217DF1FC" w:rsidR="00633124" w:rsidRDefault="00633124">
      <w:pPr>
        <w:pStyle w:val="aff0"/>
      </w:pPr>
      <w:r>
        <w:rPr>
          <w:rFonts w:hint="eastAsia"/>
        </w:rPr>
        <w:t>对于典型低keV的虚拟单色图像，</w:t>
      </w:r>
      <w:r w:rsidR="00EE66C4">
        <w:rPr>
          <w:rFonts w:hint="eastAsia"/>
        </w:rPr>
        <w:t>适用</w:t>
      </w:r>
      <w:r w:rsidR="006F2DC1">
        <w:rPr>
          <w:rFonts w:hint="eastAsia"/>
        </w:rPr>
        <w:t>5</w:t>
      </w:r>
      <w:r w:rsidR="00907797">
        <w:rPr>
          <w:rFonts w:hint="eastAsia"/>
        </w:rPr>
        <w:t>.2所列图像常规性能评价方法中</w:t>
      </w:r>
      <w:r w:rsidR="00512EA5">
        <w:rPr>
          <w:rFonts w:hint="eastAsia"/>
        </w:rPr>
        <w:t>“噪声，CT</w:t>
      </w:r>
      <w:r w:rsidR="00BB3A71">
        <w:rPr>
          <w:rFonts w:hint="eastAsia"/>
        </w:rPr>
        <w:t>值及均匀性</w:t>
      </w:r>
      <w:r w:rsidR="00512EA5">
        <w:rPr>
          <w:rFonts w:hint="eastAsia"/>
        </w:rPr>
        <w:t>”</w:t>
      </w:r>
      <w:r w:rsidR="00520053">
        <w:rPr>
          <w:rFonts w:hint="eastAsia"/>
        </w:rPr>
        <w:t>的</w:t>
      </w:r>
      <w:r w:rsidR="00F33352">
        <w:rPr>
          <w:rFonts w:hint="eastAsia"/>
        </w:rPr>
        <w:t>评价</w:t>
      </w:r>
      <w:r w:rsidR="00520053">
        <w:rPr>
          <w:rFonts w:hint="eastAsia"/>
        </w:rPr>
        <w:t>方法</w:t>
      </w:r>
      <w:r w:rsidR="00AC0EF4">
        <w:rPr>
          <w:rFonts w:hint="eastAsia"/>
        </w:rPr>
        <w:t>，及</w:t>
      </w:r>
      <w:r w:rsidR="006F2DC1">
        <w:rPr>
          <w:rFonts w:hint="eastAsia"/>
        </w:rPr>
        <w:t>5</w:t>
      </w:r>
      <w:r w:rsidR="00AC0EF4">
        <w:rPr>
          <w:rFonts w:hint="eastAsia"/>
        </w:rPr>
        <w:t>.3所列图像能谱性能评价方法中</w:t>
      </w:r>
      <w:r w:rsidR="00760693">
        <w:rPr>
          <w:rFonts w:hint="eastAsia"/>
        </w:rPr>
        <w:t>“</w:t>
      </w:r>
      <w:r w:rsidR="00AC0EF4">
        <w:rPr>
          <w:rFonts w:hint="eastAsia"/>
        </w:rPr>
        <w:t>物质定量性能</w:t>
      </w:r>
      <w:r w:rsidR="00760693">
        <w:rPr>
          <w:rFonts w:hint="eastAsia"/>
        </w:rPr>
        <w:t>”</w:t>
      </w:r>
      <w:r w:rsidR="00EC2200">
        <w:rPr>
          <w:rFonts w:hint="eastAsia"/>
        </w:rPr>
        <w:t>的</w:t>
      </w:r>
      <w:r w:rsidR="00F33352">
        <w:rPr>
          <w:rFonts w:hint="eastAsia"/>
        </w:rPr>
        <w:t>评价</w:t>
      </w:r>
      <w:r w:rsidR="00EC2200">
        <w:rPr>
          <w:rFonts w:hint="eastAsia"/>
        </w:rPr>
        <w:t>方法</w:t>
      </w:r>
      <w:r w:rsidR="00520053">
        <w:rPr>
          <w:rFonts w:hint="eastAsia"/>
        </w:rPr>
        <w:t>。</w:t>
      </w:r>
    </w:p>
    <w:p w14:paraId="41D13905" w14:textId="102F881B" w:rsidR="00D83006" w:rsidRDefault="00D83006" w:rsidP="00D83006">
      <w:pPr>
        <w:pStyle w:val="aff0"/>
      </w:pPr>
      <w:r>
        <w:rPr>
          <w:rFonts w:hint="eastAsia"/>
        </w:rPr>
        <w:t>对于典型中keV的虚拟单色图像，适用</w:t>
      </w:r>
      <w:r w:rsidR="006F2DC1">
        <w:rPr>
          <w:rFonts w:hint="eastAsia"/>
        </w:rPr>
        <w:t>5</w:t>
      </w:r>
      <w:r>
        <w:rPr>
          <w:rFonts w:hint="eastAsia"/>
        </w:rPr>
        <w:t>.2所列图像常规性能评价方法中所有</w:t>
      </w:r>
      <w:r w:rsidR="00F33352">
        <w:rPr>
          <w:rFonts w:hint="eastAsia"/>
        </w:rPr>
        <w:t>评价</w:t>
      </w:r>
      <w:r>
        <w:rPr>
          <w:rFonts w:hint="eastAsia"/>
        </w:rPr>
        <w:t>方法，及</w:t>
      </w:r>
      <w:r w:rsidR="0043267F" w:rsidRPr="00833AEA">
        <w:t>§</w:t>
      </w:r>
      <w:r w:rsidR="0043267F">
        <w:rPr>
          <w:rFonts w:hint="eastAsia"/>
        </w:rPr>
        <w:t>6.3所列图像能谱性能评价方法中</w:t>
      </w:r>
      <w:r w:rsidR="00760693">
        <w:rPr>
          <w:rFonts w:hint="eastAsia"/>
        </w:rPr>
        <w:t>“</w:t>
      </w:r>
      <w:r w:rsidR="0043267F">
        <w:rPr>
          <w:rFonts w:hint="eastAsia"/>
        </w:rPr>
        <w:t>物质定量性能</w:t>
      </w:r>
      <w:r w:rsidR="00760693">
        <w:rPr>
          <w:rFonts w:hint="eastAsia"/>
        </w:rPr>
        <w:t>”</w:t>
      </w:r>
      <w:r w:rsidR="00EC2200" w:rsidRPr="00EC2200">
        <w:rPr>
          <w:rFonts w:hint="eastAsia"/>
        </w:rPr>
        <w:t xml:space="preserve"> </w:t>
      </w:r>
      <w:r w:rsidR="00EC2200">
        <w:rPr>
          <w:rFonts w:hint="eastAsia"/>
        </w:rPr>
        <w:t>的</w:t>
      </w:r>
      <w:r w:rsidR="00F33352">
        <w:rPr>
          <w:rFonts w:hint="eastAsia"/>
        </w:rPr>
        <w:t>评价</w:t>
      </w:r>
      <w:r w:rsidR="00EC2200">
        <w:rPr>
          <w:rFonts w:hint="eastAsia"/>
        </w:rPr>
        <w:t>方法</w:t>
      </w:r>
      <w:r w:rsidR="00AC0EF4">
        <w:rPr>
          <w:rFonts w:hint="eastAsia"/>
        </w:rPr>
        <w:t>。</w:t>
      </w:r>
    </w:p>
    <w:p w14:paraId="43DAB198" w14:textId="0B8EFB0D" w:rsidR="00AC0EF4" w:rsidRDefault="00AC0EF4" w:rsidP="00D83006">
      <w:pPr>
        <w:pStyle w:val="aff0"/>
      </w:pPr>
      <w:r>
        <w:rPr>
          <w:rFonts w:hint="eastAsia"/>
        </w:rPr>
        <w:t>对于典型</w:t>
      </w:r>
      <w:r w:rsidR="00CB5FBE">
        <w:rPr>
          <w:rFonts w:hint="eastAsia"/>
        </w:rPr>
        <w:t>高</w:t>
      </w:r>
      <w:r>
        <w:rPr>
          <w:rFonts w:hint="eastAsia"/>
        </w:rPr>
        <w:t>keV的虚拟单色图像，适用</w:t>
      </w:r>
      <w:r w:rsidR="006F2DC1">
        <w:rPr>
          <w:rFonts w:hint="eastAsia"/>
        </w:rPr>
        <w:t>5</w:t>
      </w:r>
      <w:r>
        <w:rPr>
          <w:rFonts w:hint="eastAsia"/>
        </w:rPr>
        <w:t>.2所列图像常规性能评价方法中“噪声，CT值及均匀性”的</w:t>
      </w:r>
      <w:r w:rsidR="00297F9E">
        <w:rPr>
          <w:rFonts w:hint="eastAsia"/>
        </w:rPr>
        <w:t>评价</w:t>
      </w:r>
      <w:r>
        <w:rPr>
          <w:rFonts w:hint="eastAsia"/>
        </w:rPr>
        <w:t>方法，及</w:t>
      </w:r>
      <w:r w:rsidR="006F2DC1">
        <w:rPr>
          <w:rFonts w:hint="eastAsia"/>
        </w:rPr>
        <w:t>5</w:t>
      </w:r>
      <w:r>
        <w:rPr>
          <w:rFonts w:hint="eastAsia"/>
        </w:rPr>
        <w:t>.3所列图像能谱性能评价方法中</w:t>
      </w:r>
      <w:r w:rsidR="00760693">
        <w:rPr>
          <w:rFonts w:hint="eastAsia"/>
        </w:rPr>
        <w:t>“</w:t>
      </w:r>
      <w:r>
        <w:rPr>
          <w:rFonts w:hint="eastAsia"/>
        </w:rPr>
        <w:t>物质定量性能</w:t>
      </w:r>
      <w:r w:rsidR="00760693">
        <w:rPr>
          <w:rFonts w:hint="eastAsia"/>
        </w:rPr>
        <w:t>”</w:t>
      </w:r>
      <w:r w:rsidR="00EC2200" w:rsidRPr="00EC2200">
        <w:rPr>
          <w:rFonts w:hint="eastAsia"/>
        </w:rPr>
        <w:t xml:space="preserve"> </w:t>
      </w:r>
      <w:r w:rsidR="00EC2200">
        <w:rPr>
          <w:rFonts w:hint="eastAsia"/>
        </w:rPr>
        <w:t>的</w:t>
      </w:r>
      <w:r w:rsidR="00297F9E">
        <w:rPr>
          <w:rFonts w:hint="eastAsia"/>
        </w:rPr>
        <w:t>评价</w:t>
      </w:r>
      <w:r w:rsidR="00EC2200">
        <w:rPr>
          <w:rFonts w:hint="eastAsia"/>
        </w:rPr>
        <w:t>方法</w:t>
      </w:r>
      <w:r w:rsidR="00CB5FBE">
        <w:rPr>
          <w:rFonts w:hint="eastAsia"/>
        </w:rPr>
        <w:t>。</w:t>
      </w:r>
    </w:p>
    <w:p w14:paraId="456C8BE5" w14:textId="50E06F21" w:rsidR="00BC1ED3" w:rsidRDefault="00BC1ED3">
      <w:pPr>
        <w:pStyle w:val="aff0"/>
      </w:pPr>
    </w:p>
    <w:p w14:paraId="4D142066" w14:textId="7A4D794D" w:rsidR="00960811" w:rsidRDefault="007B7524">
      <w:pPr>
        <w:pStyle w:val="aff0"/>
      </w:pPr>
      <w:r>
        <w:rPr>
          <w:rFonts w:hint="eastAsia"/>
        </w:rPr>
        <w:t>评价</w:t>
      </w:r>
      <w:r w:rsidR="008C46C0">
        <w:rPr>
          <w:rFonts w:hint="eastAsia"/>
        </w:rPr>
        <w:t>虚拟单能图像的</w:t>
      </w:r>
      <w:r w:rsidR="00147AD1">
        <w:rPr>
          <w:rFonts w:hint="eastAsia"/>
        </w:rPr>
        <w:t>“物质定量性能”</w:t>
      </w:r>
      <w:r w:rsidR="00696DFF">
        <w:rPr>
          <w:rFonts w:hint="eastAsia"/>
        </w:rPr>
        <w:t>时，通常测量</w:t>
      </w:r>
      <w:r>
        <w:rPr>
          <w:rFonts w:hint="eastAsia"/>
        </w:rPr>
        <w:t>指定</w:t>
      </w:r>
      <w:r w:rsidR="00696DFF">
        <w:rPr>
          <w:rFonts w:hint="eastAsia"/>
        </w:rPr>
        <w:t>物质（如一定浓度的</w:t>
      </w:r>
      <w:r w:rsidR="00D37732">
        <w:rPr>
          <w:rFonts w:hint="eastAsia"/>
        </w:rPr>
        <w:t>碘</w:t>
      </w:r>
      <w:r w:rsidR="00696DFF">
        <w:rPr>
          <w:rFonts w:hint="eastAsia"/>
        </w:rPr>
        <w:t>）在图像中的HU值。</w:t>
      </w:r>
    </w:p>
    <w:p w14:paraId="134AD82E" w14:textId="77777777" w:rsidR="00697230" w:rsidRDefault="00697230">
      <w:pPr>
        <w:pStyle w:val="aff0"/>
      </w:pPr>
    </w:p>
    <w:p w14:paraId="238E4DE3" w14:textId="77777777" w:rsidR="00697230" w:rsidRPr="00833AEA" w:rsidRDefault="00697230" w:rsidP="00697230">
      <w:pPr>
        <w:pStyle w:val="a5"/>
        <w:spacing w:before="156" w:after="156"/>
        <w:ind w:left="0"/>
      </w:pPr>
      <w:bookmarkStart w:id="615" w:name="_Hlk73626481"/>
      <w:bookmarkStart w:id="616" w:name="_Toc77172684"/>
      <w:bookmarkStart w:id="617" w:name="_Toc80349066"/>
      <w:r>
        <w:rPr>
          <w:rFonts w:hint="eastAsia"/>
        </w:rPr>
        <w:t>有效原子序数及电子密度图像</w:t>
      </w:r>
      <w:bookmarkEnd w:id="615"/>
      <w:bookmarkEnd w:id="616"/>
      <w:bookmarkEnd w:id="617"/>
      <w:r w:rsidRPr="00833AEA">
        <w:rPr>
          <w:rFonts w:hint="eastAsia"/>
        </w:rPr>
        <w:t xml:space="preserve"> </w:t>
      </w:r>
    </w:p>
    <w:p w14:paraId="254EB1EB" w14:textId="77777777" w:rsidR="00697230" w:rsidRDefault="00697230" w:rsidP="00697230">
      <w:pPr>
        <w:pStyle w:val="aff0"/>
      </w:pPr>
      <w:r>
        <w:rPr>
          <w:rFonts w:hint="eastAsia"/>
        </w:rPr>
        <w:lastRenderedPageBreak/>
        <w:t>有效原子序数及电子密度图像多用于放疗计划。</w:t>
      </w:r>
    </w:p>
    <w:p w14:paraId="570C3D8A" w14:textId="06883594" w:rsidR="00697230" w:rsidRDefault="006F2DC1" w:rsidP="00697230">
      <w:pPr>
        <w:pStyle w:val="aff0"/>
      </w:pPr>
      <w:r>
        <w:rPr>
          <w:rFonts w:hint="eastAsia"/>
        </w:rPr>
        <w:t>5</w:t>
      </w:r>
      <w:r w:rsidR="00697230">
        <w:rPr>
          <w:rFonts w:hint="eastAsia"/>
        </w:rPr>
        <w:t>.2所列图像常规性能评价方法不适用于物质浓度分布图像。</w:t>
      </w:r>
    </w:p>
    <w:p w14:paraId="0BA1C7AE" w14:textId="5F90B250" w:rsidR="00697230" w:rsidRDefault="006F2DC1" w:rsidP="00697230">
      <w:pPr>
        <w:pStyle w:val="aff0"/>
      </w:pPr>
      <w:r>
        <w:rPr>
          <w:rFonts w:hint="eastAsia"/>
        </w:rPr>
        <w:t>5</w:t>
      </w:r>
      <w:r w:rsidR="00697230">
        <w:rPr>
          <w:rFonts w:hint="eastAsia"/>
        </w:rPr>
        <w:t>.3所列图像能谱性能评价方法中，“物质定量性能”的评价方法适用于物质浓度分布图像。</w:t>
      </w:r>
    </w:p>
    <w:p w14:paraId="58760AF1" w14:textId="77777777" w:rsidR="00697230" w:rsidRDefault="00697230" w:rsidP="00697230">
      <w:pPr>
        <w:pStyle w:val="aff0"/>
      </w:pPr>
    </w:p>
    <w:p w14:paraId="438EAA40" w14:textId="77777777" w:rsidR="00697230" w:rsidRDefault="00697230" w:rsidP="00697230">
      <w:pPr>
        <w:pStyle w:val="aff0"/>
      </w:pPr>
      <w:r>
        <w:rPr>
          <w:rFonts w:hint="eastAsia"/>
        </w:rPr>
        <w:t>在有效原子序数图像中，待测量物理量为被测量体素的平均有效原子序数，单位无量纲。</w:t>
      </w:r>
    </w:p>
    <w:p w14:paraId="532625E7" w14:textId="3AA9F6E1" w:rsidR="00697230" w:rsidRDefault="00697230" w:rsidP="00697230">
      <w:pPr>
        <w:pStyle w:val="aff0"/>
      </w:pPr>
      <w:r>
        <w:rPr>
          <w:rFonts w:hint="eastAsia"/>
        </w:rPr>
        <w:t>在电子密度图像中，待测量物理量为被测量体素的平均电子密度。根据其表达方式不同，可以有多种不同的单位，如</w:t>
      </w:r>
      <w:r w:rsidR="00235D58">
        <w:rPr>
          <w:rFonts w:hint="eastAsia"/>
        </w:rPr>
        <w:t>10</w:t>
      </w:r>
      <w:r w:rsidR="00235D58">
        <w:rPr>
          <w:rFonts w:hint="eastAsia"/>
          <w:vertAlign w:val="superscript"/>
        </w:rPr>
        <w:t>23</w:t>
      </w:r>
      <w:r w:rsidR="00235D58">
        <w:t xml:space="preserve"> </w:t>
      </w:r>
      <w:r w:rsidR="00303A39">
        <w:rPr>
          <w:rFonts w:hint="eastAsia"/>
        </w:rPr>
        <w:t>/ml，</w:t>
      </w:r>
      <w:r>
        <w:rPr>
          <w:rFonts w:hint="eastAsia"/>
        </w:rPr>
        <w:t>HU等。</w:t>
      </w:r>
    </w:p>
    <w:p w14:paraId="35B95F6B" w14:textId="77777777" w:rsidR="00697230" w:rsidRPr="00833AEA" w:rsidRDefault="00697230">
      <w:pPr>
        <w:pStyle w:val="aff0"/>
      </w:pPr>
    </w:p>
    <w:p w14:paraId="67F7DBC0" w14:textId="40E6B32D" w:rsidR="00D16227" w:rsidRPr="00833AEA" w:rsidRDefault="00D16227" w:rsidP="00D16227">
      <w:pPr>
        <w:pStyle w:val="a5"/>
        <w:spacing w:before="156" w:after="156"/>
        <w:ind w:left="0"/>
      </w:pPr>
      <w:bookmarkStart w:id="618" w:name="_Toc77172685"/>
      <w:bookmarkStart w:id="619" w:name="_Toc80349067"/>
      <w:r w:rsidRPr="00833AEA">
        <w:rPr>
          <w:rFonts w:hint="eastAsia"/>
        </w:rPr>
        <w:t>物质分离图像</w:t>
      </w:r>
      <w:bookmarkEnd w:id="618"/>
      <w:bookmarkEnd w:id="619"/>
      <w:r w:rsidRPr="00833AEA">
        <w:rPr>
          <w:rFonts w:hint="eastAsia"/>
        </w:rPr>
        <w:t xml:space="preserve"> </w:t>
      </w:r>
    </w:p>
    <w:p w14:paraId="7B421D2F" w14:textId="4F499E3C" w:rsidR="00112758" w:rsidRDefault="00224F79">
      <w:pPr>
        <w:pStyle w:val="aff0"/>
      </w:pPr>
      <w:r w:rsidRPr="00833AEA">
        <w:rPr>
          <w:rFonts w:hint="eastAsia"/>
        </w:rPr>
        <w:t>基于不同的临床应用目的，</w:t>
      </w:r>
      <w:r w:rsidR="00DF2A3C" w:rsidRPr="00833AEA">
        <w:rPr>
          <w:rFonts w:hint="eastAsia"/>
        </w:rPr>
        <w:t>能谱应用会针对不同</w:t>
      </w:r>
      <w:r w:rsidR="00C52838" w:rsidRPr="00833AEA">
        <w:rPr>
          <w:rFonts w:hint="eastAsia"/>
        </w:rPr>
        <w:t>基物质及</w:t>
      </w:r>
      <w:r w:rsidR="00D90DA4" w:rsidRPr="00833AEA">
        <w:rPr>
          <w:rFonts w:hint="eastAsia"/>
        </w:rPr>
        <w:t>待分离物质</w:t>
      </w:r>
      <w:r w:rsidR="00847048" w:rsidRPr="00833AEA">
        <w:rPr>
          <w:rFonts w:hint="eastAsia"/>
        </w:rPr>
        <w:t>进行分离成像。</w:t>
      </w:r>
    </w:p>
    <w:p w14:paraId="56483159" w14:textId="43F5AD7A" w:rsidR="00667B20" w:rsidRDefault="00594040">
      <w:pPr>
        <w:pStyle w:val="aff0"/>
      </w:pPr>
      <w:r>
        <w:rPr>
          <w:rFonts w:hint="eastAsia"/>
        </w:rPr>
        <w:t>对待分离物质进行分离去除后所得的物质分离图像</w:t>
      </w:r>
      <w:r w:rsidR="007662C8">
        <w:rPr>
          <w:rFonts w:hint="eastAsia"/>
        </w:rPr>
        <w:t>通常会用于常规临床诊断。</w:t>
      </w:r>
    </w:p>
    <w:p w14:paraId="430CFAB6" w14:textId="5165BCE5" w:rsidR="007662C8" w:rsidRDefault="00716726">
      <w:pPr>
        <w:pStyle w:val="aff0"/>
      </w:pPr>
      <w:r>
        <w:rPr>
          <w:rFonts w:hint="eastAsia"/>
        </w:rPr>
        <w:t>5</w:t>
      </w:r>
      <w:r w:rsidR="00F5375B">
        <w:rPr>
          <w:rFonts w:hint="eastAsia"/>
        </w:rPr>
        <w:t>.2所列图像常规性能评价方法中，除“低对比度分辨率”以外的评价方法</w:t>
      </w:r>
      <w:r w:rsidR="000B063A">
        <w:rPr>
          <w:rFonts w:hint="eastAsia"/>
        </w:rPr>
        <w:t>均</w:t>
      </w:r>
      <w:r w:rsidR="004E12D0">
        <w:rPr>
          <w:rFonts w:hint="eastAsia"/>
        </w:rPr>
        <w:t>适用于物质分离图像。</w:t>
      </w:r>
    </w:p>
    <w:p w14:paraId="71A5E387" w14:textId="438D0799" w:rsidR="004E12D0" w:rsidRDefault="00716726">
      <w:pPr>
        <w:pStyle w:val="aff0"/>
      </w:pPr>
      <w:r>
        <w:rPr>
          <w:rFonts w:hint="eastAsia"/>
        </w:rPr>
        <w:t>5</w:t>
      </w:r>
      <w:r w:rsidR="004E12D0">
        <w:rPr>
          <w:rFonts w:hint="eastAsia"/>
        </w:rPr>
        <w:t>.3所列图像能谱性能评价方法中，“</w:t>
      </w:r>
      <w:r w:rsidR="00926374">
        <w:rPr>
          <w:rFonts w:hint="eastAsia"/>
        </w:rPr>
        <w:t>物质分离性能</w:t>
      </w:r>
      <w:r w:rsidR="004E12D0">
        <w:rPr>
          <w:rFonts w:hint="eastAsia"/>
        </w:rPr>
        <w:t>”的评价方法</w:t>
      </w:r>
      <w:r w:rsidR="005F2A32">
        <w:rPr>
          <w:rFonts w:hint="eastAsia"/>
        </w:rPr>
        <w:t>适用于物质分离图像。</w:t>
      </w:r>
    </w:p>
    <w:p w14:paraId="7DD51CF7" w14:textId="77777777" w:rsidR="002A541D" w:rsidRPr="00833AEA" w:rsidRDefault="002A541D">
      <w:pPr>
        <w:pStyle w:val="aff0"/>
      </w:pPr>
    </w:p>
    <w:p w14:paraId="5177AB5D" w14:textId="634303B1" w:rsidR="00660211" w:rsidRDefault="00AD4DA8">
      <w:pPr>
        <w:pStyle w:val="aff0"/>
      </w:pPr>
      <w:r>
        <w:rPr>
          <w:rFonts w:hint="eastAsia"/>
        </w:rPr>
        <w:t>使用</w:t>
      </w:r>
      <w:r w:rsidR="002124E4">
        <w:rPr>
          <w:rFonts w:hint="eastAsia"/>
        </w:rPr>
        <w:t>“物质分离性能”的评价方法时须根据物质分离图像的不同，</w:t>
      </w:r>
      <w:r w:rsidR="0074081D">
        <w:rPr>
          <w:rFonts w:hint="eastAsia"/>
        </w:rPr>
        <w:t>声明相应的基物质及待分离物质。</w:t>
      </w:r>
    </w:p>
    <w:p w14:paraId="284FDB69" w14:textId="66AE8D82" w:rsidR="00B75BFC" w:rsidRPr="00833AEA" w:rsidRDefault="002A541D">
      <w:pPr>
        <w:pStyle w:val="aff0"/>
      </w:pPr>
      <w:r w:rsidRPr="00833AEA">
        <w:rPr>
          <w:rFonts w:hint="eastAsia"/>
        </w:rPr>
        <w:t>目前常见的物质分离图像包括</w:t>
      </w:r>
      <w:r w:rsidR="00532593" w:rsidRPr="00833AEA">
        <w:rPr>
          <w:rFonts w:hint="eastAsia"/>
        </w:rPr>
        <w:t>（但不限于）</w:t>
      </w:r>
      <w:r w:rsidRPr="00833AEA">
        <w:rPr>
          <w:rFonts w:hint="eastAsia"/>
        </w:rPr>
        <w:t>以下：</w:t>
      </w:r>
    </w:p>
    <w:p w14:paraId="6CFB0A85" w14:textId="578D527E" w:rsidR="002A541D" w:rsidRPr="00833AEA" w:rsidRDefault="002A541D">
      <w:pPr>
        <w:pStyle w:val="aff0"/>
      </w:pPr>
      <w:r w:rsidRPr="00833AEA">
        <w:rPr>
          <w:rFonts w:hint="eastAsia"/>
        </w:rPr>
        <w:t>虚拟平扫图像</w:t>
      </w:r>
      <w:r w:rsidR="00BE18A6" w:rsidRPr="00833AEA">
        <w:rPr>
          <w:rFonts w:hint="eastAsia"/>
        </w:rPr>
        <w:t xml:space="preserve"> </w:t>
      </w:r>
      <w:r w:rsidR="00BE18A6" w:rsidRPr="00833AEA">
        <w:t>–</w:t>
      </w:r>
      <w:r w:rsidR="00BE18A6" w:rsidRPr="00833AEA">
        <w:t xml:space="preserve"> </w:t>
      </w:r>
      <w:r w:rsidR="00BE18A6" w:rsidRPr="00833AEA">
        <w:rPr>
          <w:rFonts w:hint="eastAsia"/>
        </w:rPr>
        <w:t>基物质为水，待分离物质为碘</w:t>
      </w:r>
    </w:p>
    <w:p w14:paraId="72FB35EC" w14:textId="53160E7C" w:rsidR="00533DA4" w:rsidRDefault="00AA63F1">
      <w:pPr>
        <w:pStyle w:val="aff0"/>
      </w:pPr>
      <w:r w:rsidRPr="00833AEA">
        <w:rPr>
          <w:rFonts w:hint="eastAsia"/>
        </w:rPr>
        <w:t xml:space="preserve">虚拟去钙图像 </w:t>
      </w:r>
      <w:r w:rsidRPr="00833AEA">
        <w:t>–</w:t>
      </w:r>
      <w:r w:rsidRPr="00833AEA">
        <w:t xml:space="preserve"> </w:t>
      </w:r>
      <w:r w:rsidRPr="00833AEA">
        <w:rPr>
          <w:rFonts w:hint="eastAsia"/>
        </w:rPr>
        <w:t>基物质为水，待分离物质为钙</w:t>
      </w:r>
    </w:p>
    <w:p w14:paraId="7283A835" w14:textId="77777777" w:rsidR="00533DA4" w:rsidRPr="00833AEA" w:rsidRDefault="00533DA4">
      <w:pPr>
        <w:pStyle w:val="aff0"/>
      </w:pPr>
    </w:p>
    <w:p w14:paraId="250A8E13" w14:textId="5FF21834" w:rsidR="00ED097E" w:rsidRPr="00833AEA" w:rsidRDefault="00ED097E" w:rsidP="00ED097E">
      <w:pPr>
        <w:pStyle w:val="a5"/>
        <w:spacing w:before="156" w:after="156"/>
        <w:ind w:left="0"/>
      </w:pPr>
      <w:bookmarkStart w:id="620" w:name="_Toc77172686"/>
      <w:bookmarkStart w:id="621" w:name="_Toc80349068"/>
      <w:r w:rsidRPr="00833AEA">
        <w:rPr>
          <w:rFonts w:hint="eastAsia"/>
        </w:rPr>
        <w:t>物质</w:t>
      </w:r>
      <w:r w:rsidR="007B75E5">
        <w:rPr>
          <w:rFonts w:hint="eastAsia"/>
        </w:rPr>
        <w:t>浓度分布</w:t>
      </w:r>
      <w:r w:rsidRPr="00833AEA">
        <w:rPr>
          <w:rFonts w:hint="eastAsia"/>
        </w:rPr>
        <w:t>图像</w:t>
      </w:r>
      <w:bookmarkEnd w:id="620"/>
      <w:bookmarkEnd w:id="621"/>
      <w:r w:rsidRPr="00833AEA">
        <w:rPr>
          <w:rFonts w:hint="eastAsia"/>
        </w:rPr>
        <w:t xml:space="preserve"> </w:t>
      </w:r>
    </w:p>
    <w:p w14:paraId="6A39C905" w14:textId="18932ACD" w:rsidR="00C95CC1" w:rsidRDefault="004C24C4" w:rsidP="00C95CC1">
      <w:pPr>
        <w:pStyle w:val="aff0"/>
      </w:pPr>
      <w:r w:rsidRPr="00833AEA">
        <w:rPr>
          <w:rFonts w:hint="eastAsia"/>
        </w:rPr>
        <w:t>物质</w:t>
      </w:r>
      <w:r w:rsidR="007B75E5">
        <w:rPr>
          <w:rFonts w:hint="eastAsia"/>
        </w:rPr>
        <w:t>浓度分布</w:t>
      </w:r>
      <w:r w:rsidRPr="00833AEA">
        <w:rPr>
          <w:rFonts w:hint="eastAsia"/>
        </w:rPr>
        <w:t>图像</w:t>
      </w:r>
      <w:r w:rsidR="00FD3277" w:rsidRPr="00833AEA">
        <w:rPr>
          <w:rFonts w:hint="eastAsia"/>
        </w:rPr>
        <w:t>可以</w:t>
      </w:r>
      <w:r w:rsidRPr="00833AEA">
        <w:rPr>
          <w:rFonts w:hint="eastAsia"/>
        </w:rPr>
        <w:t>提供</w:t>
      </w:r>
      <w:r w:rsidR="00FD3277" w:rsidRPr="00833AEA">
        <w:rPr>
          <w:rFonts w:hint="eastAsia"/>
        </w:rPr>
        <w:t>待测量</w:t>
      </w:r>
      <w:r w:rsidR="00C95CC1" w:rsidRPr="00833AEA">
        <w:rPr>
          <w:rFonts w:hint="eastAsia"/>
        </w:rPr>
        <w:t>物质</w:t>
      </w:r>
      <w:r w:rsidR="0048631D" w:rsidRPr="00833AEA">
        <w:rPr>
          <w:rFonts w:hint="eastAsia"/>
        </w:rPr>
        <w:t>的</w:t>
      </w:r>
      <w:r w:rsidR="00142EFA" w:rsidRPr="00833AEA">
        <w:rPr>
          <w:rFonts w:hint="eastAsia"/>
        </w:rPr>
        <w:t>指定物理</w:t>
      </w:r>
      <w:r w:rsidR="001C33F1" w:rsidRPr="00833AEA">
        <w:rPr>
          <w:rFonts w:hint="eastAsia"/>
        </w:rPr>
        <w:t>量</w:t>
      </w:r>
      <w:r w:rsidR="00142EFA" w:rsidRPr="00833AEA">
        <w:rPr>
          <w:rFonts w:hint="eastAsia"/>
        </w:rPr>
        <w:t>的定量信息</w:t>
      </w:r>
      <w:r w:rsidR="00C95CC1" w:rsidRPr="00833AEA">
        <w:rPr>
          <w:rFonts w:hint="eastAsia"/>
        </w:rPr>
        <w:t>。</w:t>
      </w:r>
    </w:p>
    <w:p w14:paraId="60DDBE5B" w14:textId="6CC648C8" w:rsidR="00A17FAE" w:rsidRDefault="00A17FAE" w:rsidP="00C95CC1">
      <w:pPr>
        <w:pStyle w:val="aff0"/>
      </w:pPr>
      <w:r>
        <w:rPr>
          <w:rFonts w:hint="eastAsia"/>
        </w:rPr>
        <w:t>物质浓度分布图像通常不单独用于临床诊断。</w:t>
      </w:r>
    </w:p>
    <w:p w14:paraId="175C8879" w14:textId="25866230" w:rsidR="004026C7" w:rsidRDefault="00716726" w:rsidP="004026C7">
      <w:pPr>
        <w:pStyle w:val="aff0"/>
      </w:pPr>
      <w:r>
        <w:rPr>
          <w:rFonts w:hint="eastAsia"/>
        </w:rPr>
        <w:t>5</w:t>
      </w:r>
      <w:r w:rsidR="004026C7">
        <w:rPr>
          <w:rFonts w:hint="eastAsia"/>
        </w:rPr>
        <w:t>.2所列图像常规性能评价方法不适用于物质</w:t>
      </w:r>
      <w:r w:rsidR="00A17FAE">
        <w:rPr>
          <w:rFonts w:hint="eastAsia"/>
        </w:rPr>
        <w:t>浓度分布图像</w:t>
      </w:r>
      <w:r w:rsidR="004026C7">
        <w:rPr>
          <w:rFonts w:hint="eastAsia"/>
        </w:rPr>
        <w:t>。</w:t>
      </w:r>
    </w:p>
    <w:p w14:paraId="53EC53E9" w14:textId="31FBD336" w:rsidR="004026C7" w:rsidRDefault="00716726" w:rsidP="004026C7">
      <w:pPr>
        <w:pStyle w:val="aff0"/>
      </w:pPr>
      <w:r>
        <w:rPr>
          <w:rFonts w:hint="eastAsia"/>
        </w:rPr>
        <w:t>5</w:t>
      </w:r>
      <w:r w:rsidR="004026C7">
        <w:rPr>
          <w:rFonts w:hint="eastAsia"/>
        </w:rPr>
        <w:t>.3所列图像能谱性能评价方法中，</w:t>
      </w:r>
      <w:r w:rsidR="001B481B">
        <w:rPr>
          <w:rFonts w:hint="eastAsia"/>
        </w:rPr>
        <w:t>“物质定量性能”</w:t>
      </w:r>
      <w:r w:rsidR="004026C7">
        <w:rPr>
          <w:rFonts w:hint="eastAsia"/>
        </w:rPr>
        <w:t>的评价方法适用于</w:t>
      </w:r>
      <w:r w:rsidR="00B45A77">
        <w:rPr>
          <w:rFonts w:hint="eastAsia"/>
        </w:rPr>
        <w:t>物质浓度分布图像</w:t>
      </w:r>
      <w:r w:rsidR="004026C7">
        <w:rPr>
          <w:rFonts w:hint="eastAsia"/>
        </w:rPr>
        <w:t>。</w:t>
      </w:r>
    </w:p>
    <w:p w14:paraId="1E860AE4" w14:textId="0E5AB9BB" w:rsidR="004026C7" w:rsidRDefault="004026C7" w:rsidP="00C95CC1">
      <w:pPr>
        <w:pStyle w:val="aff0"/>
      </w:pPr>
    </w:p>
    <w:p w14:paraId="35A5D1BF" w14:textId="0A380017" w:rsidR="00C95CC1" w:rsidRPr="00833AEA" w:rsidRDefault="00AD6772" w:rsidP="00C95CC1">
      <w:pPr>
        <w:pStyle w:val="aff0"/>
      </w:pPr>
      <w:r>
        <w:rPr>
          <w:rFonts w:hint="eastAsia"/>
        </w:rPr>
        <w:t>使用“物质定量性能”的评价方法时须根据物质</w:t>
      </w:r>
      <w:r w:rsidR="004B5BFF">
        <w:rPr>
          <w:rFonts w:hint="eastAsia"/>
        </w:rPr>
        <w:t>浓度分布</w:t>
      </w:r>
      <w:r>
        <w:rPr>
          <w:rFonts w:hint="eastAsia"/>
        </w:rPr>
        <w:t>图像的不同，</w:t>
      </w:r>
      <w:r w:rsidR="003F4C23">
        <w:rPr>
          <w:rFonts w:hint="eastAsia"/>
        </w:rPr>
        <w:t>待测量物理量</w:t>
      </w:r>
      <w:r w:rsidR="00475303">
        <w:rPr>
          <w:rFonts w:hint="eastAsia"/>
        </w:rPr>
        <w:t>和测量单位。</w:t>
      </w:r>
    </w:p>
    <w:p w14:paraId="356C6D6B" w14:textId="06B402B5" w:rsidR="00C95CC1" w:rsidRPr="00833AEA" w:rsidRDefault="00C95CC1" w:rsidP="00C95CC1">
      <w:pPr>
        <w:pStyle w:val="aff0"/>
      </w:pPr>
      <w:r w:rsidRPr="00833AEA">
        <w:rPr>
          <w:rFonts w:hint="eastAsia"/>
        </w:rPr>
        <w:t>目前常见的物质</w:t>
      </w:r>
      <w:r w:rsidR="007B75E5">
        <w:rPr>
          <w:rFonts w:hint="eastAsia"/>
        </w:rPr>
        <w:t>浓度分布</w:t>
      </w:r>
      <w:r w:rsidRPr="00833AEA">
        <w:rPr>
          <w:rFonts w:hint="eastAsia"/>
        </w:rPr>
        <w:t>图像包括（但不限于）以下：</w:t>
      </w:r>
    </w:p>
    <w:p w14:paraId="1BAE8454" w14:textId="10572531" w:rsidR="00C95CC1" w:rsidRPr="00833AEA" w:rsidRDefault="00E830AE" w:rsidP="00C95CC1">
      <w:pPr>
        <w:pStyle w:val="aff0"/>
      </w:pPr>
      <w:r w:rsidRPr="00833AEA">
        <w:rPr>
          <w:rFonts w:hint="eastAsia"/>
        </w:rPr>
        <w:t>碘图</w:t>
      </w:r>
      <w:r w:rsidR="00C95CC1" w:rsidRPr="00833AEA">
        <w:rPr>
          <w:rFonts w:hint="eastAsia"/>
        </w:rPr>
        <w:t xml:space="preserve"> – </w:t>
      </w:r>
      <w:r w:rsidR="00E43BB1" w:rsidRPr="00833AEA">
        <w:rPr>
          <w:rFonts w:hint="eastAsia"/>
        </w:rPr>
        <w:t>待</w:t>
      </w:r>
      <w:r w:rsidR="00505519" w:rsidRPr="00833AEA">
        <w:rPr>
          <w:rFonts w:hint="eastAsia"/>
        </w:rPr>
        <w:t>测量</w:t>
      </w:r>
      <w:r w:rsidR="004F4108">
        <w:rPr>
          <w:rFonts w:hint="eastAsia"/>
        </w:rPr>
        <w:t>物理量为碘</w:t>
      </w:r>
      <w:r w:rsidR="003730A5" w:rsidRPr="00833AEA">
        <w:rPr>
          <w:rFonts w:hint="eastAsia"/>
        </w:rPr>
        <w:t>浓度，</w:t>
      </w:r>
      <w:r w:rsidR="00E43BB1" w:rsidRPr="00833AEA">
        <w:rPr>
          <w:rFonts w:hint="eastAsia"/>
        </w:rPr>
        <w:t>单位</w:t>
      </w:r>
      <w:r w:rsidR="003730A5" w:rsidRPr="00833AEA">
        <w:rPr>
          <w:rFonts w:hint="eastAsia"/>
        </w:rPr>
        <w:t>为mg</w:t>
      </w:r>
      <w:r w:rsidR="003730A5" w:rsidRPr="00833AEA">
        <w:t>/ml</w:t>
      </w:r>
      <w:r w:rsidR="004E7A74" w:rsidRPr="00833AEA">
        <w:rPr>
          <w:rFonts w:hint="eastAsia"/>
        </w:rPr>
        <w:t>。</w:t>
      </w:r>
    </w:p>
    <w:p w14:paraId="64318615" w14:textId="3422BEEE" w:rsidR="00220E1B" w:rsidRPr="00833AEA" w:rsidRDefault="00E830AE" w:rsidP="008F65FD">
      <w:pPr>
        <w:pStyle w:val="aff0"/>
      </w:pPr>
      <w:r w:rsidRPr="00833AEA">
        <w:rPr>
          <w:rFonts w:hint="eastAsia"/>
        </w:rPr>
        <w:t>钙</w:t>
      </w:r>
      <w:r w:rsidR="00C95CC1" w:rsidRPr="00833AEA">
        <w:rPr>
          <w:rFonts w:hint="eastAsia"/>
        </w:rPr>
        <w:t xml:space="preserve">图 – </w:t>
      </w:r>
      <w:r w:rsidR="003730A5" w:rsidRPr="00833AEA">
        <w:rPr>
          <w:rFonts w:hint="eastAsia"/>
        </w:rPr>
        <w:t>待测量</w:t>
      </w:r>
      <w:r w:rsidR="003B2BD0">
        <w:rPr>
          <w:rFonts w:hint="eastAsia"/>
        </w:rPr>
        <w:t>物理量为钙浓度</w:t>
      </w:r>
      <w:r w:rsidR="003730A5" w:rsidRPr="00833AEA">
        <w:rPr>
          <w:rFonts w:hint="eastAsia"/>
        </w:rPr>
        <w:t>，单位为mg</w:t>
      </w:r>
      <w:r w:rsidR="003730A5" w:rsidRPr="00833AEA">
        <w:t>/ml</w:t>
      </w:r>
      <w:r w:rsidR="004E7A74" w:rsidRPr="00833AEA">
        <w:rPr>
          <w:rFonts w:hint="eastAsia"/>
        </w:rPr>
        <w:t>。</w:t>
      </w:r>
    </w:p>
    <w:p w14:paraId="0733E7B5" w14:textId="6D4CBF0D" w:rsidR="006513E2" w:rsidRDefault="006513E2" w:rsidP="008F65FD">
      <w:pPr>
        <w:pStyle w:val="aff0"/>
      </w:pPr>
    </w:p>
    <w:p w14:paraId="69923B37" w14:textId="77777777" w:rsidR="0083659F" w:rsidRPr="00833AEA" w:rsidRDefault="0083659F" w:rsidP="008F65FD">
      <w:pPr>
        <w:pStyle w:val="aff0"/>
      </w:pPr>
    </w:p>
    <w:p w14:paraId="60823DE6" w14:textId="18F61156" w:rsidR="00DB02F2" w:rsidRPr="00EF57CA" w:rsidRDefault="00DB02F2" w:rsidP="00DB02F2">
      <w:pPr>
        <w:pStyle w:val="a5"/>
        <w:spacing w:before="156" w:after="156"/>
        <w:ind w:left="0"/>
      </w:pPr>
      <w:bookmarkStart w:id="622" w:name="_Toc77172687"/>
      <w:bookmarkStart w:id="623" w:name="_Toc80349069"/>
      <w:r w:rsidRPr="00EF57CA">
        <w:rPr>
          <w:rFonts w:hint="eastAsia"/>
        </w:rPr>
        <w:t>物质</w:t>
      </w:r>
      <w:r w:rsidR="00DA7A32" w:rsidRPr="00EF57CA">
        <w:rPr>
          <w:rFonts w:hint="eastAsia"/>
        </w:rPr>
        <w:t>鉴别</w:t>
      </w:r>
      <w:r w:rsidRPr="00EF57CA">
        <w:rPr>
          <w:rFonts w:hint="eastAsia"/>
        </w:rPr>
        <w:t>图像</w:t>
      </w:r>
      <w:bookmarkEnd w:id="622"/>
      <w:bookmarkEnd w:id="623"/>
      <w:r w:rsidRPr="00EF57CA">
        <w:rPr>
          <w:rFonts w:hint="eastAsia"/>
        </w:rPr>
        <w:t xml:space="preserve"> </w:t>
      </w:r>
    </w:p>
    <w:p w14:paraId="559E77FF" w14:textId="59EFA9DA" w:rsidR="00D24CD2" w:rsidRPr="00DB3935" w:rsidRDefault="0011247A" w:rsidP="00DB02F2">
      <w:pPr>
        <w:pStyle w:val="aff0"/>
      </w:pPr>
      <w:r w:rsidRPr="00DB3935">
        <w:rPr>
          <w:rFonts w:hint="eastAsia"/>
        </w:rPr>
        <w:t>此类图像</w:t>
      </w:r>
      <w:r w:rsidR="00FD750F" w:rsidRPr="00DB3935">
        <w:rPr>
          <w:rFonts w:hint="eastAsia"/>
        </w:rPr>
        <w:t>在特定的临床场景下</w:t>
      </w:r>
      <w:r w:rsidR="0060116C" w:rsidRPr="00DB3935">
        <w:rPr>
          <w:rFonts w:hint="eastAsia"/>
        </w:rPr>
        <w:t>提供定性结果，</w:t>
      </w:r>
      <w:r w:rsidR="00B727F2" w:rsidRPr="00DB3935">
        <w:rPr>
          <w:rFonts w:hint="eastAsia"/>
        </w:rPr>
        <w:t>且其结果多依赖于医生的主观判断</w:t>
      </w:r>
      <w:r w:rsidR="001F7B67" w:rsidRPr="00DB3935">
        <w:rPr>
          <w:rFonts w:hint="eastAsia"/>
        </w:rPr>
        <w:t>。其测试方法，适用模体</w:t>
      </w:r>
      <w:r w:rsidR="003C08AA" w:rsidRPr="00DB3935">
        <w:rPr>
          <w:rFonts w:hint="eastAsia"/>
        </w:rPr>
        <w:t>及评价方法尚不明确，暂不在此</w:t>
      </w:r>
      <w:r w:rsidR="00126092" w:rsidRPr="00DB3935">
        <w:rPr>
          <w:rFonts w:hint="eastAsia"/>
        </w:rPr>
        <w:t>进行</w:t>
      </w:r>
      <w:r w:rsidR="003C08AA" w:rsidRPr="00DB3935">
        <w:rPr>
          <w:rFonts w:hint="eastAsia"/>
        </w:rPr>
        <w:t>讨论</w:t>
      </w:r>
      <w:r w:rsidR="00126092" w:rsidRPr="00DB3935">
        <w:rPr>
          <w:rFonts w:hint="eastAsia"/>
        </w:rPr>
        <w:t>。</w:t>
      </w:r>
    </w:p>
    <w:p w14:paraId="5D76D273" w14:textId="412B47E1" w:rsidR="0011247A" w:rsidRPr="00DB3935" w:rsidRDefault="00BF721F" w:rsidP="00DB02F2">
      <w:pPr>
        <w:pStyle w:val="aff0"/>
      </w:pPr>
      <w:r w:rsidRPr="00DB3935">
        <w:rPr>
          <w:rFonts w:hint="eastAsia"/>
        </w:rPr>
        <w:t>物质鉴别图像的相关介绍及临床应用见附录</w:t>
      </w:r>
      <w:r w:rsidR="00EF57CA" w:rsidRPr="00DB3935">
        <w:rPr>
          <w:rFonts w:hint="eastAsia"/>
        </w:rPr>
        <w:t>C。</w:t>
      </w:r>
    </w:p>
    <w:p w14:paraId="34715769" w14:textId="7B33145C" w:rsidR="008D26EE" w:rsidRDefault="008D26EE" w:rsidP="00DB02F2">
      <w:pPr>
        <w:pStyle w:val="aff0"/>
        <w:rPr>
          <w:highlight w:val="yellow"/>
        </w:rPr>
      </w:pPr>
    </w:p>
    <w:p w14:paraId="47220C80" w14:textId="67F80887" w:rsidR="008D26EE" w:rsidRPr="00833AEA" w:rsidRDefault="008D26EE" w:rsidP="008D26EE">
      <w:pPr>
        <w:pStyle w:val="a4"/>
      </w:pPr>
      <w:bookmarkStart w:id="624" w:name="_Toc80349070"/>
      <w:r>
        <w:rPr>
          <w:rFonts w:hint="eastAsia"/>
        </w:rPr>
        <w:t>总结</w:t>
      </w:r>
      <w:bookmarkEnd w:id="624"/>
    </w:p>
    <w:p w14:paraId="71A0F69E" w14:textId="00B5C28E" w:rsidR="008D26EE" w:rsidRDefault="00E94F8D" w:rsidP="00DB02F2">
      <w:pPr>
        <w:pStyle w:val="aff0"/>
      </w:pPr>
      <w:r w:rsidRPr="003E7051">
        <w:rPr>
          <w:rFonts w:hint="eastAsia"/>
        </w:rPr>
        <w:t>在下表中汇总了</w:t>
      </w:r>
      <w:r w:rsidR="008D26EE" w:rsidRPr="003E7051">
        <w:rPr>
          <w:rFonts w:hint="eastAsia"/>
        </w:rPr>
        <w:t>本章节中</w:t>
      </w:r>
      <w:r w:rsidR="004C4314" w:rsidRPr="003E7051">
        <w:rPr>
          <w:rFonts w:hint="eastAsia"/>
        </w:rPr>
        <w:t>不同</w:t>
      </w:r>
      <w:r w:rsidR="00B8305D" w:rsidRPr="003E7051">
        <w:rPr>
          <w:rFonts w:hint="eastAsia"/>
        </w:rPr>
        <w:t>双能量CT成像及能谱应用</w:t>
      </w:r>
      <w:r w:rsidR="00C13343">
        <w:rPr>
          <w:rFonts w:hint="eastAsia"/>
        </w:rPr>
        <w:t>（除物质鉴别图像外）</w:t>
      </w:r>
      <w:r w:rsidR="009725F8" w:rsidRPr="003E7051">
        <w:rPr>
          <w:rFonts w:hint="eastAsia"/>
        </w:rPr>
        <w:t>所适用的评价方法。</w:t>
      </w:r>
    </w:p>
    <w:p w14:paraId="3A402C8A" w14:textId="77777777" w:rsidR="00947B7A" w:rsidRDefault="00947B7A" w:rsidP="00DB02F2">
      <w:pPr>
        <w:pStyle w:val="aff0"/>
      </w:pPr>
    </w:p>
    <w:p w14:paraId="2C239B3D" w14:textId="1D89E7FB" w:rsidR="00947B7A" w:rsidRPr="00833AEA" w:rsidRDefault="008C5E83" w:rsidP="00947B7A">
      <w:pPr>
        <w:pStyle w:val="af5"/>
      </w:pPr>
      <w:bookmarkStart w:id="625" w:name="_Toc80349101"/>
      <w:r>
        <w:rPr>
          <w:rFonts w:hint="eastAsia"/>
        </w:rPr>
        <w:lastRenderedPageBreak/>
        <w:t>双能量CT成像及能谱应用</w:t>
      </w:r>
      <w:r w:rsidR="000A5477">
        <w:rPr>
          <w:rFonts w:hint="eastAsia"/>
        </w:rPr>
        <w:t>所适用的评价方法汇总</w:t>
      </w:r>
      <w:bookmarkEnd w:id="625"/>
    </w:p>
    <w:tbl>
      <w:tblPr>
        <w:tblStyle w:val="TableGrid"/>
        <w:tblW w:w="0" w:type="auto"/>
        <w:tblLook w:val="04A0" w:firstRow="1" w:lastRow="0" w:firstColumn="1" w:lastColumn="0" w:noHBand="0" w:noVBand="1"/>
      </w:tblPr>
      <w:tblGrid>
        <w:gridCol w:w="1278"/>
        <w:gridCol w:w="1530"/>
        <w:gridCol w:w="1260"/>
        <w:gridCol w:w="2430"/>
        <w:gridCol w:w="3072"/>
      </w:tblGrid>
      <w:tr w:rsidR="00451BF0" w:rsidRPr="003E7051" w14:paraId="0202F845" w14:textId="77777777" w:rsidTr="000E0487">
        <w:tc>
          <w:tcPr>
            <w:tcW w:w="4068" w:type="dxa"/>
            <w:gridSpan w:val="3"/>
          </w:tcPr>
          <w:p w14:paraId="79D06284" w14:textId="77777777" w:rsidR="00451BF0" w:rsidRPr="003E7051" w:rsidRDefault="00451BF0" w:rsidP="00DB02F2">
            <w:pPr>
              <w:pStyle w:val="aff0"/>
              <w:ind w:firstLineChars="0" w:firstLine="0"/>
            </w:pPr>
          </w:p>
        </w:tc>
        <w:tc>
          <w:tcPr>
            <w:tcW w:w="2430" w:type="dxa"/>
          </w:tcPr>
          <w:p w14:paraId="4A604AC7" w14:textId="47DFC5F4" w:rsidR="00451BF0" w:rsidRPr="003E7051" w:rsidRDefault="00451BF0" w:rsidP="00DB02F2">
            <w:pPr>
              <w:pStyle w:val="aff0"/>
              <w:ind w:firstLineChars="0" w:firstLine="0"/>
            </w:pPr>
            <w:r w:rsidRPr="003E7051">
              <w:rPr>
                <w:rFonts w:hint="eastAsia"/>
              </w:rPr>
              <w:t>图像常规性能评价</w:t>
            </w:r>
          </w:p>
        </w:tc>
        <w:tc>
          <w:tcPr>
            <w:tcW w:w="3072" w:type="dxa"/>
          </w:tcPr>
          <w:p w14:paraId="6B2192A0" w14:textId="29AD53A9" w:rsidR="00451BF0" w:rsidRPr="003E7051" w:rsidRDefault="00451BF0" w:rsidP="00DB02F2">
            <w:pPr>
              <w:pStyle w:val="aff0"/>
              <w:ind w:firstLineChars="0" w:firstLine="0"/>
            </w:pPr>
            <w:r w:rsidRPr="003E7051">
              <w:rPr>
                <w:rFonts w:hint="eastAsia"/>
              </w:rPr>
              <w:t>图像能谱性能评价</w:t>
            </w:r>
          </w:p>
        </w:tc>
      </w:tr>
      <w:tr w:rsidR="00451BF0" w:rsidRPr="003E7051" w14:paraId="1E8A8FCC" w14:textId="77777777" w:rsidTr="000E0487">
        <w:tc>
          <w:tcPr>
            <w:tcW w:w="4068" w:type="dxa"/>
            <w:gridSpan w:val="3"/>
          </w:tcPr>
          <w:p w14:paraId="06686B62" w14:textId="1BA88CE7" w:rsidR="00451BF0" w:rsidRPr="003E7051" w:rsidRDefault="00451BF0" w:rsidP="00DB02F2">
            <w:pPr>
              <w:pStyle w:val="aff0"/>
              <w:ind w:firstLineChars="0" w:firstLine="0"/>
            </w:pPr>
            <w:r w:rsidRPr="003E7051">
              <w:rPr>
                <w:rFonts w:hint="eastAsia"/>
              </w:rPr>
              <w:t>类单能CT图像</w:t>
            </w:r>
          </w:p>
        </w:tc>
        <w:tc>
          <w:tcPr>
            <w:tcW w:w="2430" w:type="dxa"/>
          </w:tcPr>
          <w:p w14:paraId="6EEC4991" w14:textId="75670872" w:rsidR="00451BF0" w:rsidRPr="003E7051" w:rsidRDefault="0003602B" w:rsidP="00DB02F2">
            <w:pPr>
              <w:pStyle w:val="aff0"/>
              <w:ind w:firstLineChars="0" w:firstLine="0"/>
            </w:pPr>
            <w:r w:rsidRPr="003E7051">
              <w:rPr>
                <w:rFonts w:hint="eastAsia"/>
              </w:rPr>
              <w:t>适用全部评价方法</w:t>
            </w:r>
          </w:p>
        </w:tc>
        <w:tc>
          <w:tcPr>
            <w:tcW w:w="3072" w:type="dxa"/>
          </w:tcPr>
          <w:p w14:paraId="79CF3E00" w14:textId="63115B0C" w:rsidR="00451BF0" w:rsidRPr="003E7051" w:rsidRDefault="0003602B" w:rsidP="00DB02F2">
            <w:pPr>
              <w:pStyle w:val="aff0"/>
              <w:ind w:firstLineChars="0" w:firstLine="0"/>
            </w:pPr>
            <w:r w:rsidRPr="003E7051">
              <w:rPr>
                <w:rFonts w:hint="eastAsia"/>
              </w:rPr>
              <w:t>不适用</w:t>
            </w:r>
          </w:p>
        </w:tc>
      </w:tr>
      <w:tr w:rsidR="00451BF0" w:rsidRPr="003E7051" w14:paraId="302EBA00" w14:textId="77777777" w:rsidTr="000E0487">
        <w:tc>
          <w:tcPr>
            <w:tcW w:w="1278" w:type="dxa"/>
            <w:vMerge w:val="restart"/>
            <w:vAlign w:val="center"/>
          </w:tcPr>
          <w:p w14:paraId="44BB3A15" w14:textId="01696D60" w:rsidR="00451BF0" w:rsidRPr="003E7051" w:rsidRDefault="00451BF0" w:rsidP="00451BF0">
            <w:pPr>
              <w:pStyle w:val="aff0"/>
              <w:ind w:firstLineChars="0" w:firstLine="0"/>
              <w:jc w:val="left"/>
            </w:pPr>
            <w:r w:rsidRPr="003E7051">
              <w:rPr>
                <w:rFonts w:hint="eastAsia"/>
              </w:rPr>
              <w:t>CT能谱图像</w:t>
            </w:r>
          </w:p>
        </w:tc>
        <w:tc>
          <w:tcPr>
            <w:tcW w:w="1530" w:type="dxa"/>
            <w:vMerge w:val="restart"/>
            <w:vAlign w:val="center"/>
          </w:tcPr>
          <w:p w14:paraId="5DB02193" w14:textId="69CD894C" w:rsidR="00451BF0" w:rsidRPr="003E7051" w:rsidRDefault="00451BF0" w:rsidP="00451BF0">
            <w:pPr>
              <w:pStyle w:val="aff0"/>
              <w:ind w:firstLineChars="0" w:firstLine="0"/>
              <w:jc w:val="left"/>
            </w:pPr>
            <w:r w:rsidRPr="003E7051">
              <w:rPr>
                <w:rFonts w:hint="eastAsia"/>
              </w:rPr>
              <w:t>虚拟单色图像</w:t>
            </w:r>
          </w:p>
        </w:tc>
        <w:tc>
          <w:tcPr>
            <w:tcW w:w="1260" w:type="dxa"/>
            <w:vAlign w:val="center"/>
          </w:tcPr>
          <w:p w14:paraId="4904FE76" w14:textId="10D9FA69" w:rsidR="00451BF0" w:rsidRPr="003E7051" w:rsidRDefault="00451BF0" w:rsidP="004D4A54">
            <w:pPr>
              <w:pStyle w:val="aff0"/>
              <w:ind w:firstLineChars="0" w:firstLine="0"/>
              <w:jc w:val="left"/>
            </w:pPr>
            <w:r w:rsidRPr="003E7051">
              <w:rPr>
                <w:rFonts w:hint="eastAsia"/>
              </w:rPr>
              <w:t>典型低k</w:t>
            </w:r>
            <w:r w:rsidRPr="003E7051">
              <w:t>eV</w:t>
            </w:r>
          </w:p>
        </w:tc>
        <w:tc>
          <w:tcPr>
            <w:tcW w:w="2430" w:type="dxa"/>
          </w:tcPr>
          <w:p w14:paraId="5FA2CA95" w14:textId="0B96945B" w:rsidR="00451BF0" w:rsidRPr="003E7051" w:rsidRDefault="0003602B" w:rsidP="00DB02F2">
            <w:pPr>
              <w:pStyle w:val="aff0"/>
              <w:ind w:firstLineChars="0" w:firstLine="0"/>
            </w:pPr>
            <w:r w:rsidRPr="003E7051">
              <w:rPr>
                <w:rFonts w:hint="eastAsia"/>
              </w:rPr>
              <w:t>适用</w:t>
            </w:r>
            <w:r w:rsidR="00F86752">
              <w:rPr>
                <w:rFonts w:hint="eastAsia"/>
              </w:rPr>
              <w:t>“噪声，CT值及均匀性”评价方法</w:t>
            </w:r>
          </w:p>
        </w:tc>
        <w:tc>
          <w:tcPr>
            <w:tcW w:w="3072" w:type="dxa"/>
          </w:tcPr>
          <w:p w14:paraId="0342AE8B" w14:textId="2AAB2F72" w:rsidR="00451BF0" w:rsidRPr="003E7051" w:rsidRDefault="006C5AB7" w:rsidP="00DB02F2">
            <w:pPr>
              <w:pStyle w:val="aff0"/>
              <w:ind w:firstLineChars="0" w:firstLine="0"/>
            </w:pPr>
            <w:r>
              <w:rPr>
                <w:rFonts w:hint="eastAsia"/>
              </w:rPr>
              <w:t>适用“物质定量性能”评价方法</w:t>
            </w:r>
          </w:p>
        </w:tc>
      </w:tr>
      <w:tr w:rsidR="00451BF0" w:rsidRPr="003E7051" w14:paraId="4D3E3770" w14:textId="77777777" w:rsidTr="000E0487">
        <w:tc>
          <w:tcPr>
            <w:tcW w:w="1278" w:type="dxa"/>
            <w:vMerge/>
          </w:tcPr>
          <w:p w14:paraId="0BA271FD" w14:textId="77777777" w:rsidR="00451BF0" w:rsidRPr="003E7051" w:rsidRDefault="00451BF0" w:rsidP="00DB02F2">
            <w:pPr>
              <w:pStyle w:val="aff0"/>
              <w:ind w:firstLineChars="0" w:firstLine="0"/>
            </w:pPr>
          </w:p>
        </w:tc>
        <w:tc>
          <w:tcPr>
            <w:tcW w:w="1530" w:type="dxa"/>
            <w:vMerge/>
          </w:tcPr>
          <w:p w14:paraId="71FBB52C" w14:textId="77777777" w:rsidR="00451BF0" w:rsidRPr="003E7051" w:rsidRDefault="00451BF0" w:rsidP="00DB02F2">
            <w:pPr>
              <w:pStyle w:val="aff0"/>
              <w:ind w:firstLineChars="0" w:firstLine="0"/>
            </w:pPr>
          </w:p>
        </w:tc>
        <w:tc>
          <w:tcPr>
            <w:tcW w:w="1260" w:type="dxa"/>
            <w:vAlign w:val="center"/>
          </w:tcPr>
          <w:p w14:paraId="60625703" w14:textId="20151EB0" w:rsidR="00451BF0" w:rsidRPr="003E7051" w:rsidRDefault="00451BF0" w:rsidP="004D4A54">
            <w:pPr>
              <w:pStyle w:val="aff0"/>
              <w:ind w:firstLineChars="0" w:firstLine="0"/>
              <w:jc w:val="left"/>
            </w:pPr>
            <w:r w:rsidRPr="003E7051">
              <w:rPr>
                <w:rFonts w:hint="eastAsia"/>
              </w:rPr>
              <w:t>典型中keV</w:t>
            </w:r>
          </w:p>
        </w:tc>
        <w:tc>
          <w:tcPr>
            <w:tcW w:w="2430" w:type="dxa"/>
          </w:tcPr>
          <w:p w14:paraId="37B0FC03" w14:textId="1F12DB11" w:rsidR="00451BF0" w:rsidRPr="003E7051" w:rsidRDefault="0003602B" w:rsidP="00DB02F2">
            <w:pPr>
              <w:pStyle w:val="aff0"/>
              <w:ind w:firstLineChars="0" w:firstLine="0"/>
            </w:pPr>
            <w:r w:rsidRPr="003E7051">
              <w:rPr>
                <w:rFonts w:hint="eastAsia"/>
              </w:rPr>
              <w:t>适用全部评价方法</w:t>
            </w:r>
          </w:p>
        </w:tc>
        <w:tc>
          <w:tcPr>
            <w:tcW w:w="3072" w:type="dxa"/>
          </w:tcPr>
          <w:p w14:paraId="1BC0C47A" w14:textId="77067D77" w:rsidR="00451BF0" w:rsidRPr="003E7051" w:rsidRDefault="006C5AB7" w:rsidP="00DB02F2">
            <w:pPr>
              <w:pStyle w:val="aff0"/>
              <w:ind w:firstLineChars="0" w:firstLine="0"/>
            </w:pPr>
            <w:r>
              <w:rPr>
                <w:rFonts w:hint="eastAsia"/>
              </w:rPr>
              <w:t>适用“物质定量性能”评价方法</w:t>
            </w:r>
          </w:p>
        </w:tc>
      </w:tr>
      <w:tr w:rsidR="00451BF0" w:rsidRPr="003E7051" w14:paraId="0988D6B5" w14:textId="77777777" w:rsidTr="000E0487">
        <w:tc>
          <w:tcPr>
            <w:tcW w:w="1278" w:type="dxa"/>
            <w:vMerge/>
          </w:tcPr>
          <w:p w14:paraId="66E1A997" w14:textId="77777777" w:rsidR="00451BF0" w:rsidRPr="003E7051" w:rsidRDefault="00451BF0" w:rsidP="00DB02F2">
            <w:pPr>
              <w:pStyle w:val="aff0"/>
              <w:ind w:firstLineChars="0" w:firstLine="0"/>
            </w:pPr>
          </w:p>
        </w:tc>
        <w:tc>
          <w:tcPr>
            <w:tcW w:w="1530" w:type="dxa"/>
            <w:vMerge/>
          </w:tcPr>
          <w:p w14:paraId="7A33E0E4" w14:textId="77777777" w:rsidR="00451BF0" w:rsidRPr="003E7051" w:rsidRDefault="00451BF0" w:rsidP="00DB02F2">
            <w:pPr>
              <w:pStyle w:val="aff0"/>
              <w:ind w:firstLineChars="0" w:firstLine="0"/>
            </w:pPr>
          </w:p>
        </w:tc>
        <w:tc>
          <w:tcPr>
            <w:tcW w:w="1260" w:type="dxa"/>
            <w:vAlign w:val="center"/>
          </w:tcPr>
          <w:p w14:paraId="33477F45" w14:textId="23355C7B" w:rsidR="00451BF0" w:rsidRPr="003E7051" w:rsidRDefault="00451BF0" w:rsidP="004D4A54">
            <w:pPr>
              <w:pStyle w:val="aff0"/>
              <w:ind w:firstLineChars="0" w:firstLine="0"/>
              <w:jc w:val="left"/>
            </w:pPr>
            <w:r w:rsidRPr="003E7051">
              <w:rPr>
                <w:rFonts w:hint="eastAsia"/>
              </w:rPr>
              <w:t>典型高k</w:t>
            </w:r>
            <w:r w:rsidRPr="003E7051">
              <w:t>eV</w:t>
            </w:r>
          </w:p>
        </w:tc>
        <w:tc>
          <w:tcPr>
            <w:tcW w:w="2430" w:type="dxa"/>
          </w:tcPr>
          <w:p w14:paraId="58EA3808" w14:textId="2D14DEFD" w:rsidR="00451BF0" w:rsidRPr="003E7051" w:rsidRDefault="00F86752" w:rsidP="00DB02F2">
            <w:pPr>
              <w:pStyle w:val="aff0"/>
              <w:ind w:firstLineChars="0" w:firstLine="0"/>
            </w:pPr>
            <w:r w:rsidRPr="003E7051">
              <w:rPr>
                <w:rFonts w:hint="eastAsia"/>
              </w:rPr>
              <w:t>适用</w:t>
            </w:r>
            <w:r>
              <w:rPr>
                <w:rFonts w:hint="eastAsia"/>
              </w:rPr>
              <w:t>“噪声，CT值及均匀性”评价方法</w:t>
            </w:r>
          </w:p>
        </w:tc>
        <w:tc>
          <w:tcPr>
            <w:tcW w:w="3072" w:type="dxa"/>
          </w:tcPr>
          <w:p w14:paraId="2C746D10" w14:textId="4F0842B4" w:rsidR="00451BF0" w:rsidRPr="003E7051" w:rsidRDefault="006C5AB7" w:rsidP="00DB02F2">
            <w:pPr>
              <w:pStyle w:val="aff0"/>
              <w:ind w:firstLineChars="0" w:firstLine="0"/>
            </w:pPr>
            <w:r>
              <w:rPr>
                <w:rFonts w:hint="eastAsia"/>
              </w:rPr>
              <w:t>适用“物质定量性能”评价方法</w:t>
            </w:r>
          </w:p>
        </w:tc>
      </w:tr>
      <w:tr w:rsidR="00451BF0" w:rsidRPr="003E7051" w14:paraId="6CE23C68" w14:textId="77777777" w:rsidTr="000E0487">
        <w:tc>
          <w:tcPr>
            <w:tcW w:w="1278" w:type="dxa"/>
            <w:vMerge/>
          </w:tcPr>
          <w:p w14:paraId="61A193B3" w14:textId="77777777" w:rsidR="00451BF0" w:rsidRPr="003E7051" w:rsidRDefault="00451BF0" w:rsidP="00DB02F2">
            <w:pPr>
              <w:pStyle w:val="aff0"/>
              <w:ind w:firstLineChars="0" w:firstLine="0"/>
            </w:pPr>
          </w:p>
        </w:tc>
        <w:tc>
          <w:tcPr>
            <w:tcW w:w="2790" w:type="dxa"/>
            <w:gridSpan w:val="2"/>
            <w:vAlign w:val="center"/>
          </w:tcPr>
          <w:p w14:paraId="7F00C996" w14:textId="660CE2E7" w:rsidR="00451BF0" w:rsidRPr="003E7051" w:rsidRDefault="00451BF0" w:rsidP="004D4A54">
            <w:pPr>
              <w:pStyle w:val="aff0"/>
              <w:ind w:firstLineChars="0" w:firstLine="0"/>
              <w:jc w:val="left"/>
            </w:pPr>
            <w:r w:rsidRPr="003E7051">
              <w:rPr>
                <w:rFonts w:hint="eastAsia"/>
              </w:rPr>
              <w:t>有效原子序数图像</w:t>
            </w:r>
          </w:p>
        </w:tc>
        <w:tc>
          <w:tcPr>
            <w:tcW w:w="2430" w:type="dxa"/>
          </w:tcPr>
          <w:p w14:paraId="5C428071" w14:textId="5D9D3C55" w:rsidR="00451BF0" w:rsidRPr="003E7051" w:rsidRDefault="003E7051" w:rsidP="00DB02F2">
            <w:pPr>
              <w:pStyle w:val="aff0"/>
              <w:ind w:firstLineChars="0" w:firstLine="0"/>
            </w:pPr>
            <w:r w:rsidRPr="003E7051">
              <w:rPr>
                <w:rFonts w:hint="eastAsia"/>
              </w:rPr>
              <w:t>不适用</w:t>
            </w:r>
          </w:p>
        </w:tc>
        <w:tc>
          <w:tcPr>
            <w:tcW w:w="3072" w:type="dxa"/>
          </w:tcPr>
          <w:p w14:paraId="7E46601D" w14:textId="0AF3D2A1" w:rsidR="00451BF0" w:rsidRPr="003E7051" w:rsidRDefault="006C5AB7" w:rsidP="00DB02F2">
            <w:pPr>
              <w:pStyle w:val="aff0"/>
              <w:ind w:firstLineChars="0" w:firstLine="0"/>
            </w:pPr>
            <w:r>
              <w:rPr>
                <w:rFonts w:hint="eastAsia"/>
              </w:rPr>
              <w:t>适用“物质定量性能”评价方法</w:t>
            </w:r>
          </w:p>
        </w:tc>
      </w:tr>
      <w:tr w:rsidR="00451BF0" w:rsidRPr="003E7051" w14:paraId="245E755E" w14:textId="77777777" w:rsidTr="000E0487">
        <w:tc>
          <w:tcPr>
            <w:tcW w:w="1278" w:type="dxa"/>
            <w:vMerge/>
          </w:tcPr>
          <w:p w14:paraId="3E3455FF" w14:textId="77777777" w:rsidR="00451BF0" w:rsidRPr="003E7051" w:rsidRDefault="00451BF0" w:rsidP="00DB02F2">
            <w:pPr>
              <w:pStyle w:val="aff0"/>
              <w:ind w:firstLineChars="0" w:firstLine="0"/>
            </w:pPr>
          </w:p>
        </w:tc>
        <w:tc>
          <w:tcPr>
            <w:tcW w:w="2790" w:type="dxa"/>
            <w:gridSpan w:val="2"/>
            <w:vAlign w:val="center"/>
          </w:tcPr>
          <w:p w14:paraId="74513918" w14:textId="2E981550" w:rsidR="00451BF0" w:rsidRPr="003E7051" w:rsidRDefault="00451BF0" w:rsidP="004D4A54">
            <w:pPr>
              <w:pStyle w:val="aff0"/>
              <w:ind w:firstLineChars="0" w:firstLine="0"/>
              <w:jc w:val="left"/>
            </w:pPr>
            <w:r w:rsidRPr="003E7051">
              <w:rPr>
                <w:rFonts w:hint="eastAsia"/>
              </w:rPr>
              <w:t>电子密度图像</w:t>
            </w:r>
          </w:p>
        </w:tc>
        <w:tc>
          <w:tcPr>
            <w:tcW w:w="2430" w:type="dxa"/>
          </w:tcPr>
          <w:p w14:paraId="6B084F1E" w14:textId="74207872" w:rsidR="00451BF0" w:rsidRPr="003E7051" w:rsidRDefault="003E7051" w:rsidP="00DB02F2">
            <w:pPr>
              <w:pStyle w:val="aff0"/>
              <w:ind w:firstLineChars="0" w:firstLine="0"/>
            </w:pPr>
            <w:r w:rsidRPr="003E7051">
              <w:rPr>
                <w:rFonts w:hint="eastAsia"/>
              </w:rPr>
              <w:t>不适用</w:t>
            </w:r>
          </w:p>
        </w:tc>
        <w:tc>
          <w:tcPr>
            <w:tcW w:w="3072" w:type="dxa"/>
          </w:tcPr>
          <w:p w14:paraId="38D0266A" w14:textId="46E418CB" w:rsidR="00451BF0" w:rsidRPr="003E7051" w:rsidRDefault="006C5AB7" w:rsidP="00DB02F2">
            <w:pPr>
              <w:pStyle w:val="aff0"/>
              <w:ind w:firstLineChars="0" w:firstLine="0"/>
            </w:pPr>
            <w:r>
              <w:rPr>
                <w:rFonts w:hint="eastAsia"/>
              </w:rPr>
              <w:t>适用“物质定量性能”评价方法</w:t>
            </w:r>
          </w:p>
        </w:tc>
      </w:tr>
      <w:tr w:rsidR="00451BF0" w:rsidRPr="003E7051" w14:paraId="37048FA3" w14:textId="77777777" w:rsidTr="000E0487">
        <w:tc>
          <w:tcPr>
            <w:tcW w:w="1278" w:type="dxa"/>
            <w:vMerge/>
          </w:tcPr>
          <w:p w14:paraId="56C96E37" w14:textId="77777777" w:rsidR="00451BF0" w:rsidRPr="003E7051" w:rsidRDefault="00451BF0" w:rsidP="00DB02F2">
            <w:pPr>
              <w:pStyle w:val="aff0"/>
              <w:ind w:firstLineChars="0" w:firstLine="0"/>
            </w:pPr>
          </w:p>
        </w:tc>
        <w:tc>
          <w:tcPr>
            <w:tcW w:w="2790" w:type="dxa"/>
            <w:gridSpan w:val="2"/>
            <w:vAlign w:val="center"/>
          </w:tcPr>
          <w:p w14:paraId="7FFEBE8F" w14:textId="13A7A359" w:rsidR="00451BF0" w:rsidRPr="003E7051" w:rsidRDefault="00451BF0" w:rsidP="004D4A54">
            <w:pPr>
              <w:pStyle w:val="aff0"/>
              <w:ind w:firstLineChars="0" w:firstLine="0"/>
              <w:jc w:val="left"/>
            </w:pPr>
            <w:r w:rsidRPr="003E7051">
              <w:rPr>
                <w:rFonts w:hint="eastAsia"/>
              </w:rPr>
              <w:t>物质分离图像</w:t>
            </w:r>
          </w:p>
        </w:tc>
        <w:tc>
          <w:tcPr>
            <w:tcW w:w="2430" w:type="dxa"/>
          </w:tcPr>
          <w:p w14:paraId="6AE18109" w14:textId="3D6E0798" w:rsidR="00451BF0" w:rsidRPr="003E7051" w:rsidRDefault="003E7051" w:rsidP="00DB02F2">
            <w:pPr>
              <w:pStyle w:val="aff0"/>
              <w:ind w:firstLineChars="0" w:firstLine="0"/>
            </w:pPr>
            <w:r w:rsidRPr="003E7051">
              <w:rPr>
                <w:rFonts w:hint="eastAsia"/>
              </w:rPr>
              <w:t>适用“低对比度分辨率”以外的全部评价方法</w:t>
            </w:r>
          </w:p>
        </w:tc>
        <w:tc>
          <w:tcPr>
            <w:tcW w:w="3072" w:type="dxa"/>
          </w:tcPr>
          <w:p w14:paraId="682037AB" w14:textId="3B36307A" w:rsidR="00451BF0" w:rsidRPr="003E7051" w:rsidRDefault="007E4B64" w:rsidP="00DB02F2">
            <w:pPr>
              <w:pStyle w:val="aff0"/>
              <w:ind w:firstLineChars="0" w:firstLine="0"/>
            </w:pPr>
            <w:r>
              <w:rPr>
                <w:rFonts w:hint="eastAsia"/>
              </w:rPr>
              <w:t>适用“物质分离性能”</w:t>
            </w:r>
            <w:r w:rsidR="006C5AB7">
              <w:rPr>
                <w:rFonts w:hint="eastAsia"/>
              </w:rPr>
              <w:t>评价方法</w:t>
            </w:r>
          </w:p>
        </w:tc>
      </w:tr>
      <w:tr w:rsidR="00451BF0" w:rsidRPr="003E7051" w14:paraId="665DF81F" w14:textId="77777777" w:rsidTr="000E0487">
        <w:tc>
          <w:tcPr>
            <w:tcW w:w="1278" w:type="dxa"/>
            <w:vMerge/>
          </w:tcPr>
          <w:p w14:paraId="185B13DA" w14:textId="77777777" w:rsidR="00451BF0" w:rsidRPr="003E7051" w:rsidRDefault="00451BF0" w:rsidP="00DB02F2">
            <w:pPr>
              <w:pStyle w:val="aff0"/>
              <w:ind w:firstLineChars="0" w:firstLine="0"/>
            </w:pPr>
          </w:p>
        </w:tc>
        <w:tc>
          <w:tcPr>
            <w:tcW w:w="2790" w:type="dxa"/>
            <w:gridSpan w:val="2"/>
            <w:vAlign w:val="center"/>
          </w:tcPr>
          <w:p w14:paraId="445A5867" w14:textId="2ED523C7" w:rsidR="00451BF0" w:rsidRPr="003E7051" w:rsidRDefault="00451BF0" w:rsidP="004D4A54">
            <w:pPr>
              <w:pStyle w:val="aff0"/>
              <w:ind w:firstLineChars="0" w:firstLine="0"/>
              <w:jc w:val="left"/>
            </w:pPr>
            <w:r w:rsidRPr="003E7051">
              <w:rPr>
                <w:rFonts w:hint="eastAsia"/>
              </w:rPr>
              <w:t>物质浓度分布图像</w:t>
            </w:r>
          </w:p>
        </w:tc>
        <w:tc>
          <w:tcPr>
            <w:tcW w:w="2430" w:type="dxa"/>
          </w:tcPr>
          <w:p w14:paraId="58FE2DC6" w14:textId="1CB99903" w:rsidR="00451BF0" w:rsidRPr="003E7051" w:rsidRDefault="003E7051" w:rsidP="00DB02F2">
            <w:pPr>
              <w:pStyle w:val="aff0"/>
              <w:ind w:firstLineChars="0" w:firstLine="0"/>
            </w:pPr>
            <w:r w:rsidRPr="003E7051">
              <w:rPr>
                <w:rFonts w:hint="eastAsia"/>
              </w:rPr>
              <w:t>不适用</w:t>
            </w:r>
          </w:p>
        </w:tc>
        <w:tc>
          <w:tcPr>
            <w:tcW w:w="3072" w:type="dxa"/>
          </w:tcPr>
          <w:p w14:paraId="2A2EF446" w14:textId="37980754" w:rsidR="00451BF0" w:rsidRPr="003E7051" w:rsidRDefault="006C5AB7" w:rsidP="00DB02F2">
            <w:pPr>
              <w:pStyle w:val="aff0"/>
              <w:ind w:firstLineChars="0" w:firstLine="0"/>
            </w:pPr>
            <w:r>
              <w:rPr>
                <w:rFonts w:hint="eastAsia"/>
              </w:rPr>
              <w:t>适用“物质定量性能”评价方法</w:t>
            </w:r>
          </w:p>
        </w:tc>
      </w:tr>
    </w:tbl>
    <w:p w14:paraId="189202C4" w14:textId="77777777" w:rsidR="00F464D7" w:rsidRPr="008D26EE" w:rsidRDefault="00F464D7" w:rsidP="00DB02F2">
      <w:pPr>
        <w:pStyle w:val="aff0"/>
        <w:rPr>
          <w:highlight w:val="yellow"/>
        </w:rPr>
      </w:pPr>
    </w:p>
    <w:p w14:paraId="349A2AF4" w14:textId="77777777" w:rsidR="004073C8" w:rsidRPr="00833AEA" w:rsidRDefault="004073C8">
      <w:pPr>
        <w:pStyle w:val="a9"/>
      </w:pPr>
    </w:p>
    <w:p w14:paraId="196EAF08" w14:textId="77777777" w:rsidR="004073C8" w:rsidRPr="00833AEA" w:rsidRDefault="004073C8">
      <w:pPr>
        <w:pStyle w:val="af3"/>
      </w:pPr>
    </w:p>
    <w:p w14:paraId="463D77F5" w14:textId="26A6D573" w:rsidR="004073C8" w:rsidRPr="00833AEA" w:rsidRDefault="00752D09">
      <w:pPr>
        <w:pStyle w:val="af6"/>
      </w:pPr>
      <w:r w:rsidRPr="00833AEA">
        <w:br/>
      </w:r>
      <w:bookmarkStart w:id="626" w:name="_Toc26799449"/>
      <w:bookmarkStart w:id="627" w:name="_Toc26812137"/>
      <w:bookmarkStart w:id="628" w:name="_Toc27726750"/>
      <w:bookmarkStart w:id="629" w:name="_Toc27726841"/>
      <w:bookmarkStart w:id="630" w:name="_Toc27727484"/>
      <w:bookmarkStart w:id="631" w:name="_Toc27729431"/>
      <w:bookmarkStart w:id="632" w:name="_Toc37846085"/>
      <w:bookmarkStart w:id="633" w:name="_Toc37863538"/>
      <w:bookmarkStart w:id="634" w:name="_Toc39677349"/>
      <w:bookmarkStart w:id="635" w:name="_Toc39677481"/>
      <w:bookmarkStart w:id="636" w:name="_Toc40192614"/>
      <w:bookmarkStart w:id="637" w:name="_Toc41656162"/>
      <w:bookmarkStart w:id="638" w:name="_Toc41656617"/>
      <w:bookmarkStart w:id="639" w:name="_Toc41657028"/>
      <w:bookmarkStart w:id="640" w:name="_Toc41657201"/>
      <w:bookmarkStart w:id="641" w:name="_Toc47619730"/>
      <w:bookmarkStart w:id="642" w:name="_Toc73620546"/>
      <w:bookmarkStart w:id="643" w:name="_Toc73626733"/>
      <w:bookmarkStart w:id="644" w:name="_Toc80349071"/>
      <w:r w:rsidRPr="00833AEA">
        <w:rPr>
          <w:rFonts w:hint="eastAsia"/>
        </w:rPr>
        <w:t>（资料性附录）</w:t>
      </w:r>
      <w:r w:rsidRPr="00833AEA">
        <w:br/>
      </w:r>
      <w:bookmarkEnd w:id="626"/>
      <w:bookmarkEnd w:id="627"/>
      <w:bookmarkEnd w:id="628"/>
      <w:bookmarkEnd w:id="629"/>
      <w:bookmarkEnd w:id="630"/>
      <w:bookmarkEnd w:id="631"/>
      <w:bookmarkEnd w:id="632"/>
      <w:bookmarkEnd w:id="633"/>
      <w:bookmarkEnd w:id="634"/>
      <w:bookmarkEnd w:id="635"/>
      <w:bookmarkEnd w:id="636"/>
      <w:r w:rsidR="00BA0300" w:rsidRPr="00833AEA">
        <w:rPr>
          <w:rFonts w:hint="eastAsia"/>
        </w:rPr>
        <w:t>双能</w:t>
      </w:r>
      <w:r w:rsidR="001D2A72">
        <w:rPr>
          <w:rFonts w:hint="eastAsia"/>
        </w:rPr>
        <w:t>量</w:t>
      </w:r>
      <w:r w:rsidR="00BA0300" w:rsidRPr="00833AEA">
        <w:rPr>
          <w:rFonts w:hint="eastAsia"/>
        </w:rPr>
        <w:t>CT成像技术与实现方式</w:t>
      </w:r>
      <w:bookmarkEnd w:id="637"/>
      <w:bookmarkEnd w:id="638"/>
      <w:bookmarkEnd w:id="639"/>
      <w:bookmarkEnd w:id="640"/>
      <w:bookmarkEnd w:id="641"/>
      <w:bookmarkEnd w:id="642"/>
      <w:bookmarkEnd w:id="643"/>
      <w:bookmarkEnd w:id="644"/>
    </w:p>
    <w:p w14:paraId="4B3EF67E" w14:textId="77777777" w:rsidR="00924745" w:rsidRPr="00833AEA" w:rsidRDefault="00924745" w:rsidP="00924745">
      <w:pPr>
        <w:pStyle w:val="aff0"/>
      </w:pPr>
      <w:r w:rsidRPr="00833AEA">
        <w:rPr>
          <w:rFonts w:hint="eastAsia"/>
        </w:rPr>
        <w:t>双能量CT的重点在于采集被扫描物体在两种X射线能量下的吸收值，其实现方式可以是多样的。各CT生产厂商根据其产品的技术特点设计了，设定了不同的双能量CT扫描模式。以下对一些以商用的双能量CT扫描模式作简单介绍。</w:t>
      </w:r>
    </w:p>
    <w:p w14:paraId="4709FBBB" w14:textId="77777777" w:rsidR="00924745" w:rsidRPr="00833AEA" w:rsidRDefault="00924745" w:rsidP="00924745">
      <w:pPr>
        <w:pStyle w:val="aff0"/>
        <w:rPr>
          <w:noProof w:val="0"/>
        </w:rPr>
      </w:pPr>
    </w:p>
    <w:p w14:paraId="650B10F2" w14:textId="77F71F16" w:rsidR="00924745" w:rsidRPr="00833AEA" w:rsidRDefault="00924745" w:rsidP="00924745">
      <w:pPr>
        <w:pStyle w:val="af7"/>
        <w:spacing w:before="312" w:after="312"/>
        <w:ind w:left="0"/>
      </w:pPr>
      <w:bookmarkStart w:id="645" w:name="_Toc41656163"/>
      <w:bookmarkStart w:id="646" w:name="_Toc41656618"/>
      <w:bookmarkStart w:id="647" w:name="_Toc41657029"/>
      <w:bookmarkStart w:id="648" w:name="_Toc41657202"/>
      <w:bookmarkStart w:id="649" w:name="_Toc47619731"/>
      <w:bookmarkStart w:id="650" w:name="_Toc73620547"/>
      <w:bookmarkStart w:id="651" w:name="_Toc73626734"/>
      <w:bookmarkStart w:id="652" w:name="_Toc77172690"/>
      <w:bookmarkStart w:id="653" w:name="_Toc80349072"/>
      <w:r w:rsidRPr="00833AEA">
        <w:rPr>
          <w:rFonts w:hint="eastAsia"/>
        </w:rPr>
        <w:t>两次扫描</w:t>
      </w:r>
      <w:bookmarkEnd w:id="645"/>
      <w:bookmarkEnd w:id="646"/>
      <w:bookmarkEnd w:id="647"/>
      <w:bookmarkEnd w:id="648"/>
      <w:bookmarkEnd w:id="649"/>
      <w:bookmarkEnd w:id="650"/>
      <w:bookmarkEnd w:id="651"/>
      <w:bookmarkEnd w:id="652"/>
      <w:bookmarkEnd w:id="653"/>
      <w:r w:rsidRPr="00833AEA">
        <w:rPr>
          <w:rFonts w:hint="eastAsia"/>
        </w:rPr>
        <w:t xml:space="preserve"> </w:t>
      </w:r>
    </w:p>
    <w:p w14:paraId="7495EFD9" w14:textId="77777777" w:rsidR="00924745" w:rsidRPr="00833AEA" w:rsidRDefault="00924745" w:rsidP="00924745">
      <w:pPr>
        <w:pStyle w:val="aff0"/>
      </w:pPr>
      <w:r w:rsidRPr="00833AEA">
        <w:rPr>
          <w:rFonts w:hint="eastAsia"/>
        </w:rPr>
        <w:t>该双能量CT采集双能量信息的方式为简单的对扫描物体进行两次常规扫描，并在这两次常规扫描中使用不同能量的X射线。两次扫描的扫描模式可为螺旋扫描也可为序列扫描。</w:t>
      </w:r>
    </w:p>
    <w:p w14:paraId="371F532A" w14:textId="77777777" w:rsidR="00924745" w:rsidRPr="00833AEA" w:rsidRDefault="00924745" w:rsidP="00924745">
      <w:pPr>
        <w:pStyle w:val="aff0"/>
      </w:pPr>
      <w:r w:rsidRPr="00833AEA">
        <w:rPr>
          <w:rFonts w:hint="eastAsia"/>
        </w:rPr>
        <w:t>该模式的优势在于，其对CT设备的硬件无额外要求，易于实现。该模式的两次扫描相对独立，可以分别设置扫描剂量至合理水平达到剂量平衡，并使用管电流调制技术对病人所受辐射剂量进行优化。同时，能谱滤过器可以灵活的被此扫描模式采用，以提高双能量CT的能谱性能。但由于两次扫描之间时间间隔会较长，两次扫描所获得数据的时间相关性较差，因此并不大适用于易受心跳或呼吸运动影响的临床场景，也不大适用与造影剂在病人体内快速流过的临床场景。</w:t>
      </w:r>
    </w:p>
    <w:p w14:paraId="68287260" w14:textId="77777777" w:rsidR="00924745" w:rsidRPr="00833AEA" w:rsidRDefault="00924745" w:rsidP="00924745">
      <w:pPr>
        <w:pStyle w:val="aff0"/>
      </w:pPr>
    </w:p>
    <w:p w14:paraId="72B8BE77" w14:textId="77777777" w:rsidR="00924745" w:rsidRPr="00833AEA" w:rsidRDefault="00924745" w:rsidP="00924745">
      <w:pPr>
        <w:pStyle w:val="aff0"/>
        <w:ind w:firstLineChars="0" w:firstLine="0"/>
        <w:jc w:val="center"/>
      </w:pPr>
      <w:r w:rsidRPr="00833AEA">
        <w:rPr>
          <w:rFonts w:hint="eastAsia"/>
        </w:rPr>
        <w:drawing>
          <wp:inline distT="0" distB="0" distL="0" distR="0" wp14:anchorId="3FA2A43E" wp14:editId="5D83A1E2">
            <wp:extent cx="5486400" cy="2607310"/>
            <wp:effectExtent l="0" t="0" r="0" b="254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86400" cy="2607310"/>
                    </a:xfrm>
                    <a:prstGeom prst="rect">
                      <a:avLst/>
                    </a:prstGeom>
                    <a:noFill/>
                    <a:ln>
                      <a:noFill/>
                    </a:ln>
                  </pic:spPr>
                </pic:pic>
              </a:graphicData>
            </a:graphic>
          </wp:inline>
        </w:drawing>
      </w:r>
    </w:p>
    <w:p w14:paraId="5F498D0C" w14:textId="77777777" w:rsidR="00064805" w:rsidRPr="00833AEA" w:rsidRDefault="00924745" w:rsidP="00B01AB7">
      <w:pPr>
        <w:pStyle w:val="aa"/>
        <w:spacing w:before="156" w:after="156"/>
      </w:pPr>
      <w:bookmarkStart w:id="654" w:name="_Toc41656628"/>
      <w:bookmarkStart w:id="655" w:name="_Toc41657039"/>
      <w:bookmarkStart w:id="656" w:name="_Toc41657212"/>
      <w:bookmarkStart w:id="657" w:name="_Toc47619741"/>
      <w:bookmarkStart w:id="658" w:name="_Toc73620557"/>
      <w:bookmarkStart w:id="659" w:name="_Toc73626744"/>
      <w:bookmarkStart w:id="660" w:name="_Toc77172707"/>
      <w:bookmarkStart w:id="661" w:name="_Toc41656173"/>
      <w:r w:rsidRPr="00833AEA">
        <w:rPr>
          <w:rFonts w:hint="eastAsia"/>
        </w:rPr>
        <w:t>通过两次扫描进行双能量CT扫描示意图。</w:t>
      </w:r>
      <w:bookmarkEnd w:id="654"/>
      <w:bookmarkEnd w:id="655"/>
      <w:bookmarkEnd w:id="656"/>
      <w:bookmarkEnd w:id="657"/>
      <w:bookmarkEnd w:id="658"/>
      <w:bookmarkEnd w:id="659"/>
      <w:bookmarkEnd w:id="660"/>
    </w:p>
    <w:p w14:paraId="346FC328" w14:textId="3109C7FA" w:rsidR="00924745" w:rsidRPr="00833AEA" w:rsidRDefault="00924745" w:rsidP="00521820">
      <w:pPr>
        <w:pStyle w:val="aff0"/>
      </w:pPr>
      <w:bookmarkStart w:id="662" w:name="_Toc41656629"/>
      <w:r w:rsidRPr="00833AEA">
        <w:rPr>
          <w:rFonts w:hint="eastAsia"/>
        </w:rPr>
        <w:t>图中扫描电压仅为示例，可以有不同的X射线能量组合。（</w:t>
      </w:r>
      <w:r w:rsidRPr="00833AEA">
        <w:t>Schmidt 2015</w:t>
      </w:r>
      <w:r w:rsidRPr="00833AEA">
        <w:rPr>
          <w:rFonts w:hint="eastAsia"/>
        </w:rPr>
        <w:t>）</w:t>
      </w:r>
      <w:bookmarkEnd w:id="661"/>
      <w:bookmarkEnd w:id="662"/>
    </w:p>
    <w:p w14:paraId="3E9EACF9" w14:textId="11E983C6" w:rsidR="00924745" w:rsidRPr="00833AEA" w:rsidRDefault="00924745" w:rsidP="00924745">
      <w:pPr>
        <w:pStyle w:val="af7"/>
        <w:spacing w:before="312" w:after="312"/>
        <w:ind w:left="0"/>
      </w:pPr>
      <w:bookmarkStart w:id="663" w:name="_Toc41656164"/>
      <w:bookmarkStart w:id="664" w:name="_Toc41656619"/>
      <w:bookmarkStart w:id="665" w:name="_Toc41657030"/>
      <w:bookmarkStart w:id="666" w:name="_Toc41657203"/>
      <w:bookmarkStart w:id="667" w:name="_Toc47619732"/>
      <w:bookmarkStart w:id="668" w:name="_Toc73620548"/>
      <w:bookmarkStart w:id="669" w:name="_Toc73626735"/>
      <w:bookmarkStart w:id="670" w:name="_Toc77172691"/>
      <w:bookmarkStart w:id="671" w:name="_Toc80349073"/>
      <w:r w:rsidRPr="00833AEA">
        <w:rPr>
          <w:rFonts w:hint="eastAsia"/>
        </w:rPr>
        <w:t>双源CT</w:t>
      </w:r>
      <w:bookmarkEnd w:id="663"/>
      <w:bookmarkEnd w:id="664"/>
      <w:bookmarkEnd w:id="665"/>
      <w:bookmarkEnd w:id="666"/>
      <w:bookmarkEnd w:id="667"/>
      <w:bookmarkEnd w:id="668"/>
      <w:bookmarkEnd w:id="669"/>
      <w:bookmarkEnd w:id="670"/>
      <w:bookmarkEnd w:id="671"/>
      <w:r w:rsidRPr="00833AEA">
        <w:t xml:space="preserve"> </w:t>
      </w:r>
    </w:p>
    <w:p w14:paraId="685EA552" w14:textId="77777777" w:rsidR="00924745" w:rsidRPr="00833AEA" w:rsidRDefault="00924745" w:rsidP="00924745">
      <w:pPr>
        <w:pStyle w:val="aff0"/>
      </w:pPr>
      <w:r w:rsidRPr="00833AEA">
        <w:rPr>
          <w:rFonts w:hint="eastAsia"/>
        </w:rPr>
        <w:t>该双能量CT实现模式适用于具有两个球管及两套成像系统的CT设备。在扫描时，两个球管分别发射出两个能量的X射线，同时采集被扫描物体在两个能量下的吸收系数。</w:t>
      </w:r>
    </w:p>
    <w:p w14:paraId="11F924F7" w14:textId="77777777" w:rsidR="00924745" w:rsidRPr="00833AEA" w:rsidRDefault="00924745" w:rsidP="00924745">
      <w:pPr>
        <w:pStyle w:val="aff0"/>
      </w:pPr>
      <w:r w:rsidRPr="00833AEA">
        <w:rPr>
          <w:rFonts w:hint="eastAsia"/>
        </w:rPr>
        <w:lastRenderedPageBreak/>
        <w:t>该模式的优势在于，其高低能量的数据采集是同时进行的，高低能量图像之间没有时间差，受运动影响小，可用于使用造影剂的临床场景。同时，两套球管可以分别选择合理的电压、电流、能谱滤过器，以优化剂量水平及能谱性能。但在使用两套X射线球管同时进行数据采集时会额外接收到大量的交叉散射，所以需要有鲁棒的散射修正算法来保证采集到的高低能量数据中的吸收系数是准确的。</w:t>
      </w:r>
    </w:p>
    <w:p w14:paraId="23D7B6F3" w14:textId="77777777" w:rsidR="00924745" w:rsidRPr="00833AEA" w:rsidRDefault="00924745" w:rsidP="00924745">
      <w:pPr>
        <w:pStyle w:val="aff0"/>
        <w:jc w:val="center"/>
      </w:pPr>
      <w:r w:rsidRPr="00833AEA">
        <w:drawing>
          <wp:inline distT="0" distB="0" distL="0" distR="0" wp14:anchorId="1DE64042" wp14:editId="253BDFB2">
            <wp:extent cx="2743200" cy="2690048"/>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43200" cy="2690048"/>
                    </a:xfrm>
                    <a:prstGeom prst="rect">
                      <a:avLst/>
                    </a:prstGeom>
                    <a:noFill/>
                    <a:ln>
                      <a:noFill/>
                    </a:ln>
                  </pic:spPr>
                </pic:pic>
              </a:graphicData>
            </a:graphic>
          </wp:inline>
        </w:drawing>
      </w:r>
    </w:p>
    <w:p w14:paraId="6EFFE0E2" w14:textId="77777777" w:rsidR="00064805" w:rsidRPr="00833AEA" w:rsidRDefault="00924745" w:rsidP="00B01AB7">
      <w:pPr>
        <w:pStyle w:val="aa"/>
        <w:spacing w:before="156" w:after="156"/>
      </w:pPr>
      <w:bookmarkStart w:id="672" w:name="_Toc41656630"/>
      <w:bookmarkStart w:id="673" w:name="_Toc41657040"/>
      <w:bookmarkStart w:id="674" w:name="_Toc41657213"/>
      <w:bookmarkStart w:id="675" w:name="_Toc47619742"/>
      <w:bookmarkStart w:id="676" w:name="_Toc73620558"/>
      <w:bookmarkStart w:id="677" w:name="_Toc73626745"/>
      <w:bookmarkStart w:id="678" w:name="_Toc77172708"/>
      <w:bookmarkStart w:id="679" w:name="_Toc41656174"/>
      <w:r w:rsidRPr="00833AEA">
        <w:rPr>
          <w:rFonts w:hint="eastAsia"/>
        </w:rPr>
        <w:t>双源CT利用互相垂直的两套球管探测器系统进行双能量CT扫描示意图。</w:t>
      </w:r>
      <w:bookmarkEnd w:id="672"/>
      <w:bookmarkEnd w:id="673"/>
      <w:bookmarkEnd w:id="674"/>
      <w:bookmarkEnd w:id="675"/>
      <w:bookmarkEnd w:id="676"/>
      <w:bookmarkEnd w:id="677"/>
      <w:bookmarkEnd w:id="678"/>
    </w:p>
    <w:p w14:paraId="25925395" w14:textId="6A5A167C" w:rsidR="00924745" w:rsidRPr="00833AEA" w:rsidRDefault="00924745" w:rsidP="00521820">
      <w:pPr>
        <w:pStyle w:val="aff0"/>
      </w:pPr>
      <w:bookmarkStart w:id="680" w:name="_Toc41656631"/>
      <w:r w:rsidRPr="00833AEA">
        <w:rPr>
          <w:rFonts w:hint="eastAsia"/>
        </w:rPr>
        <w:t>两个球管分别采用不同能量的X射线进行扫描。并且高能量球管侧可以使用能谱滤过器进一步优化能谱性能</w:t>
      </w:r>
      <w:r w:rsidR="00E92648" w:rsidRPr="00833AEA">
        <w:rPr>
          <w:rFonts w:hint="eastAsia"/>
        </w:rPr>
        <w:t>。</w:t>
      </w:r>
      <w:r w:rsidRPr="00833AEA">
        <w:rPr>
          <w:rFonts w:hint="eastAsia"/>
        </w:rPr>
        <w:t>(</w:t>
      </w:r>
      <w:r w:rsidRPr="00833AEA">
        <w:t>Johnson et al. 2011)</w:t>
      </w:r>
      <w:bookmarkEnd w:id="679"/>
      <w:bookmarkEnd w:id="680"/>
    </w:p>
    <w:p w14:paraId="799D43A8" w14:textId="5743F23F" w:rsidR="00924745" w:rsidRPr="00833AEA" w:rsidRDefault="00924745" w:rsidP="00924745">
      <w:pPr>
        <w:pStyle w:val="af7"/>
        <w:spacing w:before="312" w:after="312"/>
        <w:ind w:left="0"/>
      </w:pPr>
      <w:bookmarkStart w:id="681" w:name="_Toc41656165"/>
      <w:bookmarkStart w:id="682" w:name="_Toc41656620"/>
      <w:bookmarkStart w:id="683" w:name="_Toc41657031"/>
      <w:bookmarkStart w:id="684" w:name="_Toc41657204"/>
      <w:bookmarkStart w:id="685" w:name="_Toc47619733"/>
      <w:bookmarkStart w:id="686" w:name="_Toc73620549"/>
      <w:bookmarkStart w:id="687" w:name="_Toc73626736"/>
      <w:bookmarkStart w:id="688" w:name="_Toc77172692"/>
      <w:bookmarkStart w:id="689" w:name="_Toc80349074"/>
      <w:r w:rsidRPr="00833AEA">
        <w:rPr>
          <w:rFonts w:hint="eastAsia"/>
        </w:rPr>
        <w:t>快速管电</w:t>
      </w:r>
      <w:r w:rsidR="00FA415B" w:rsidRPr="00833AEA">
        <w:rPr>
          <w:rFonts w:hint="eastAsia"/>
        </w:rPr>
        <w:t>压</w:t>
      </w:r>
      <w:r w:rsidRPr="00833AEA">
        <w:rPr>
          <w:rFonts w:hint="eastAsia"/>
        </w:rPr>
        <w:t>切换</w:t>
      </w:r>
      <w:bookmarkEnd w:id="681"/>
      <w:bookmarkEnd w:id="682"/>
      <w:bookmarkEnd w:id="683"/>
      <w:bookmarkEnd w:id="684"/>
      <w:bookmarkEnd w:id="685"/>
      <w:bookmarkEnd w:id="686"/>
      <w:bookmarkEnd w:id="687"/>
      <w:bookmarkEnd w:id="688"/>
      <w:bookmarkEnd w:id="689"/>
      <w:r w:rsidRPr="00833AEA">
        <w:rPr>
          <w:rFonts w:hint="eastAsia"/>
        </w:rPr>
        <w:t xml:space="preserve"> </w:t>
      </w:r>
    </w:p>
    <w:p w14:paraId="21397DA4" w14:textId="77777777" w:rsidR="00924745" w:rsidRPr="00833AEA" w:rsidRDefault="00924745" w:rsidP="00924745">
      <w:pPr>
        <w:pStyle w:val="aff0"/>
      </w:pPr>
      <w:r w:rsidRPr="00833AEA">
        <w:rPr>
          <w:rFonts w:hint="eastAsia"/>
        </w:rPr>
        <w:t>该双能量CT实现模式通过快速的切换扫描电压，在每一个投影角度对被扫描物体在高低X射线能量下做两次采集。</w:t>
      </w:r>
    </w:p>
    <w:p w14:paraId="3595CEED" w14:textId="77777777" w:rsidR="00924745" w:rsidRPr="00833AEA" w:rsidRDefault="00924745" w:rsidP="00924745">
      <w:pPr>
        <w:pStyle w:val="aff0"/>
      </w:pPr>
      <w:r w:rsidRPr="00833AEA">
        <w:rPr>
          <w:rFonts w:hint="eastAsia"/>
        </w:rPr>
        <w:t>该模式的优势在于，其对CT设备的硬件要求较低，易于实现。另外高低能的数据采集是同时进行的，无时间差，受运动影响小，可用于使用造影剂的临床场景。但由于在每个投影角度都需采集高低能量的数据，其投影采样数或总采样时间会受到一定影响。而在电压切换的过程中，由于目前X射线发生模式的技术局限性，管电流无法同时做快速切换，因此剂量的优化以及管电流调制技术的缺乏对于快速管电流切换管的双能扫描模式是一个难点。</w:t>
      </w:r>
    </w:p>
    <w:p w14:paraId="65FFAF69" w14:textId="77777777" w:rsidR="00924745" w:rsidRPr="00833AEA" w:rsidRDefault="00924745" w:rsidP="00924745">
      <w:pPr>
        <w:pStyle w:val="aff0"/>
        <w:jc w:val="center"/>
      </w:pPr>
      <w:r w:rsidRPr="00833AEA">
        <w:lastRenderedPageBreak/>
        <w:drawing>
          <wp:inline distT="0" distB="0" distL="0" distR="0" wp14:anchorId="05018097" wp14:editId="25AEDAED">
            <wp:extent cx="2743200" cy="2640548"/>
            <wp:effectExtent l="0" t="0" r="0" b="762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43200" cy="2640548"/>
                    </a:xfrm>
                    <a:prstGeom prst="rect">
                      <a:avLst/>
                    </a:prstGeom>
                    <a:noFill/>
                    <a:ln>
                      <a:noFill/>
                    </a:ln>
                  </pic:spPr>
                </pic:pic>
              </a:graphicData>
            </a:graphic>
          </wp:inline>
        </w:drawing>
      </w:r>
    </w:p>
    <w:p w14:paraId="32CD1594" w14:textId="77777777" w:rsidR="00064805" w:rsidRPr="00833AEA" w:rsidRDefault="00924745" w:rsidP="00B01AB7">
      <w:pPr>
        <w:pStyle w:val="aa"/>
        <w:spacing w:before="156" w:after="156"/>
      </w:pPr>
      <w:bookmarkStart w:id="690" w:name="_Toc41656632"/>
      <w:bookmarkStart w:id="691" w:name="_Toc41657041"/>
      <w:bookmarkStart w:id="692" w:name="_Toc41657214"/>
      <w:bookmarkStart w:id="693" w:name="_Toc47619743"/>
      <w:bookmarkStart w:id="694" w:name="_Toc73620559"/>
      <w:bookmarkStart w:id="695" w:name="_Toc73626746"/>
      <w:bookmarkStart w:id="696" w:name="_Toc77172709"/>
      <w:bookmarkStart w:id="697" w:name="_Toc41656175"/>
      <w:r w:rsidRPr="00833AEA">
        <w:rPr>
          <w:rFonts w:hint="eastAsia"/>
        </w:rPr>
        <w:t>快速管电流技术进行双能量CT扫描示意图。</w:t>
      </w:r>
      <w:bookmarkEnd w:id="690"/>
      <w:bookmarkEnd w:id="691"/>
      <w:bookmarkEnd w:id="692"/>
      <w:bookmarkEnd w:id="693"/>
      <w:bookmarkEnd w:id="694"/>
      <w:bookmarkEnd w:id="695"/>
      <w:bookmarkEnd w:id="696"/>
    </w:p>
    <w:p w14:paraId="1CF94828" w14:textId="1E2955CB" w:rsidR="00924745" w:rsidRPr="00833AEA" w:rsidRDefault="00924745" w:rsidP="00FD6B74">
      <w:pPr>
        <w:pStyle w:val="aff0"/>
      </w:pPr>
      <w:bookmarkStart w:id="698" w:name="_Toc41656633"/>
      <w:bookmarkStart w:id="699" w:name="_Toc41657042"/>
      <w:r w:rsidRPr="00833AEA">
        <w:rPr>
          <w:rFonts w:hint="eastAsia"/>
        </w:rPr>
        <w:t>同一个球管在两个X射线能量间快速切换，以采集同一投影位置的高低能量数据。(</w:t>
      </w:r>
      <w:r w:rsidRPr="00833AEA">
        <w:t>Johnson et al. 2011)</w:t>
      </w:r>
      <w:bookmarkEnd w:id="697"/>
      <w:bookmarkEnd w:id="698"/>
      <w:bookmarkEnd w:id="699"/>
    </w:p>
    <w:p w14:paraId="2251E76C" w14:textId="26661DD5" w:rsidR="00924745" w:rsidRPr="00833AEA" w:rsidRDefault="00924745" w:rsidP="00924745">
      <w:pPr>
        <w:pStyle w:val="af7"/>
        <w:spacing w:before="312" w:after="312"/>
        <w:ind w:left="0"/>
      </w:pPr>
      <w:bookmarkStart w:id="700" w:name="_Toc41656166"/>
      <w:bookmarkStart w:id="701" w:name="_Toc41656621"/>
      <w:bookmarkStart w:id="702" w:name="_Toc41657032"/>
      <w:bookmarkStart w:id="703" w:name="_Toc41657205"/>
      <w:bookmarkStart w:id="704" w:name="_Toc47619734"/>
      <w:bookmarkStart w:id="705" w:name="_Toc73620550"/>
      <w:bookmarkStart w:id="706" w:name="_Toc73626737"/>
      <w:bookmarkStart w:id="707" w:name="_Toc77172693"/>
      <w:bookmarkStart w:id="708" w:name="_Toc80349075"/>
      <w:r w:rsidRPr="00833AEA">
        <w:rPr>
          <w:rFonts w:hint="eastAsia"/>
        </w:rPr>
        <w:t>双层探测器</w:t>
      </w:r>
      <w:bookmarkEnd w:id="700"/>
      <w:bookmarkEnd w:id="701"/>
      <w:bookmarkEnd w:id="702"/>
      <w:bookmarkEnd w:id="703"/>
      <w:bookmarkEnd w:id="704"/>
      <w:bookmarkEnd w:id="705"/>
      <w:bookmarkEnd w:id="706"/>
      <w:bookmarkEnd w:id="707"/>
      <w:bookmarkEnd w:id="708"/>
      <w:r w:rsidR="00B6126E" w:rsidRPr="00833AEA">
        <w:rPr>
          <w:rFonts w:hint="eastAsia"/>
        </w:rPr>
        <w:t xml:space="preserve"> </w:t>
      </w:r>
    </w:p>
    <w:p w14:paraId="3B27D940" w14:textId="77777777" w:rsidR="00924745" w:rsidRPr="00833AEA" w:rsidRDefault="00924745" w:rsidP="00924745">
      <w:pPr>
        <w:pStyle w:val="aff0"/>
      </w:pPr>
      <w:r w:rsidRPr="00833AEA">
        <w:rPr>
          <w:rFonts w:hint="eastAsia"/>
        </w:rPr>
        <w:t>该双能量CT实现模式利用了特殊的采用双层结构的探测器。该双层探测器的上下层采用了不同的闪烁晶体材料，上层探测器主要吸收及转化低能量的X射线光子但允许高能量的X射线光子通过。而下层探测器会将上层探测器未能吸收的高能量光子吸收并转化为可见光光子。因此，在一次常规扫描当中，被扫描物体在低、高X射线能量下的吸收系数会自然的经由上、下层探测器测量获得。</w:t>
      </w:r>
    </w:p>
    <w:p w14:paraId="02C63CE0" w14:textId="77777777" w:rsidR="00924745" w:rsidRPr="00833AEA" w:rsidRDefault="00924745" w:rsidP="00924745">
      <w:pPr>
        <w:pStyle w:val="aff0"/>
      </w:pPr>
      <w:r w:rsidRPr="00833AEA">
        <w:rPr>
          <w:rFonts w:hint="eastAsia"/>
        </w:rPr>
        <w:t>该模式的优势在于，其采集过程中，每一个投影的高低能量数据在时间和空间上均是完全吻合的。同时管电流调制技术可以在此模式下使用，优化病人所受辐射剂量。但由于该种双能量CT扫描模式的能谱性能完全由探测器决定，基于现有闪烁晶体材料的限制，其能谱性能表现有一定局限性。</w:t>
      </w:r>
    </w:p>
    <w:p w14:paraId="0A1A21F0" w14:textId="77777777" w:rsidR="00924745" w:rsidRPr="00833AEA" w:rsidRDefault="00924745" w:rsidP="00924745">
      <w:pPr>
        <w:pStyle w:val="aff0"/>
        <w:jc w:val="center"/>
      </w:pPr>
      <w:r w:rsidRPr="00833AEA">
        <w:drawing>
          <wp:inline distT="0" distB="0" distL="0" distR="0" wp14:anchorId="4011872C" wp14:editId="7B7B6AFD">
            <wp:extent cx="2743200" cy="2720073"/>
            <wp:effectExtent l="0" t="0" r="0" b="444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43200" cy="2720073"/>
                    </a:xfrm>
                    <a:prstGeom prst="rect">
                      <a:avLst/>
                    </a:prstGeom>
                    <a:noFill/>
                    <a:ln>
                      <a:noFill/>
                    </a:ln>
                  </pic:spPr>
                </pic:pic>
              </a:graphicData>
            </a:graphic>
          </wp:inline>
        </w:drawing>
      </w:r>
    </w:p>
    <w:p w14:paraId="1DDEB178" w14:textId="77777777" w:rsidR="00064805" w:rsidRPr="00833AEA" w:rsidRDefault="00924745" w:rsidP="00B01AB7">
      <w:pPr>
        <w:pStyle w:val="aa"/>
        <w:spacing w:before="156" w:after="156"/>
      </w:pPr>
      <w:bookmarkStart w:id="709" w:name="_Toc41656634"/>
      <w:bookmarkStart w:id="710" w:name="_Toc41657043"/>
      <w:bookmarkStart w:id="711" w:name="_Toc41657215"/>
      <w:bookmarkStart w:id="712" w:name="_Toc47619744"/>
      <w:bookmarkStart w:id="713" w:name="_Toc73620560"/>
      <w:bookmarkStart w:id="714" w:name="_Toc73626747"/>
      <w:bookmarkStart w:id="715" w:name="_Toc77172710"/>
      <w:bookmarkStart w:id="716" w:name="_Toc41656176"/>
      <w:r w:rsidRPr="00833AEA">
        <w:rPr>
          <w:rFonts w:hint="eastAsia"/>
        </w:rPr>
        <w:lastRenderedPageBreak/>
        <w:t>双层探测器技术进行双能量CT扫描示意图。</w:t>
      </w:r>
      <w:bookmarkEnd w:id="709"/>
      <w:bookmarkEnd w:id="710"/>
      <w:bookmarkEnd w:id="711"/>
      <w:bookmarkEnd w:id="712"/>
      <w:bookmarkEnd w:id="713"/>
      <w:bookmarkEnd w:id="714"/>
      <w:bookmarkEnd w:id="715"/>
    </w:p>
    <w:p w14:paraId="2794AF63" w14:textId="00C19786" w:rsidR="00924745" w:rsidRPr="00833AEA" w:rsidRDefault="00924745" w:rsidP="00521820">
      <w:pPr>
        <w:pStyle w:val="aff0"/>
      </w:pPr>
      <w:bookmarkStart w:id="717" w:name="_Toc41656635"/>
      <w:r w:rsidRPr="00833AEA">
        <w:rPr>
          <w:rFonts w:hint="eastAsia"/>
        </w:rPr>
        <w:t>球管端发出的X射线有固定的能量，而双能量数据分别由上下层具有不同材料的探测器采集获得。(</w:t>
      </w:r>
      <w:r w:rsidRPr="00833AEA">
        <w:t>Johnson et al. 2011)</w:t>
      </w:r>
      <w:bookmarkEnd w:id="716"/>
      <w:bookmarkEnd w:id="717"/>
    </w:p>
    <w:p w14:paraId="1A336BA1" w14:textId="77777777" w:rsidR="00555313" w:rsidRPr="00833AEA" w:rsidRDefault="00555313" w:rsidP="00924745">
      <w:pPr>
        <w:pStyle w:val="aff0"/>
      </w:pPr>
    </w:p>
    <w:p w14:paraId="74F16A69" w14:textId="3D6AF66C" w:rsidR="00924745" w:rsidRPr="00833AEA" w:rsidRDefault="00924745" w:rsidP="00924745">
      <w:pPr>
        <w:pStyle w:val="af7"/>
        <w:spacing w:before="312" w:after="312"/>
        <w:ind w:left="0"/>
      </w:pPr>
      <w:bookmarkStart w:id="718" w:name="_Toc41656167"/>
      <w:bookmarkStart w:id="719" w:name="_Toc41656622"/>
      <w:bookmarkStart w:id="720" w:name="_Toc41657033"/>
      <w:bookmarkStart w:id="721" w:name="_Toc41657206"/>
      <w:bookmarkStart w:id="722" w:name="_Toc47619735"/>
      <w:bookmarkStart w:id="723" w:name="_Toc73620551"/>
      <w:bookmarkStart w:id="724" w:name="_Toc73626738"/>
      <w:bookmarkStart w:id="725" w:name="_Toc77172694"/>
      <w:bookmarkStart w:id="726" w:name="_Toc80349076"/>
      <w:r w:rsidRPr="00833AEA">
        <w:rPr>
          <w:rFonts w:hint="eastAsia"/>
        </w:rPr>
        <w:t>能谱分离技术</w:t>
      </w:r>
      <w:bookmarkEnd w:id="718"/>
      <w:bookmarkEnd w:id="719"/>
      <w:bookmarkEnd w:id="720"/>
      <w:bookmarkEnd w:id="721"/>
      <w:bookmarkEnd w:id="722"/>
      <w:bookmarkEnd w:id="723"/>
      <w:bookmarkEnd w:id="724"/>
      <w:bookmarkEnd w:id="725"/>
      <w:bookmarkEnd w:id="726"/>
      <w:r w:rsidR="00B6126E" w:rsidRPr="00833AEA">
        <w:rPr>
          <w:rFonts w:hint="eastAsia"/>
        </w:rPr>
        <w:t xml:space="preserve"> </w:t>
      </w:r>
    </w:p>
    <w:p w14:paraId="6C8C21FC" w14:textId="77777777" w:rsidR="00924745" w:rsidRPr="00833AEA" w:rsidRDefault="00924745" w:rsidP="00924745">
      <w:pPr>
        <w:pStyle w:val="aff0"/>
      </w:pPr>
      <w:r w:rsidRPr="00833AEA">
        <w:rPr>
          <w:rFonts w:hint="eastAsia"/>
        </w:rPr>
        <w:t>该双能量CT实现模式利用能谱滤过器，对球管发出的X射线在到达扫描物体前在z轴方向上进行了能量分离，使得CT设备可以在同一时间的一个投影方向上，采集一半被扫描物体在低能量X射线下的吸收系数，和另一半在高能量X射线下的吸收系数，进而通过螺旋扫描使扫描物体需被扫描的范围被低、高能量X射线完全覆盖。</w:t>
      </w:r>
    </w:p>
    <w:p w14:paraId="5700AF11" w14:textId="3F011107" w:rsidR="00924745" w:rsidRPr="00833AEA" w:rsidRDefault="00924745" w:rsidP="00924745">
      <w:pPr>
        <w:pStyle w:val="aff0"/>
      </w:pPr>
      <w:r w:rsidRPr="00833AEA">
        <w:rPr>
          <w:rFonts w:hint="eastAsia"/>
        </w:rPr>
        <w:t>该模式的优势在于，其对CT设备的硬件要求较低，易于实现。管电流调制技术可以被灵活应用，优化病人所受辐射剂量。虽然被扫描物体的高低能图像存在一定的时间间隔，但其时间相关性依然很高，可以满足使用造影剂的临床场景。由于X射线在到达被扫描物体前即需通过能谱滤过器，且能谱滤过器会吸收大量的X射线光子，该模式需要球管可以持续运行在较高的功率下。</w:t>
      </w:r>
    </w:p>
    <w:p w14:paraId="5048F604" w14:textId="77777777" w:rsidR="00924745" w:rsidRPr="00833AEA" w:rsidRDefault="00924745" w:rsidP="00924745">
      <w:pPr>
        <w:pStyle w:val="aff0"/>
        <w:ind w:firstLineChars="0" w:firstLine="0"/>
        <w:jc w:val="center"/>
      </w:pPr>
      <w:r w:rsidRPr="00833AEA">
        <w:drawing>
          <wp:inline distT="0" distB="0" distL="0" distR="0" wp14:anchorId="48C45B1B" wp14:editId="2FE7E391">
            <wp:extent cx="2493818" cy="2679065"/>
            <wp:effectExtent l="0" t="0" r="1905" b="698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19">
                      <a:extLst>
                        <a:ext uri="{28A0092B-C50C-407E-A947-70E740481C1C}">
                          <a14:useLocalDpi xmlns:a14="http://schemas.microsoft.com/office/drawing/2010/main" val="0"/>
                        </a:ext>
                      </a:extLst>
                    </a:blip>
                    <a:srcRect r="54545"/>
                    <a:stretch/>
                  </pic:blipFill>
                  <pic:spPr bwMode="auto">
                    <a:xfrm>
                      <a:off x="0" y="0"/>
                      <a:ext cx="2493818" cy="2679065"/>
                    </a:xfrm>
                    <a:prstGeom prst="rect">
                      <a:avLst/>
                    </a:prstGeom>
                    <a:noFill/>
                    <a:ln>
                      <a:noFill/>
                    </a:ln>
                    <a:extLst>
                      <a:ext uri="{53640926-AAD7-44D8-BBD7-CCE9431645EC}">
                        <a14:shadowObscured xmlns:a14="http://schemas.microsoft.com/office/drawing/2010/main"/>
                      </a:ext>
                    </a:extLst>
                  </pic:spPr>
                </pic:pic>
              </a:graphicData>
            </a:graphic>
          </wp:inline>
        </w:drawing>
      </w:r>
    </w:p>
    <w:p w14:paraId="158C46BE" w14:textId="77777777" w:rsidR="00B35458" w:rsidRPr="00833AEA" w:rsidRDefault="00924745" w:rsidP="00B01AB7">
      <w:pPr>
        <w:pStyle w:val="aa"/>
        <w:spacing w:before="156" w:after="156"/>
      </w:pPr>
      <w:bookmarkStart w:id="727" w:name="_Toc41656636"/>
      <w:bookmarkStart w:id="728" w:name="_Toc41657044"/>
      <w:bookmarkStart w:id="729" w:name="_Toc41657216"/>
      <w:bookmarkStart w:id="730" w:name="_Toc47619745"/>
      <w:bookmarkStart w:id="731" w:name="_Toc73620561"/>
      <w:bookmarkStart w:id="732" w:name="_Toc73626748"/>
      <w:bookmarkStart w:id="733" w:name="_Toc77172711"/>
      <w:bookmarkStart w:id="734" w:name="_Toc41656177"/>
      <w:r w:rsidRPr="00833AEA">
        <w:rPr>
          <w:rFonts w:hint="eastAsia"/>
        </w:rPr>
        <w:t>利用能谱分离技术进行双能量CT扫描示意图。</w:t>
      </w:r>
      <w:bookmarkEnd w:id="727"/>
      <w:bookmarkEnd w:id="728"/>
      <w:bookmarkEnd w:id="729"/>
      <w:bookmarkEnd w:id="730"/>
      <w:bookmarkEnd w:id="731"/>
      <w:bookmarkEnd w:id="732"/>
      <w:bookmarkEnd w:id="733"/>
    </w:p>
    <w:p w14:paraId="1A12E54D" w14:textId="785CA754" w:rsidR="00924745" w:rsidRPr="00833AEA" w:rsidRDefault="00924745" w:rsidP="00521820">
      <w:pPr>
        <w:pStyle w:val="aff0"/>
      </w:pPr>
      <w:bookmarkStart w:id="735" w:name="_Toc41656637"/>
      <w:r w:rsidRPr="00833AEA">
        <w:rPr>
          <w:rFonts w:hint="eastAsia"/>
        </w:rPr>
        <w:t>能谱分离器在z轴方向上将球管发出的X射线分成高、低两部分。(</w:t>
      </w:r>
      <w:r w:rsidRPr="00833AEA">
        <w:t>Euler et al. 2016)</w:t>
      </w:r>
      <w:bookmarkEnd w:id="734"/>
      <w:bookmarkEnd w:id="735"/>
    </w:p>
    <w:p w14:paraId="61F37963" w14:textId="77777777" w:rsidR="00924745" w:rsidRPr="00833AEA" w:rsidRDefault="00924745" w:rsidP="00924745">
      <w:pPr>
        <w:pStyle w:val="aff0"/>
      </w:pPr>
    </w:p>
    <w:p w14:paraId="5484B091" w14:textId="5725BCB7" w:rsidR="00924745" w:rsidRPr="00833AEA" w:rsidRDefault="00924745" w:rsidP="00924745">
      <w:pPr>
        <w:pStyle w:val="af7"/>
        <w:spacing w:before="312" w:after="312"/>
        <w:ind w:left="0"/>
      </w:pPr>
      <w:bookmarkStart w:id="736" w:name="_Toc41656168"/>
      <w:bookmarkStart w:id="737" w:name="_Toc41656623"/>
      <w:bookmarkStart w:id="738" w:name="_Toc41657034"/>
      <w:bookmarkStart w:id="739" w:name="_Toc41657207"/>
      <w:bookmarkStart w:id="740" w:name="_Toc47619736"/>
      <w:bookmarkStart w:id="741" w:name="_Toc73620552"/>
      <w:bookmarkStart w:id="742" w:name="_Toc73626739"/>
      <w:bookmarkStart w:id="743" w:name="_Toc77172695"/>
      <w:bookmarkStart w:id="744" w:name="_Toc80349077"/>
      <w:r w:rsidRPr="00833AEA">
        <w:rPr>
          <w:rFonts w:hint="eastAsia"/>
        </w:rPr>
        <w:t>光子计数探测器</w:t>
      </w:r>
      <w:bookmarkEnd w:id="736"/>
      <w:bookmarkEnd w:id="737"/>
      <w:bookmarkEnd w:id="738"/>
      <w:bookmarkEnd w:id="739"/>
      <w:bookmarkEnd w:id="740"/>
      <w:bookmarkEnd w:id="741"/>
      <w:bookmarkEnd w:id="742"/>
      <w:bookmarkEnd w:id="743"/>
      <w:bookmarkEnd w:id="744"/>
      <w:r w:rsidR="000171E1" w:rsidRPr="00833AEA">
        <w:rPr>
          <w:rFonts w:hint="eastAsia"/>
        </w:rPr>
        <w:t xml:space="preserve"> </w:t>
      </w:r>
    </w:p>
    <w:p w14:paraId="01769035" w14:textId="77777777" w:rsidR="00924745" w:rsidRPr="00833AEA" w:rsidRDefault="00924745" w:rsidP="00924745">
      <w:pPr>
        <w:pStyle w:val="aff0"/>
      </w:pPr>
      <w:r w:rsidRPr="00833AEA">
        <w:rPr>
          <w:rFonts w:hint="eastAsia"/>
        </w:rPr>
        <w:t>近年来的研究表明，理论上可以通过一些半导体等材料探测并分析得到每一个入射的X光子的能量。基于此类半导体等材料的探测器可以自然的对被扫描物体同时进行双能量，甚至多能量CT扫描。</w:t>
      </w:r>
    </w:p>
    <w:p w14:paraId="3C86F973" w14:textId="4AFC5BEF" w:rsidR="00924745" w:rsidRPr="00833AEA" w:rsidRDefault="00924745" w:rsidP="00924745">
      <w:pPr>
        <w:pStyle w:val="aff0"/>
      </w:pPr>
      <w:r w:rsidRPr="00833AEA">
        <w:rPr>
          <w:rFonts w:hint="eastAsia"/>
        </w:rPr>
        <w:t>利用光子技术探测器，可以得到很好的能谱性能，其不同能量下的CT数据采集在时间及空间上也是完全统一的，并且可以灵活的使用管电流调制技术优化病人所受剂量。但鉴于其技术上复杂性及高昂的造价，目前在临床上尚无已商用化的采用光子计数探测器的CT设备。</w:t>
      </w:r>
    </w:p>
    <w:p w14:paraId="211C9376" w14:textId="77777777" w:rsidR="00924745" w:rsidRPr="00833AEA" w:rsidRDefault="00924745" w:rsidP="00924745">
      <w:pPr>
        <w:pStyle w:val="aff0"/>
        <w:jc w:val="center"/>
      </w:pPr>
      <w:r w:rsidRPr="00833AEA">
        <w:lastRenderedPageBreak/>
        <w:drawing>
          <wp:inline distT="0" distB="0" distL="0" distR="0" wp14:anchorId="6E11F376" wp14:editId="41B5E224">
            <wp:extent cx="4572000" cy="179387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572000" cy="1793875"/>
                    </a:xfrm>
                    <a:prstGeom prst="rect">
                      <a:avLst/>
                    </a:prstGeom>
                    <a:noFill/>
                    <a:ln>
                      <a:noFill/>
                    </a:ln>
                  </pic:spPr>
                </pic:pic>
              </a:graphicData>
            </a:graphic>
          </wp:inline>
        </w:drawing>
      </w:r>
    </w:p>
    <w:p w14:paraId="070D9F2C" w14:textId="77777777" w:rsidR="00563D6B" w:rsidRPr="00833AEA" w:rsidRDefault="00924745" w:rsidP="00B01AB7">
      <w:pPr>
        <w:pStyle w:val="aa"/>
        <w:spacing w:before="156" w:after="156"/>
      </w:pPr>
      <w:bookmarkStart w:id="745" w:name="_Toc41656638"/>
      <w:bookmarkStart w:id="746" w:name="_Toc41657045"/>
      <w:bookmarkStart w:id="747" w:name="_Toc41657217"/>
      <w:bookmarkStart w:id="748" w:name="_Toc47619746"/>
      <w:bookmarkStart w:id="749" w:name="_Toc73620562"/>
      <w:bookmarkStart w:id="750" w:name="_Toc73626749"/>
      <w:bookmarkStart w:id="751" w:name="_Toc77172712"/>
      <w:bookmarkStart w:id="752" w:name="_Toc41656178"/>
      <w:r w:rsidRPr="00833AEA">
        <w:rPr>
          <w:rFonts w:hint="eastAsia"/>
        </w:rPr>
        <w:t>利用光子计数探测器同时采集低高能量数据示意图。</w:t>
      </w:r>
      <w:bookmarkEnd w:id="745"/>
      <w:bookmarkEnd w:id="746"/>
      <w:bookmarkEnd w:id="747"/>
      <w:bookmarkEnd w:id="748"/>
      <w:bookmarkEnd w:id="749"/>
      <w:bookmarkEnd w:id="750"/>
      <w:bookmarkEnd w:id="751"/>
    </w:p>
    <w:p w14:paraId="6051DD46" w14:textId="46CB79D4" w:rsidR="00924745" w:rsidRPr="00833AEA" w:rsidRDefault="00924745" w:rsidP="00521820">
      <w:pPr>
        <w:pStyle w:val="aff0"/>
      </w:pPr>
      <w:bookmarkStart w:id="753" w:name="_Toc41656639"/>
      <w:r w:rsidRPr="00833AEA">
        <w:rPr>
          <w:rFonts w:hint="eastAsia"/>
        </w:rPr>
        <w:t>光子直接被转化为电子，并根据所设定的能量层级进行技术。（M</w:t>
      </w:r>
      <w:r w:rsidRPr="00833AEA">
        <w:t>cCollough et al. 2015</w:t>
      </w:r>
      <w:r w:rsidRPr="00833AEA">
        <w:rPr>
          <w:rFonts w:hint="eastAsia"/>
        </w:rPr>
        <w:t>）</w:t>
      </w:r>
      <w:bookmarkEnd w:id="752"/>
      <w:bookmarkEnd w:id="753"/>
    </w:p>
    <w:p w14:paraId="2BB8E8CF" w14:textId="174FF972" w:rsidR="004073C8" w:rsidRPr="00833AEA" w:rsidRDefault="004073C8">
      <w:pPr>
        <w:pStyle w:val="aff0"/>
        <w:ind w:firstLine="422"/>
        <w:rPr>
          <w:b/>
        </w:rPr>
      </w:pPr>
    </w:p>
    <w:p w14:paraId="6FC80BB0" w14:textId="77777777" w:rsidR="004073C8" w:rsidRPr="00833AEA" w:rsidRDefault="004073C8">
      <w:pPr>
        <w:pStyle w:val="a9"/>
      </w:pPr>
    </w:p>
    <w:p w14:paraId="68754B82" w14:textId="77777777" w:rsidR="004073C8" w:rsidRPr="00833AEA" w:rsidRDefault="004073C8">
      <w:pPr>
        <w:pStyle w:val="af3"/>
      </w:pPr>
    </w:p>
    <w:p w14:paraId="76DE9BB5" w14:textId="6901062D" w:rsidR="004073C8" w:rsidRPr="00833AEA" w:rsidRDefault="00752D09">
      <w:pPr>
        <w:pStyle w:val="af6"/>
      </w:pPr>
      <w:r w:rsidRPr="00833AEA">
        <w:br/>
      </w:r>
      <w:bookmarkStart w:id="754" w:name="_Toc26799450"/>
      <w:bookmarkStart w:id="755" w:name="_Toc26812138"/>
      <w:bookmarkStart w:id="756" w:name="_Toc27726751"/>
      <w:bookmarkStart w:id="757" w:name="_Toc27726842"/>
      <w:bookmarkStart w:id="758" w:name="_Toc27727485"/>
      <w:bookmarkStart w:id="759" w:name="_Toc27729432"/>
      <w:bookmarkStart w:id="760" w:name="_Toc37846086"/>
      <w:bookmarkStart w:id="761" w:name="_Toc37863539"/>
      <w:bookmarkStart w:id="762" w:name="_Toc39677350"/>
      <w:bookmarkStart w:id="763" w:name="_Toc39677482"/>
      <w:bookmarkStart w:id="764" w:name="_Toc40192615"/>
      <w:bookmarkStart w:id="765" w:name="_Toc41656169"/>
      <w:bookmarkStart w:id="766" w:name="_Toc41656624"/>
      <w:bookmarkStart w:id="767" w:name="_Toc41657035"/>
      <w:bookmarkStart w:id="768" w:name="_Toc41657208"/>
      <w:bookmarkStart w:id="769" w:name="_Toc47619737"/>
      <w:bookmarkStart w:id="770" w:name="_Toc73620553"/>
      <w:bookmarkStart w:id="771" w:name="_Toc73626740"/>
      <w:bookmarkStart w:id="772" w:name="_Toc80349078"/>
      <w:r w:rsidRPr="00833AEA">
        <w:rPr>
          <w:rFonts w:hint="eastAsia"/>
        </w:rPr>
        <w:t>（资料性附录）</w:t>
      </w:r>
      <w:r w:rsidRPr="00833AEA">
        <w:br/>
      </w:r>
      <w:bookmarkEnd w:id="754"/>
      <w:bookmarkEnd w:id="755"/>
      <w:bookmarkEnd w:id="756"/>
      <w:bookmarkEnd w:id="757"/>
      <w:bookmarkEnd w:id="758"/>
      <w:bookmarkEnd w:id="759"/>
      <w:bookmarkEnd w:id="760"/>
      <w:bookmarkEnd w:id="761"/>
      <w:bookmarkEnd w:id="762"/>
      <w:bookmarkEnd w:id="763"/>
      <w:bookmarkEnd w:id="764"/>
      <w:r w:rsidR="00BA0300" w:rsidRPr="00833AEA">
        <w:rPr>
          <w:rFonts w:hint="eastAsia"/>
        </w:rPr>
        <w:t>标准物质与X光作用的物理特性</w:t>
      </w:r>
      <w:bookmarkEnd w:id="765"/>
      <w:bookmarkEnd w:id="766"/>
      <w:bookmarkEnd w:id="767"/>
      <w:bookmarkEnd w:id="768"/>
      <w:bookmarkEnd w:id="769"/>
      <w:bookmarkEnd w:id="770"/>
      <w:bookmarkEnd w:id="771"/>
      <w:bookmarkEnd w:id="772"/>
    </w:p>
    <w:p w14:paraId="093FB71E" w14:textId="77777777" w:rsidR="00924745" w:rsidRPr="00833AEA" w:rsidRDefault="00924745" w:rsidP="00924745">
      <w:pPr>
        <w:pStyle w:val="aff0"/>
      </w:pPr>
      <w:r w:rsidRPr="00833AEA">
        <w:rPr>
          <w:rFonts w:hint="eastAsia"/>
        </w:rPr>
        <w:t>物质在X射线下的吸收系数由该物质与X射线相互作用的物理过程决定。在临床CT设备所使用的X射线波段，其物理过程主要包括以下两种：</w:t>
      </w:r>
    </w:p>
    <w:p w14:paraId="6C60BC95" w14:textId="77777777" w:rsidR="00924745" w:rsidRPr="00833AEA" w:rsidRDefault="00924745" w:rsidP="00C72DEB">
      <w:pPr>
        <w:pStyle w:val="aff0"/>
        <w:numPr>
          <w:ilvl w:val="3"/>
          <w:numId w:val="18"/>
        </w:numPr>
        <w:ind w:firstLineChars="0"/>
      </w:pPr>
      <w:r w:rsidRPr="00833AEA">
        <w:rPr>
          <w:rFonts w:hint="eastAsia"/>
        </w:rPr>
        <w:t>光电效应</w:t>
      </w:r>
    </w:p>
    <w:p w14:paraId="562F934B" w14:textId="77777777" w:rsidR="00924745" w:rsidRPr="00833AEA" w:rsidRDefault="00924745" w:rsidP="00C72DEB">
      <w:pPr>
        <w:pStyle w:val="aff0"/>
        <w:numPr>
          <w:ilvl w:val="3"/>
          <w:numId w:val="18"/>
        </w:numPr>
        <w:ind w:firstLineChars="0"/>
      </w:pPr>
      <w:r w:rsidRPr="00833AEA">
        <w:rPr>
          <w:rFonts w:hint="eastAsia"/>
        </w:rPr>
        <w:t>康普顿散射（非弹性散射）</w:t>
      </w:r>
    </w:p>
    <w:p w14:paraId="7A328520" w14:textId="41994B89" w:rsidR="00924745" w:rsidRPr="00833AEA" w:rsidRDefault="00924745" w:rsidP="00924745">
      <w:pPr>
        <w:pStyle w:val="aff0"/>
        <w:ind w:firstLineChars="0"/>
      </w:pPr>
      <w:r w:rsidRPr="00833AEA">
        <w:rPr>
          <w:rFonts w:hint="eastAsia"/>
        </w:rPr>
        <w:t>其中，光电效应主要与物质的原子序数，或者说原子核中的质子数量相关。康普顿散射主要与原子核外的电子密度相关。物质经由这两种物理过程对一定能量的单色X射线的吸收能力可由理论计算获得（例如：Hubbell， 1982），并已通过实验验证（</w:t>
      </w:r>
      <w:r w:rsidRPr="00833AEA">
        <w:t>Creagh and Hubbell</w:t>
      </w:r>
      <w:r w:rsidRPr="00833AEA">
        <w:rPr>
          <w:rFonts w:hint="eastAsia"/>
        </w:rPr>
        <w:t xml:space="preserve">， </w:t>
      </w:r>
      <w:r w:rsidRPr="00833AEA">
        <w:t>1987, 1990</w:t>
      </w:r>
      <w:r w:rsidRPr="00833AEA">
        <w:rPr>
          <w:rFonts w:hint="eastAsia"/>
        </w:rPr>
        <w:t>）。</w:t>
      </w:r>
      <w:r w:rsidR="0052120D" w:rsidRPr="00833AEA">
        <w:rPr>
          <w:rFonts w:hint="eastAsia"/>
        </w:rPr>
        <w:t>因此，如能在双能量CT上分别采集某一指定物质，如碘，在低能量及高能量X射线下CT图像，分别测量其CT值，进而计算其双能指数，可以直接的反应该双能量CT在硬件上的能谱分离度。</w:t>
      </w:r>
    </w:p>
    <w:p w14:paraId="2D21F914" w14:textId="7CC6AA2C" w:rsidR="00D61258" w:rsidRDefault="00924745" w:rsidP="00924745">
      <w:pPr>
        <w:pStyle w:val="aff0"/>
        <w:ind w:firstLineChars="0"/>
      </w:pPr>
      <w:r w:rsidRPr="00833AEA">
        <w:rPr>
          <w:rFonts w:hint="eastAsia"/>
        </w:rPr>
        <w:t>目前</w:t>
      </w:r>
      <w:r w:rsidR="00A22D5A" w:rsidRPr="00833AEA">
        <w:rPr>
          <w:rFonts w:hint="eastAsia"/>
        </w:rPr>
        <w:t>在国际上</w:t>
      </w:r>
      <w:r w:rsidRPr="00833AEA">
        <w:rPr>
          <w:rFonts w:hint="eastAsia"/>
        </w:rPr>
        <w:t>已有一些在业界通用的数据库，如Na</w:t>
      </w:r>
      <w:r w:rsidRPr="00833AEA">
        <w:t>tional Institute of Standards and Technology (NIST)</w:t>
      </w:r>
      <w:r w:rsidRPr="00833AEA">
        <w:rPr>
          <w:rFonts w:hint="eastAsia"/>
        </w:rPr>
        <w:t>数据库</w:t>
      </w:r>
      <w:r w:rsidR="0052120D" w:rsidRPr="00833AEA">
        <w:rPr>
          <w:rFonts w:hint="eastAsia"/>
        </w:rPr>
        <w:t>（国内的科研及临床研究大多也均引用此数据库）</w:t>
      </w:r>
      <w:r w:rsidRPr="00833AEA">
        <w:rPr>
          <w:rFonts w:hint="eastAsia"/>
        </w:rPr>
        <w:t>，可以用于查找指定物质在指定单色X射线下的吸收系数，进而可以用于评估CT设备的能谱性能及准确度。</w:t>
      </w:r>
    </w:p>
    <w:p w14:paraId="6C7B4641" w14:textId="0CD69CE8" w:rsidR="00195C8B" w:rsidRPr="00833AEA" w:rsidRDefault="00195C8B" w:rsidP="00924745">
      <w:pPr>
        <w:pStyle w:val="aff0"/>
        <w:ind w:firstLineChars="0"/>
      </w:pPr>
      <w:r w:rsidRPr="00D018C0">
        <w:t>NIST</w:t>
      </w:r>
      <w:r w:rsidRPr="00D018C0">
        <w:rPr>
          <w:rFonts w:hint="eastAsia"/>
        </w:rPr>
        <w:t>数据库网址为：</w:t>
      </w:r>
      <w:r w:rsidRPr="00D018C0">
        <w:t>https://www.nist.gov/pml/x-ray-mass-attenuation-coefficients</w:t>
      </w:r>
    </w:p>
    <w:p w14:paraId="0CD4ABE0" w14:textId="77777777" w:rsidR="00924745" w:rsidRPr="00833AEA" w:rsidRDefault="00924745" w:rsidP="00924745">
      <w:pPr>
        <w:jc w:val="center"/>
      </w:pPr>
      <w:r w:rsidRPr="00833AEA">
        <w:rPr>
          <w:noProof/>
        </w:rPr>
        <w:drawing>
          <wp:inline distT="0" distB="0" distL="0" distR="0" wp14:anchorId="011A0D38" wp14:editId="5F79D277">
            <wp:extent cx="2468880" cy="2995228"/>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468880" cy="2995228"/>
                    </a:xfrm>
                    <a:prstGeom prst="rect">
                      <a:avLst/>
                    </a:prstGeom>
                    <a:noFill/>
                    <a:ln>
                      <a:noFill/>
                    </a:ln>
                  </pic:spPr>
                </pic:pic>
              </a:graphicData>
            </a:graphic>
          </wp:inline>
        </w:drawing>
      </w:r>
      <w:r w:rsidRPr="00833AEA">
        <w:rPr>
          <w:noProof/>
        </w:rPr>
        <w:drawing>
          <wp:inline distT="0" distB="0" distL="0" distR="0" wp14:anchorId="5F8C171E" wp14:editId="1C5FB0D1">
            <wp:extent cx="2468880" cy="2995228"/>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468880" cy="2995228"/>
                    </a:xfrm>
                    <a:prstGeom prst="rect">
                      <a:avLst/>
                    </a:prstGeom>
                    <a:noFill/>
                    <a:ln>
                      <a:noFill/>
                    </a:ln>
                  </pic:spPr>
                </pic:pic>
              </a:graphicData>
            </a:graphic>
          </wp:inline>
        </w:drawing>
      </w:r>
    </w:p>
    <w:p w14:paraId="0E0659A2" w14:textId="77777777" w:rsidR="00521820" w:rsidRPr="00833AEA" w:rsidRDefault="00521820" w:rsidP="00B01AB7">
      <w:pPr>
        <w:pStyle w:val="aa"/>
        <w:spacing w:before="156" w:after="156"/>
        <w:rPr>
          <w:rFonts w:ascii="宋体" w:eastAsia="宋体"/>
          <w:noProof/>
          <w:kern w:val="0"/>
          <w:szCs w:val="20"/>
        </w:rPr>
      </w:pPr>
      <w:bookmarkStart w:id="773" w:name="_Toc41657046"/>
      <w:bookmarkStart w:id="774" w:name="_Toc41657218"/>
      <w:bookmarkStart w:id="775" w:name="_Toc47619747"/>
      <w:bookmarkStart w:id="776" w:name="_Toc73620563"/>
      <w:bookmarkStart w:id="777" w:name="_Toc73626750"/>
      <w:bookmarkStart w:id="778" w:name="_Toc77172713"/>
      <w:bookmarkStart w:id="779" w:name="_Toc41656179"/>
      <w:bookmarkStart w:id="780" w:name="_Toc41656640"/>
      <w:r w:rsidRPr="00833AEA">
        <w:rPr>
          <w:rFonts w:hint="eastAsia"/>
          <w:noProof/>
        </w:rPr>
        <w:t>不同物质的吸收系数和其对应的</w:t>
      </w:r>
      <w:r w:rsidRPr="00833AEA">
        <w:rPr>
          <w:rFonts w:ascii="宋体" w:eastAsia="宋体" w:hint="eastAsia"/>
          <w:noProof/>
          <w:kern w:val="0"/>
          <w:szCs w:val="20"/>
        </w:rPr>
        <w:t>亨氏单位。</w:t>
      </w:r>
      <w:bookmarkEnd w:id="773"/>
      <w:bookmarkEnd w:id="774"/>
      <w:bookmarkEnd w:id="775"/>
      <w:bookmarkEnd w:id="776"/>
      <w:bookmarkEnd w:id="777"/>
      <w:bookmarkEnd w:id="778"/>
    </w:p>
    <w:p w14:paraId="55D2552A" w14:textId="1F30D6E8" w:rsidR="00924745" w:rsidRPr="00833AEA" w:rsidRDefault="00521820" w:rsidP="00521820">
      <w:pPr>
        <w:pStyle w:val="aff0"/>
        <w:ind w:firstLineChars="0"/>
      </w:pPr>
      <w:r w:rsidRPr="00833AEA">
        <w:rPr>
          <w:rFonts w:hint="eastAsia"/>
        </w:rPr>
        <w:t>左图为水，钙，碘的质量吸收系数随单色X射线能量的质量吸收系数分布,右图为依此计算得到的在不同单色X射线能量下钙和碘的的亨氏单位（水的亨氏单位恒定为0）。虚线的范围为40k</w:t>
      </w:r>
      <w:r w:rsidRPr="00833AEA">
        <w:t>eV</w:t>
      </w:r>
      <w:r w:rsidRPr="00833AEA">
        <w:rPr>
          <w:rFonts w:hint="eastAsia"/>
        </w:rPr>
        <w:t>至150k</w:t>
      </w:r>
      <w:r w:rsidRPr="00833AEA">
        <w:t>eV</w:t>
      </w:r>
      <w:r w:rsidRPr="00833AEA">
        <w:rPr>
          <w:rFonts w:hint="eastAsia"/>
        </w:rPr>
        <w:t>，为医用CT设备主要的X射线能量区间。</w:t>
      </w:r>
      <w:bookmarkEnd w:id="779"/>
      <w:bookmarkEnd w:id="780"/>
    </w:p>
    <w:p w14:paraId="6756D53F" w14:textId="77777777" w:rsidR="00924745" w:rsidRPr="00833AEA" w:rsidRDefault="00924745" w:rsidP="00924745">
      <w:pPr>
        <w:pStyle w:val="aff0"/>
      </w:pPr>
    </w:p>
    <w:p w14:paraId="550854A8" w14:textId="37AA37D7" w:rsidR="004073C8" w:rsidRPr="00833AEA" w:rsidRDefault="00A95AFC">
      <w:pPr>
        <w:pStyle w:val="af7"/>
        <w:spacing w:before="312" w:after="312"/>
        <w:ind w:left="0"/>
      </w:pPr>
      <w:bookmarkStart w:id="781" w:name="_Toc41656170"/>
      <w:bookmarkStart w:id="782" w:name="_Toc41656625"/>
      <w:bookmarkStart w:id="783" w:name="_Toc41657036"/>
      <w:bookmarkStart w:id="784" w:name="_Toc41657209"/>
      <w:bookmarkStart w:id="785" w:name="_Toc47619738"/>
      <w:bookmarkStart w:id="786" w:name="_Toc73620554"/>
      <w:bookmarkStart w:id="787" w:name="_Toc73626741"/>
      <w:bookmarkStart w:id="788" w:name="_Toc77172697"/>
      <w:bookmarkStart w:id="789" w:name="_Toc80349079"/>
      <w:r w:rsidRPr="00833AEA">
        <w:rPr>
          <w:rFonts w:hint="eastAsia"/>
        </w:rPr>
        <w:t>标准物质在单色能谱下的</w:t>
      </w:r>
      <w:r w:rsidR="006408F5" w:rsidRPr="00833AEA">
        <w:rPr>
          <w:rFonts w:hint="eastAsia"/>
        </w:rPr>
        <w:t>吸收系数查找表</w:t>
      </w:r>
      <w:bookmarkEnd w:id="781"/>
      <w:bookmarkEnd w:id="782"/>
      <w:bookmarkEnd w:id="783"/>
      <w:bookmarkEnd w:id="784"/>
      <w:bookmarkEnd w:id="785"/>
      <w:bookmarkEnd w:id="786"/>
      <w:bookmarkEnd w:id="787"/>
      <w:bookmarkEnd w:id="788"/>
      <w:bookmarkEnd w:id="789"/>
      <w:r w:rsidR="006408F5" w:rsidRPr="00833AEA">
        <w:rPr>
          <w:rFonts w:hint="eastAsia"/>
        </w:rPr>
        <w:t xml:space="preserve"> </w:t>
      </w:r>
    </w:p>
    <w:p w14:paraId="0C0A3F1F" w14:textId="76CA3CC3" w:rsidR="00A22D5A" w:rsidRPr="00833AEA" w:rsidRDefault="00A22D5A" w:rsidP="00C263A3">
      <w:pPr>
        <w:pStyle w:val="aff0"/>
      </w:pPr>
      <w:r w:rsidRPr="00833AEA">
        <w:rPr>
          <w:rFonts w:hint="eastAsia"/>
        </w:rPr>
        <w:lastRenderedPageBreak/>
        <w:t>以下查找表基于NIST在线数据库及其相关的引用文献</w:t>
      </w:r>
    </w:p>
    <w:p w14:paraId="0E50D532" w14:textId="3B56CD2E" w:rsidR="0007476F" w:rsidRPr="00833AEA" w:rsidRDefault="009D70EF" w:rsidP="00C263A3">
      <w:pPr>
        <w:pStyle w:val="aff0"/>
      </w:pPr>
      <w:r w:rsidRPr="00833AEA">
        <w:rPr>
          <w:rFonts w:hint="eastAsia"/>
        </w:rPr>
        <w:t>NIST所给数据库在单色能谱上不连续，实际应用时计算某一k</w:t>
      </w:r>
      <w:r w:rsidRPr="00833AEA">
        <w:t>eV</w:t>
      </w:r>
      <w:r w:rsidRPr="00833AEA">
        <w:rPr>
          <w:rFonts w:hint="eastAsia"/>
        </w:rPr>
        <w:t>下的吸收系数需使用相邻两个keV下的吸收系数插值得到</w:t>
      </w:r>
      <w:r w:rsidR="0007476F" w:rsidRPr="00833AEA">
        <w:rPr>
          <w:rFonts w:hint="eastAsia"/>
        </w:rPr>
        <w:t>.</w:t>
      </w:r>
    </w:p>
    <w:p w14:paraId="68B0A364" w14:textId="29CFE3B5" w:rsidR="00751917" w:rsidRPr="00833AEA" w:rsidRDefault="00751917" w:rsidP="00C263A3">
      <w:pPr>
        <w:pStyle w:val="aff0"/>
      </w:pPr>
      <w:r w:rsidRPr="00833AEA">
        <w:rPr>
          <w:rFonts w:hint="eastAsia"/>
        </w:rPr>
        <w:t>此附录中仅列出了CT系统常用的X射线中光子的能量范围，即10k</w:t>
      </w:r>
      <w:r w:rsidRPr="00833AEA">
        <w:t>eV</w:t>
      </w:r>
      <w:r w:rsidRPr="00833AEA">
        <w:rPr>
          <w:rFonts w:hint="eastAsia"/>
        </w:rPr>
        <w:t>至</w:t>
      </w:r>
      <w:r w:rsidRPr="00833AEA">
        <w:t>15</w:t>
      </w:r>
      <w:r w:rsidRPr="00833AEA">
        <w:rPr>
          <w:rFonts w:hint="eastAsia"/>
        </w:rPr>
        <w:t>0ke</w:t>
      </w:r>
      <w:r w:rsidRPr="00833AEA">
        <w:t>V</w:t>
      </w:r>
      <w:r w:rsidRPr="00833AEA">
        <w:rPr>
          <w:rFonts w:hint="eastAsia"/>
        </w:rPr>
        <w:t>，</w:t>
      </w:r>
      <w:r w:rsidR="0064738B" w:rsidRPr="00833AEA">
        <w:rPr>
          <w:rFonts w:hint="eastAsia"/>
        </w:rPr>
        <w:t>并考虑到虚拟单色能谱图像应用可能的扩展能量范围，扩展至200k</w:t>
      </w:r>
      <w:r w:rsidR="0064738B" w:rsidRPr="00833AEA">
        <w:t>eV</w:t>
      </w:r>
      <w:r w:rsidR="0064738B" w:rsidRPr="00833AEA">
        <w:rPr>
          <w:rFonts w:hint="eastAsia"/>
        </w:rPr>
        <w:t>。</w:t>
      </w:r>
    </w:p>
    <w:p w14:paraId="4E04D27D" w14:textId="11C2FC2A" w:rsidR="00161C1A" w:rsidRPr="00833AEA" w:rsidRDefault="0007476F" w:rsidP="00C263A3">
      <w:pPr>
        <w:pStyle w:val="aff0"/>
      </w:pPr>
      <w:r w:rsidRPr="00833AEA">
        <w:rPr>
          <w:rFonts w:hint="eastAsia"/>
        </w:rPr>
        <w:t>碘在</w:t>
      </w:r>
      <w:r w:rsidR="00751917" w:rsidRPr="00833AEA">
        <w:rPr>
          <w:rFonts w:hint="eastAsia"/>
        </w:rPr>
        <w:t>33.1694k</w:t>
      </w:r>
      <w:r w:rsidR="00751917" w:rsidRPr="00833AEA">
        <w:t>eV</w:t>
      </w:r>
      <w:r w:rsidR="00751917" w:rsidRPr="00833AEA">
        <w:rPr>
          <w:rFonts w:hint="eastAsia"/>
        </w:rPr>
        <w:t>处有K边吸收线（K</w:t>
      </w:r>
      <w:r w:rsidR="00751917" w:rsidRPr="00833AEA">
        <w:t xml:space="preserve"> edge</w:t>
      </w:r>
      <w:r w:rsidR="00751917" w:rsidRPr="00833AEA">
        <w:rPr>
          <w:rFonts w:hint="eastAsia"/>
        </w:rPr>
        <w:t>），因此在</w:t>
      </w:r>
      <w:r w:rsidR="0064738B" w:rsidRPr="00833AEA">
        <w:rPr>
          <w:rFonts w:hint="eastAsia"/>
        </w:rPr>
        <w:t>此</w:t>
      </w:r>
      <w:r w:rsidR="00751917" w:rsidRPr="00833AEA">
        <w:rPr>
          <w:rFonts w:hint="eastAsia"/>
        </w:rPr>
        <w:t>查找表中有跳变</w:t>
      </w:r>
      <w:r w:rsidR="0064738B" w:rsidRPr="00833AEA">
        <w:rPr>
          <w:rFonts w:hint="eastAsia"/>
        </w:rPr>
        <w:t>。</w:t>
      </w:r>
    </w:p>
    <w:p w14:paraId="00508A83" w14:textId="31369989" w:rsidR="0064738B" w:rsidRPr="00833AEA" w:rsidRDefault="0064738B" w:rsidP="00C263A3">
      <w:pPr>
        <w:pStyle w:val="aff0"/>
      </w:pPr>
    </w:p>
    <w:p w14:paraId="2AB07EDB" w14:textId="41599775" w:rsidR="00751917" w:rsidRPr="00833AEA" w:rsidRDefault="00B01AB7" w:rsidP="00B01AB7">
      <w:pPr>
        <w:pStyle w:val="af4"/>
        <w:spacing w:before="156" w:after="156"/>
      </w:pPr>
      <w:bookmarkStart w:id="790" w:name="_Toc41656187"/>
      <w:bookmarkStart w:id="791" w:name="_Toc41656648"/>
      <w:bookmarkStart w:id="792" w:name="_Toc41657054"/>
      <w:bookmarkStart w:id="793" w:name="_Toc41657226"/>
      <w:bookmarkStart w:id="794" w:name="_Toc73619219"/>
      <w:bookmarkStart w:id="795" w:name="_Toc73620576"/>
      <w:bookmarkStart w:id="796" w:name="_Toc73626764"/>
      <w:bookmarkStart w:id="797" w:name="_Toc80349102"/>
      <w:r w:rsidRPr="00833AEA">
        <w:rPr>
          <w:rFonts w:hint="eastAsia"/>
        </w:rPr>
        <w:t>不同射线能量</w:t>
      </w:r>
      <w:r w:rsidR="00F22698" w:rsidRPr="00833AEA">
        <w:rPr>
          <w:rFonts w:hint="eastAsia"/>
        </w:rPr>
        <w:t>对应</w:t>
      </w:r>
      <w:r w:rsidRPr="00833AEA">
        <w:rPr>
          <w:rFonts w:hint="eastAsia"/>
        </w:rPr>
        <w:t>的</w:t>
      </w:r>
      <w:r w:rsidR="00BF700E" w:rsidRPr="00833AEA">
        <w:rPr>
          <w:rFonts w:hint="eastAsia"/>
        </w:rPr>
        <w:t>几种物质</w:t>
      </w:r>
      <w:r w:rsidRPr="00833AEA">
        <w:rPr>
          <w:rFonts w:hint="eastAsia"/>
        </w:rPr>
        <w:t>质量吸收系数</w:t>
      </w:r>
      <w:bookmarkEnd w:id="790"/>
      <w:bookmarkEnd w:id="791"/>
      <w:bookmarkEnd w:id="792"/>
      <w:bookmarkEnd w:id="793"/>
      <w:bookmarkEnd w:id="794"/>
      <w:bookmarkEnd w:id="795"/>
      <w:bookmarkEnd w:id="796"/>
      <w:bookmarkEnd w:id="797"/>
    </w:p>
    <w:tbl>
      <w:tblPr>
        <w:tblStyle w:val="TableGrid"/>
        <w:tblW w:w="0" w:type="auto"/>
        <w:tblLook w:val="04A0" w:firstRow="1" w:lastRow="0" w:firstColumn="1" w:lastColumn="0" w:noHBand="0" w:noVBand="1"/>
      </w:tblPr>
      <w:tblGrid>
        <w:gridCol w:w="2364"/>
        <w:gridCol w:w="2364"/>
        <w:gridCol w:w="2421"/>
        <w:gridCol w:w="2421"/>
      </w:tblGrid>
      <w:tr w:rsidR="00161C1A" w:rsidRPr="00833AEA" w14:paraId="63D019BD" w14:textId="77777777" w:rsidTr="00161C1A">
        <w:tc>
          <w:tcPr>
            <w:tcW w:w="2364" w:type="dxa"/>
          </w:tcPr>
          <w:p w14:paraId="53DD9CAC" w14:textId="77777777" w:rsidR="00580CCB" w:rsidRPr="00833AEA" w:rsidRDefault="00161C1A" w:rsidP="00C263A3">
            <w:pPr>
              <w:pStyle w:val="aff0"/>
              <w:ind w:firstLineChars="0" w:firstLine="0"/>
            </w:pPr>
            <w:r w:rsidRPr="00833AEA">
              <w:rPr>
                <w:rFonts w:hint="eastAsia"/>
              </w:rPr>
              <w:t>单色能谱</w:t>
            </w:r>
          </w:p>
          <w:p w14:paraId="499F0D53" w14:textId="658C5674" w:rsidR="00161C1A" w:rsidRPr="00833AEA" w:rsidRDefault="00580CCB" w:rsidP="00C263A3">
            <w:pPr>
              <w:pStyle w:val="aff0"/>
              <w:ind w:firstLineChars="0" w:firstLine="0"/>
            </w:pPr>
            <w:r w:rsidRPr="00833AEA">
              <w:rPr>
                <w:rFonts w:hint="eastAsia"/>
              </w:rPr>
              <w:t>(</w:t>
            </w:r>
            <w:r w:rsidRPr="00833AEA">
              <w:t>keV)</w:t>
            </w:r>
          </w:p>
        </w:tc>
        <w:tc>
          <w:tcPr>
            <w:tcW w:w="2364" w:type="dxa"/>
          </w:tcPr>
          <w:p w14:paraId="0C662554" w14:textId="77777777" w:rsidR="00161C1A" w:rsidRPr="00833AEA" w:rsidRDefault="00161C1A" w:rsidP="00C263A3">
            <w:pPr>
              <w:pStyle w:val="aff0"/>
              <w:ind w:firstLineChars="0" w:firstLine="0"/>
              <w:rPr>
                <w:rFonts w:ascii="Times New Roman"/>
              </w:rPr>
            </w:pPr>
            <w:r w:rsidRPr="00833AEA">
              <w:rPr>
                <w:rFonts w:hint="eastAsia"/>
              </w:rPr>
              <w:t>水吸收系数</w:t>
            </w:r>
            <w:r w:rsidR="00580CCB" w:rsidRPr="00833AEA">
              <w:rPr>
                <w:rFonts w:hint="eastAsia"/>
              </w:rPr>
              <w:t xml:space="preserve"> </w:t>
            </w:r>
            <w:r w:rsidR="00580CCB" w:rsidRPr="00833AEA">
              <w:rPr>
                <w:rFonts w:ascii="Times New Roman"/>
              </w:rPr>
              <w:t>µ</w:t>
            </w:r>
            <w:r w:rsidR="00580CCB" w:rsidRPr="00833AEA">
              <w:t>/</w:t>
            </w:r>
            <w:r w:rsidR="00580CCB" w:rsidRPr="00833AEA">
              <w:rPr>
                <w:rFonts w:ascii="Times New Roman"/>
              </w:rPr>
              <w:t>ρ</w:t>
            </w:r>
          </w:p>
          <w:p w14:paraId="23B7A881" w14:textId="1C8C0C8E" w:rsidR="00580CCB" w:rsidRPr="00833AEA" w:rsidRDefault="00580CCB" w:rsidP="00C263A3">
            <w:pPr>
              <w:pStyle w:val="aff0"/>
              <w:ind w:firstLineChars="0" w:firstLine="0"/>
            </w:pPr>
            <w:r w:rsidRPr="00833AEA">
              <w:t>(cm</w:t>
            </w:r>
            <w:r w:rsidRPr="00833AEA">
              <w:rPr>
                <w:vertAlign w:val="superscript"/>
              </w:rPr>
              <w:t>2</w:t>
            </w:r>
            <w:r w:rsidRPr="00833AEA">
              <w:t>/g)</w:t>
            </w:r>
          </w:p>
        </w:tc>
        <w:tc>
          <w:tcPr>
            <w:tcW w:w="2421" w:type="dxa"/>
          </w:tcPr>
          <w:p w14:paraId="24C7B4A1" w14:textId="77777777" w:rsidR="00161C1A" w:rsidRPr="00833AEA" w:rsidRDefault="00161C1A" w:rsidP="00C263A3">
            <w:pPr>
              <w:pStyle w:val="aff0"/>
              <w:ind w:firstLineChars="0" w:firstLine="0"/>
              <w:rPr>
                <w:rFonts w:ascii="Times New Roman"/>
              </w:rPr>
            </w:pPr>
            <w:r w:rsidRPr="00833AEA">
              <w:rPr>
                <w:rFonts w:hint="eastAsia"/>
              </w:rPr>
              <w:t>碘吸收系数</w:t>
            </w:r>
            <w:r w:rsidR="00580CCB" w:rsidRPr="00833AEA">
              <w:rPr>
                <w:rFonts w:hint="eastAsia"/>
              </w:rPr>
              <w:t xml:space="preserve"> </w:t>
            </w:r>
            <w:r w:rsidR="00580CCB" w:rsidRPr="00833AEA">
              <w:rPr>
                <w:rFonts w:ascii="Times New Roman"/>
              </w:rPr>
              <w:t>µ</w:t>
            </w:r>
            <w:r w:rsidR="00580CCB" w:rsidRPr="00833AEA">
              <w:t>/</w:t>
            </w:r>
            <w:r w:rsidR="00580CCB" w:rsidRPr="00833AEA">
              <w:rPr>
                <w:rFonts w:ascii="Times New Roman"/>
              </w:rPr>
              <w:t>ρ</w:t>
            </w:r>
          </w:p>
          <w:p w14:paraId="75CF08E8" w14:textId="1C694D65" w:rsidR="00580CCB" w:rsidRPr="00833AEA" w:rsidRDefault="00580CCB" w:rsidP="00C263A3">
            <w:pPr>
              <w:pStyle w:val="aff0"/>
              <w:ind w:firstLineChars="0" w:firstLine="0"/>
            </w:pPr>
            <w:r w:rsidRPr="00833AEA">
              <w:t>(cm</w:t>
            </w:r>
            <w:r w:rsidRPr="00833AEA">
              <w:rPr>
                <w:vertAlign w:val="superscript"/>
              </w:rPr>
              <w:t>2</w:t>
            </w:r>
            <w:r w:rsidRPr="00833AEA">
              <w:t>/g)</w:t>
            </w:r>
          </w:p>
        </w:tc>
        <w:tc>
          <w:tcPr>
            <w:tcW w:w="2421" w:type="dxa"/>
          </w:tcPr>
          <w:p w14:paraId="19B6258A" w14:textId="77777777" w:rsidR="00161C1A" w:rsidRPr="00833AEA" w:rsidRDefault="00161C1A" w:rsidP="00C263A3">
            <w:pPr>
              <w:pStyle w:val="aff0"/>
              <w:ind w:firstLineChars="0" w:firstLine="0"/>
              <w:rPr>
                <w:rFonts w:ascii="Times New Roman"/>
              </w:rPr>
            </w:pPr>
            <w:r w:rsidRPr="00833AEA">
              <w:rPr>
                <w:rFonts w:hint="eastAsia"/>
              </w:rPr>
              <w:t>钙吸收系数</w:t>
            </w:r>
            <w:r w:rsidR="00580CCB" w:rsidRPr="00833AEA">
              <w:rPr>
                <w:rFonts w:hint="eastAsia"/>
              </w:rPr>
              <w:t xml:space="preserve"> </w:t>
            </w:r>
            <w:r w:rsidR="00580CCB" w:rsidRPr="00833AEA">
              <w:rPr>
                <w:rFonts w:ascii="Times New Roman"/>
              </w:rPr>
              <w:t>µ</w:t>
            </w:r>
            <w:r w:rsidR="00580CCB" w:rsidRPr="00833AEA">
              <w:t>/</w:t>
            </w:r>
            <w:r w:rsidR="00580CCB" w:rsidRPr="00833AEA">
              <w:rPr>
                <w:rFonts w:ascii="Times New Roman"/>
              </w:rPr>
              <w:t>ρ</w:t>
            </w:r>
          </w:p>
          <w:p w14:paraId="2295B1BB" w14:textId="7BCAE56A" w:rsidR="00580CCB" w:rsidRPr="00833AEA" w:rsidRDefault="00580CCB" w:rsidP="00C263A3">
            <w:pPr>
              <w:pStyle w:val="aff0"/>
              <w:ind w:firstLineChars="0" w:firstLine="0"/>
            </w:pPr>
            <w:r w:rsidRPr="00833AEA">
              <w:t>(cm</w:t>
            </w:r>
            <w:r w:rsidRPr="00833AEA">
              <w:rPr>
                <w:vertAlign w:val="superscript"/>
              </w:rPr>
              <w:t>2</w:t>
            </w:r>
            <w:r w:rsidRPr="00833AEA">
              <w:t>/g)</w:t>
            </w:r>
          </w:p>
        </w:tc>
      </w:tr>
      <w:tr w:rsidR="00161C1A" w:rsidRPr="00833AEA" w14:paraId="5776D69F" w14:textId="77777777" w:rsidTr="00161C1A">
        <w:tc>
          <w:tcPr>
            <w:tcW w:w="2364" w:type="dxa"/>
          </w:tcPr>
          <w:p w14:paraId="41785A73" w14:textId="3B45CE8B" w:rsidR="00161C1A" w:rsidRPr="00833AEA" w:rsidRDefault="00161C1A" w:rsidP="00C263A3">
            <w:pPr>
              <w:pStyle w:val="aff0"/>
              <w:ind w:firstLineChars="0" w:firstLine="0"/>
            </w:pPr>
            <w:r w:rsidRPr="00833AEA">
              <w:rPr>
                <w:rFonts w:hint="eastAsia"/>
              </w:rPr>
              <w:t>10</w:t>
            </w:r>
          </w:p>
        </w:tc>
        <w:tc>
          <w:tcPr>
            <w:tcW w:w="2364" w:type="dxa"/>
          </w:tcPr>
          <w:p w14:paraId="35B0F708" w14:textId="2C636926" w:rsidR="00161C1A" w:rsidRPr="00833AEA" w:rsidRDefault="00580CCB" w:rsidP="00C263A3">
            <w:pPr>
              <w:pStyle w:val="aff0"/>
              <w:ind w:firstLineChars="0" w:firstLine="0"/>
            </w:pPr>
            <w:r w:rsidRPr="00833AEA">
              <w:t>5.329</w:t>
            </w:r>
          </w:p>
        </w:tc>
        <w:tc>
          <w:tcPr>
            <w:tcW w:w="2421" w:type="dxa"/>
          </w:tcPr>
          <w:p w14:paraId="4132D21B" w14:textId="3D5E533E" w:rsidR="00161C1A" w:rsidRPr="00833AEA" w:rsidRDefault="00580CCB" w:rsidP="00C263A3">
            <w:pPr>
              <w:pStyle w:val="aff0"/>
              <w:ind w:firstLineChars="0" w:firstLine="0"/>
            </w:pPr>
            <w:r w:rsidRPr="00833AEA">
              <w:t>162.6</w:t>
            </w:r>
          </w:p>
        </w:tc>
        <w:tc>
          <w:tcPr>
            <w:tcW w:w="2421" w:type="dxa"/>
          </w:tcPr>
          <w:p w14:paraId="55B337F7" w14:textId="578B2FB9" w:rsidR="00161C1A" w:rsidRPr="00833AEA" w:rsidRDefault="00580CCB" w:rsidP="00C263A3">
            <w:pPr>
              <w:pStyle w:val="aff0"/>
              <w:ind w:firstLineChars="0" w:firstLine="0"/>
            </w:pPr>
            <w:r w:rsidRPr="00833AEA">
              <w:t>93.41</w:t>
            </w:r>
          </w:p>
        </w:tc>
      </w:tr>
      <w:tr w:rsidR="00161C1A" w:rsidRPr="00833AEA" w14:paraId="3867FC73" w14:textId="77777777" w:rsidTr="00161C1A">
        <w:tc>
          <w:tcPr>
            <w:tcW w:w="2364" w:type="dxa"/>
          </w:tcPr>
          <w:p w14:paraId="05146E14" w14:textId="10AB09EB" w:rsidR="00161C1A" w:rsidRPr="00833AEA" w:rsidRDefault="00580CCB" w:rsidP="00C263A3">
            <w:pPr>
              <w:pStyle w:val="aff0"/>
              <w:ind w:firstLineChars="0" w:firstLine="0"/>
            </w:pPr>
            <w:r w:rsidRPr="00833AEA">
              <w:t>15</w:t>
            </w:r>
          </w:p>
        </w:tc>
        <w:tc>
          <w:tcPr>
            <w:tcW w:w="2364" w:type="dxa"/>
          </w:tcPr>
          <w:p w14:paraId="19FD1738" w14:textId="2AE16DAE" w:rsidR="00161C1A" w:rsidRPr="00833AEA" w:rsidRDefault="00580CCB" w:rsidP="00C263A3">
            <w:pPr>
              <w:pStyle w:val="aff0"/>
              <w:ind w:firstLineChars="0" w:firstLine="0"/>
            </w:pPr>
            <w:r w:rsidRPr="00833AEA">
              <w:t>1.673</w:t>
            </w:r>
          </w:p>
        </w:tc>
        <w:tc>
          <w:tcPr>
            <w:tcW w:w="2421" w:type="dxa"/>
          </w:tcPr>
          <w:p w14:paraId="7BCFA059" w14:textId="7E42254C" w:rsidR="00161C1A" w:rsidRPr="00833AEA" w:rsidRDefault="00580CCB" w:rsidP="00C263A3">
            <w:pPr>
              <w:pStyle w:val="aff0"/>
              <w:ind w:firstLineChars="0" w:firstLine="0"/>
            </w:pPr>
            <w:r w:rsidRPr="00833AEA">
              <w:t>55.12</w:t>
            </w:r>
          </w:p>
        </w:tc>
        <w:tc>
          <w:tcPr>
            <w:tcW w:w="2421" w:type="dxa"/>
          </w:tcPr>
          <w:p w14:paraId="6747612D" w14:textId="126475D8" w:rsidR="00161C1A" w:rsidRPr="00833AEA" w:rsidRDefault="00580CCB" w:rsidP="00C263A3">
            <w:pPr>
              <w:pStyle w:val="aff0"/>
              <w:ind w:firstLineChars="0" w:firstLine="0"/>
            </w:pPr>
            <w:r w:rsidRPr="00833AEA">
              <w:t>29.79</w:t>
            </w:r>
          </w:p>
        </w:tc>
      </w:tr>
      <w:tr w:rsidR="00161C1A" w:rsidRPr="00833AEA" w14:paraId="4318803D" w14:textId="77777777" w:rsidTr="00161C1A">
        <w:tc>
          <w:tcPr>
            <w:tcW w:w="2364" w:type="dxa"/>
          </w:tcPr>
          <w:p w14:paraId="084CA059" w14:textId="70D120F5" w:rsidR="00161C1A" w:rsidRPr="00833AEA" w:rsidRDefault="00580CCB" w:rsidP="00C263A3">
            <w:pPr>
              <w:pStyle w:val="aff0"/>
              <w:ind w:firstLineChars="0" w:firstLine="0"/>
            </w:pPr>
            <w:r w:rsidRPr="00833AEA">
              <w:t>20</w:t>
            </w:r>
          </w:p>
        </w:tc>
        <w:tc>
          <w:tcPr>
            <w:tcW w:w="2364" w:type="dxa"/>
          </w:tcPr>
          <w:p w14:paraId="01168FC1" w14:textId="5F7FBB11" w:rsidR="00161C1A" w:rsidRPr="00833AEA" w:rsidRDefault="00580CCB" w:rsidP="00C263A3">
            <w:pPr>
              <w:pStyle w:val="aff0"/>
              <w:ind w:firstLineChars="0" w:firstLine="0"/>
            </w:pPr>
            <w:r w:rsidRPr="00833AEA">
              <w:t>0.8096</w:t>
            </w:r>
          </w:p>
        </w:tc>
        <w:tc>
          <w:tcPr>
            <w:tcW w:w="2421" w:type="dxa"/>
          </w:tcPr>
          <w:p w14:paraId="7EB01E44" w14:textId="2EC6C560" w:rsidR="00161C1A" w:rsidRPr="00833AEA" w:rsidRDefault="00580CCB" w:rsidP="00C263A3">
            <w:pPr>
              <w:pStyle w:val="aff0"/>
              <w:ind w:firstLineChars="0" w:firstLine="0"/>
            </w:pPr>
            <w:r w:rsidRPr="00833AEA">
              <w:t>25.43</w:t>
            </w:r>
          </w:p>
        </w:tc>
        <w:tc>
          <w:tcPr>
            <w:tcW w:w="2421" w:type="dxa"/>
          </w:tcPr>
          <w:p w14:paraId="45860FCA" w14:textId="64EDC56A" w:rsidR="00161C1A" w:rsidRPr="00833AEA" w:rsidRDefault="00580CCB" w:rsidP="00C263A3">
            <w:pPr>
              <w:pStyle w:val="aff0"/>
              <w:ind w:firstLineChars="0" w:firstLine="0"/>
            </w:pPr>
            <w:r w:rsidRPr="00833AEA">
              <w:t>13.06</w:t>
            </w:r>
          </w:p>
        </w:tc>
      </w:tr>
      <w:tr w:rsidR="00161C1A" w:rsidRPr="00833AEA" w14:paraId="4F0EB5AC" w14:textId="77777777" w:rsidTr="00161C1A">
        <w:tc>
          <w:tcPr>
            <w:tcW w:w="2364" w:type="dxa"/>
          </w:tcPr>
          <w:p w14:paraId="1DFC856B" w14:textId="320A0D14" w:rsidR="00161C1A" w:rsidRPr="00833AEA" w:rsidRDefault="00580CCB" w:rsidP="00C263A3">
            <w:pPr>
              <w:pStyle w:val="aff0"/>
              <w:ind w:firstLineChars="0" w:firstLine="0"/>
            </w:pPr>
            <w:r w:rsidRPr="00833AEA">
              <w:t>30</w:t>
            </w:r>
          </w:p>
        </w:tc>
        <w:tc>
          <w:tcPr>
            <w:tcW w:w="2364" w:type="dxa"/>
          </w:tcPr>
          <w:p w14:paraId="59A1427A" w14:textId="72E232BD" w:rsidR="00161C1A" w:rsidRPr="00833AEA" w:rsidRDefault="00580CCB" w:rsidP="00C263A3">
            <w:pPr>
              <w:pStyle w:val="aff0"/>
              <w:ind w:firstLineChars="0" w:firstLine="0"/>
            </w:pPr>
            <w:r w:rsidRPr="00833AEA">
              <w:t>0.3756</w:t>
            </w:r>
          </w:p>
        </w:tc>
        <w:tc>
          <w:tcPr>
            <w:tcW w:w="2421" w:type="dxa"/>
          </w:tcPr>
          <w:p w14:paraId="7B972ADE" w14:textId="5C58CCC7" w:rsidR="00161C1A" w:rsidRPr="00833AEA" w:rsidRDefault="00580CCB" w:rsidP="00C263A3">
            <w:pPr>
              <w:pStyle w:val="aff0"/>
              <w:ind w:firstLineChars="0" w:firstLine="0"/>
            </w:pPr>
            <w:r w:rsidRPr="00833AEA">
              <w:t>8.561</w:t>
            </w:r>
          </w:p>
        </w:tc>
        <w:tc>
          <w:tcPr>
            <w:tcW w:w="2421" w:type="dxa"/>
          </w:tcPr>
          <w:p w14:paraId="71546E0C" w14:textId="0254AFBF" w:rsidR="00161C1A" w:rsidRPr="00833AEA" w:rsidRDefault="00580CCB" w:rsidP="00C263A3">
            <w:pPr>
              <w:pStyle w:val="aff0"/>
              <w:ind w:firstLineChars="0" w:firstLine="0"/>
            </w:pPr>
            <w:r w:rsidRPr="00833AEA">
              <w:t>4.08</w:t>
            </w:r>
          </w:p>
        </w:tc>
      </w:tr>
      <w:tr w:rsidR="00580CCB" w:rsidRPr="00833AEA" w14:paraId="12304E2D" w14:textId="77777777" w:rsidTr="00161C1A">
        <w:tc>
          <w:tcPr>
            <w:tcW w:w="2364" w:type="dxa"/>
          </w:tcPr>
          <w:p w14:paraId="6BB2491D" w14:textId="36E79B6A" w:rsidR="00580CCB" w:rsidRPr="00833AEA" w:rsidRDefault="00580CCB" w:rsidP="00C263A3">
            <w:pPr>
              <w:pStyle w:val="aff0"/>
              <w:ind w:firstLineChars="0" w:firstLine="0"/>
            </w:pPr>
            <w:r w:rsidRPr="00833AEA">
              <w:t>33.16935</w:t>
            </w:r>
          </w:p>
        </w:tc>
        <w:tc>
          <w:tcPr>
            <w:tcW w:w="2364" w:type="dxa"/>
          </w:tcPr>
          <w:p w14:paraId="31ABDFE9" w14:textId="5103CF87" w:rsidR="00580CCB" w:rsidRPr="00833AEA" w:rsidRDefault="00580CCB" w:rsidP="00C263A3">
            <w:pPr>
              <w:pStyle w:val="aff0"/>
              <w:ind w:firstLineChars="0" w:firstLine="0"/>
            </w:pPr>
            <w:r w:rsidRPr="00833AEA">
              <w:t>-</w:t>
            </w:r>
          </w:p>
        </w:tc>
        <w:tc>
          <w:tcPr>
            <w:tcW w:w="2421" w:type="dxa"/>
          </w:tcPr>
          <w:p w14:paraId="29B9C995" w14:textId="7730513D" w:rsidR="00580CCB" w:rsidRPr="00833AEA" w:rsidRDefault="00580CCB" w:rsidP="00C263A3">
            <w:pPr>
              <w:pStyle w:val="aff0"/>
              <w:ind w:firstLineChars="0" w:firstLine="0"/>
            </w:pPr>
            <w:r w:rsidRPr="00833AEA">
              <w:t>6.553</w:t>
            </w:r>
          </w:p>
        </w:tc>
        <w:tc>
          <w:tcPr>
            <w:tcW w:w="2421" w:type="dxa"/>
          </w:tcPr>
          <w:p w14:paraId="57772E19" w14:textId="05E6D635" w:rsidR="00580CCB" w:rsidRPr="00833AEA" w:rsidRDefault="00580CCB" w:rsidP="00C263A3">
            <w:pPr>
              <w:pStyle w:val="aff0"/>
              <w:ind w:firstLineChars="0" w:firstLine="0"/>
            </w:pPr>
            <w:r w:rsidRPr="00833AEA">
              <w:t>-</w:t>
            </w:r>
          </w:p>
        </w:tc>
      </w:tr>
      <w:tr w:rsidR="00580CCB" w:rsidRPr="00833AEA" w14:paraId="46F34352" w14:textId="77777777" w:rsidTr="00161C1A">
        <w:tc>
          <w:tcPr>
            <w:tcW w:w="2364" w:type="dxa"/>
          </w:tcPr>
          <w:p w14:paraId="49AEAC2B" w14:textId="7733C70F" w:rsidR="00580CCB" w:rsidRPr="00833AEA" w:rsidRDefault="00580CCB" w:rsidP="00C263A3">
            <w:pPr>
              <w:pStyle w:val="aff0"/>
              <w:ind w:firstLineChars="0" w:firstLine="0"/>
            </w:pPr>
            <w:r w:rsidRPr="00833AEA">
              <w:t>33.16945</w:t>
            </w:r>
          </w:p>
        </w:tc>
        <w:tc>
          <w:tcPr>
            <w:tcW w:w="2364" w:type="dxa"/>
          </w:tcPr>
          <w:p w14:paraId="4D0FD41F" w14:textId="6A79782A" w:rsidR="00580CCB" w:rsidRPr="00833AEA" w:rsidRDefault="00580CCB" w:rsidP="00C263A3">
            <w:pPr>
              <w:pStyle w:val="aff0"/>
              <w:ind w:firstLineChars="0" w:firstLine="0"/>
            </w:pPr>
            <w:r w:rsidRPr="00833AEA">
              <w:t>-</w:t>
            </w:r>
          </w:p>
        </w:tc>
        <w:tc>
          <w:tcPr>
            <w:tcW w:w="2421" w:type="dxa"/>
          </w:tcPr>
          <w:p w14:paraId="734995AE" w14:textId="45013777" w:rsidR="00580CCB" w:rsidRPr="00833AEA" w:rsidRDefault="00580CCB" w:rsidP="00C263A3">
            <w:pPr>
              <w:pStyle w:val="aff0"/>
              <w:ind w:firstLineChars="0" w:firstLine="0"/>
            </w:pPr>
            <w:r w:rsidRPr="00833AEA">
              <w:t>35.82</w:t>
            </w:r>
          </w:p>
        </w:tc>
        <w:tc>
          <w:tcPr>
            <w:tcW w:w="2421" w:type="dxa"/>
          </w:tcPr>
          <w:p w14:paraId="69002E0B" w14:textId="03B45BFE" w:rsidR="00580CCB" w:rsidRPr="00833AEA" w:rsidRDefault="00580CCB" w:rsidP="00C263A3">
            <w:pPr>
              <w:pStyle w:val="aff0"/>
              <w:ind w:firstLineChars="0" w:firstLine="0"/>
            </w:pPr>
            <w:r w:rsidRPr="00833AEA">
              <w:t>-</w:t>
            </w:r>
          </w:p>
        </w:tc>
      </w:tr>
      <w:tr w:rsidR="00161C1A" w:rsidRPr="00833AEA" w14:paraId="44E4CA00" w14:textId="77777777" w:rsidTr="00161C1A">
        <w:tc>
          <w:tcPr>
            <w:tcW w:w="2364" w:type="dxa"/>
          </w:tcPr>
          <w:p w14:paraId="025C764F" w14:textId="2E55B7B8" w:rsidR="00161C1A" w:rsidRPr="00833AEA" w:rsidRDefault="00580CCB" w:rsidP="00C263A3">
            <w:pPr>
              <w:pStyle w:val="aff0"/>
              <w:ind w:firstLineChars="0" w:firstLine="0"/>
            </w:pPr>
            <w:r w:rsidRPr="00833AEA">
              <w:t>40</w:t>
            </w:r>
          </w:p>
        </w:tc>
        <w:tc>
          <w:tcPr>
            <w:tcW w:w="2364" w:type="dxa"/>
          </w:tcPr>
          <w:p w14:paraId="4115736F" w14:textId="226453BD" w:rsidR="00161C1A" w:rsidRPr="00833AEA" w:rsidRDefault="00580CCB" w:rsidP="00C263A3">
            <w:pPr>
              <w:pStyle w:val="aff0"/>
              <w:ind w:firstLineChars="0" w:firstLine="0"/>
            </w:pPr>
            <w:r w:rsidRPr="00833AEA">
              <w:t>0.2683</w:t>
            </w:r>
          </w:p>
        </w:tc>
        <w:tc>
          <w:tcPr>
            <w:tcW w:w="2421" w:type="dxa"/>
          </w:tcPr>
          <w:p w14:paraId="30335A9D" w14:textId="2AAD13A4" w:rsidR="00161C1A" w:rsidRPr="00833AEA" w:rsidRDefault="00580CCB" w:rsidP="00C263A3">
            <w:pPr>
              <w:pStyle w:val="aff0"/>
              <w:ind w:firstLineChars="0" w:firstLine="0"/>
            </w:pPr>
            <w:r w:rsidRPr="00833AEA">
              <w:t>22.10</w:t>
            </w:r>
          </w:p>
        </w:tc>
        <w:tc>
          <w:tcPr>
            <w:tcW w:w="2421" w:type="dxa"/>
          </w:tcPr>
          <w:p w14:paraId="3D280F6E" w14:textId="46C16F5D" w:rsidR="00161C1A" w:rsidRPr="00833AEA" w:rsidRDefault="00580CCB" w:rsidP="00C263A3">
            <w:pPr>
              <w:pStyle w:val="aff0"/>
              <w:ind w:firstLineChars="0" w:firstLine="0"/>
            </w:pPr>
            <w:r w:rsidRPr="00833AEA">
              <w:t>1.83</w:t>
            </w:r>
          </w:p>
        </w:tc>
      </w:tr>
      <w:tr w:rsidR="00161C1A" w:rsidRPr="00833AEA" w14:paraId="0E142EF8" w14:textId="77777777" w:rsidTr="00161C1A">
        <w:tc>
          <w:tcPr>
            <w:tcW w:w="2364" w:type="dxa"/>
          </w:tcPr>
          <w:p w14:paraId="18263014" w14:textId="2B99527F" w:rsidR="00161C1A" w:rsidRPr="00833AEA" w:rsidRDefault="00580CCB" w:rsidP="00C263A3">
            <w:pPr>
              <w:pStyle w:val="aff0"/>
              <w:ind w:firstLineChars="0" w:firstLine="0"/>
            </w:pPr>
            <w:r w:rsidRPr="00833AEA">
              <w:t>50</w:t>
            </w:r>
          </w:p>
        </w:tc>
        <w:tc>
          <w:tcPr>
            <w:tcW w:w="2364" w:type="dxa"/>
          </w:tcPr>
          <w:p w14:paraId="14597821" w14:textId="5BDFD557" w:rsidR="00161C1A" w:rsidRPr="00833AEA" w:rsidRDefault="00580CCB" w:rsidP="00C263A3">
            <w:pPr>
              <w:pStyle w:val="aff0"/>
              <w:ind w:firstLineChars="0" w:firstLine="0"/>
            </w:pPr>
            <w:r w:rsidRPr="00833AEA">
              <w:t>0.2269</w:t>
            </w:r>
          </w:p>
        </w:tc>
        <w:tc>
          <w:tcPr>
            <w:tcW w:w="2421" w:type="dxa"/>
          </w:tcPr>
          <w:p w14:paraId="0C0F2D16" w14:textId="37900484" w:rsidR="00161C1A" w:rsidRPr="00833AEA" w:rsidRDefault="00580CCB" w:rsidP="00C263A3">
            <w:pPr>
              <w:pStyle w:val="aff0"/>
              <w:ind w:firstLineChars="0" w:firstLine="0"/>
            </w:pPr>
            <w:r w:rsidRPr="00833AEA">
              <w:t>12.32</w:t>
            </w:r>
          </w:p>
        </w:tc>
        <w:tc>
          <w:tcPr>
            <w:tcW w:w="2421" w:type="dxa"/>
          </w:tcPr>
          <w:p w14:paraId="3D4152D9" w14:textId="509DEB97" w:rsidR="00161C1A" w:rsidRPr="00833AEA" w:rsidRDefault="00580CCB" w:rsidP="00C263A3">
            <w:pPr>
              <w:pStyle w:val="aff0"/>
              <w:ind w:firstLineChars="0" w:firstLine="0"/>
            </w:pPr>
            <w:r w:rsidRPr="00833AEA">
              <w:t>1.019</w:t>
            </w:r>
          </w:p>
        </w:tc>
      </w:tr>
      <w:tr w:rsidR="00161C1A" w:rsidRPr="00833AEA" w14:paraId="736D621D" w14:textId="77777777" w:rsidTr="00161C1A">
        <w:tc>
          <w:tcPr>
            <w:tcW w:w="2364" w:type="dxa"/>
          </w:tcPr>
          <w:p w14:paraId="375A954B" w14:textId="4B5D8FE6" w:rsidR="00161C1A" w:rsidRPr="00833AEA" w:rsidRDefault="00580CCB" w:rsidP="00C263A3">
            <w:pPr>
              <w:pStyle w:val="aff0"/>
              <w:ind w:firstLineChars="0" w:firstLine="0"/>
            </w:pPr>
            <w:r w:rsidRPr="00833AEA">
              <w:t>60</w:t>
            </w:r>
          </w:p>
        </w:tc>
        <w:tc>
          <w:tcPr>
            <w:tcW w:w="2364" w:type="dxa"/>
          </w:tcPr>
          <w:p w14:paraId="1E4196E3" w14:textId="2DF8153D" w:rsidR="00161C1A" w:rsidRPr="00833AEA" w:rsidRDefault="00580CCB" w:rsidP="00C263A3">
            <w:pPr>
              <w:pStyle w:val="aff0"/>
              <w:ind w:firstLineChars="0" w:firstLine="0"/>
            </w:pPr>
            <w:r w:rsidRPr="00833AEA">
              <w:t>0.2059</w:t>
            </w:r>
          </w:p>
        </w:tc>
        <w:tc>
          <w:tcPr>
            <w:tcW w:w="2421" w:type="dxa"/>
          </w:tcPr>
          <w:p w14:paraId="291E36BD" w14:textId="543D5FFC" w:rsidR="00161C1A" w:rsidRPr="00833AEA" w:rsidRDefault="00580CCB" w:rsidP="00C263A3">
            <w:pPr>
              <w:pStyle w:val="aff0"/>
              <w:ind w:firstLineChars="0" w:firstLine="0"/>
            </w:pPr>
            <w:r w:rsidRPr="00833AEA">
              <w:t>7.579</w:t>
            </w:r>
          </w:p>
        </w:tc>
        <w:tc>
          <w:tcPr>
            <w:tcW w:w="2421" w:type="dxa"/>
          </w:tcPr>
          <w:p w14:paraId="0726B7FF" w14:textId="00C3D08C" w:rsidR="00161C1A" w:rsidRPr="00833AEA" w:rsidRDefault="00580CCB" w:rsidP="00C263A3">
            <w:pPr>
              <w:pStyle w:val="aff0"/>
              <w:ind w:firstLineChars="0" w:firstLine="0"/>
            </w:pPr>
            <w:r w:rsidRPr="00833AEA">
              <w:t>0.6578</w:t>
            </w:r>
          </w:p>
        </w:tc>
      </w:tr>
      <w:tr w:rsidR="00580CCB" w:rsidRPr="00833AEA" w14:paraId="54DBC8DE" w14:textId="77777777" w:rsidTr="00161C1A">
        <w:tc>
          <w:tcPr>
            <w:tcW w:w="2364" w:type="dxa"/>
          </w:tcPr>
          <w:p w14:paraId="0B5AFF1A" w14:textId="712F8A4D" w:rsidR="00580CCB" w:rsidRPr="00833AEA" w:rsidRDefault="00580CCB" w:rsidP="00C263A3">
            <w:pPr>
              <w:pStyle w:val="aff0"/>
              <w:ind w:firstLineChars="0" w:firstLine="0"/>
            </w:pPr>
            <w:r w:rsidRPr="00833AEA">
              <w:t>80</w:t>
            </w:r>
          </w:p>
        </w:tc>
        <w:tc>
          <w:tcPr>
            <w:tcW w:w="2364" w:type="dxa"/>
          </w:tcPr>
          <w:p w14:paraId="3CF9485C" w14:textId="7AA8A896" w:rsidR="00580CCB" w:rsidRPr="00833AEA" w:rsidRDefault="00580CCB" w:rsidP="00C263A3">
            <w:pPr>
              <w:pStyle w:val="aff0"/>
              <w:ind w:firstLineChars="0" w:firstLine="0"/>
            </w:pPr>
            <w:r w:rsidRPr="00833AEA">
              <w:t>0.1837</w:t>
            </w:r>
          </w:p>
        </w:tc>
        <w:tc>
          <w:tcPr>
            <w:tcW w:w="2421" w:type="dxa"/>
          </w:tcPr>
          <w:p w14:paraId="4259C8F0" w14:textId="20C8613C" w:rsidR="00580CCB" w:rsidRPr="00833AEA" w:rsidRDefault="00580CCB" w:rsidP="00C263A3">
            <w:pPr>
              <w:pStyle w:val="aff0"/>
              <w:ind w:firstLineChars="0" w:firstLine="0"/>
            </w:pPr>
            <w:r w:rsidRPr="00833AEA">
              <w:t>3.510</w:t>
            </w:r>
          </w:p>
        </w:tc>
        <w:tc>
          <w:tcPr>
            <w:tcW w:w="2421" w:type="dxa"/>
          </w:tcPr>
          <w:p w14:paraId="097E7F06" w14:textId="0B95966A" w:rsidR="00580CCB" w:rsidRPr="00833AEA" w:rsidRDefault="00D34540" w:rsidP="00C263A3">
            <w:pPr>
              <w:pStyle w:val="aff0"/>
              <w:ind w:firstLineChars="0" w:firstLine="0"/>
            </w:pPr>
            <w:r w:rsidRPr="00833AEA">
              <w:t>0.3656</w:t>
            </w:r>
          </w:p>
        </w:tc>
      </w:tr>
      <w:tr w:rsidR="00580CCB" w:rsidRPr="00833AEA" w14:paraId="45F7FB98" w14:textId="77777777" w:rsidTr="00161C1A">
        <w:tc>
          <w:tcPr>
            <w:tcW w:w="2364" w:type="dxa"/>
          </w:tcPr>
          <w:p w14:paraId="3412B760" w14:textId="7C0FE95C" w:rsidR="00580CCB" w:rsidRPr="00833AEA" w:rsidRDefault="00580CCB" w:rsidP="00C263A3">
            <w:pPr>
              <w:pStyle w:val="aff0"/>
              <w:ind w:firstLineChars="0" w:firstLine="0"/>
            </w:pPr>
            <w:r w:rsidRPr="00833AEA">
              <w:t>100</w:t>
            </w:r>
          </w:p>
        </w:tc>
        <w:tc>
          <w:tcPr>
            <w:tcW w:w="2364" w:type="dxa"/>
          </w:tcPr>
          <w:p w14:paraId="4D11B83D" w14:textId="11A5C3EC" w:rsidR="00580CCB" w:rsidRPr="00833AEA" w:rsidRDefault="00580CCB" w:rsidP="00C263A3">
            <w:pPr>
              <w:pStyle w:val="aff0"/>
              <w:ind w:firstLineChars="0" w:firstLine="0"/>
            </w:pPr>
            <w:r w:rsidRPr="00833AEA">
              <w:t>0.1707</w:t>
            </w:r>
          </w:p>
        </w:tc>
        <w:tc>
          <w:tcPr>
            <w:tcW w:w="2421" w:type="dxa"/>
          </w:tcPr>
          <w:p w14:paraId="3BD5D83F" w14:textId="2069F49F" w:rsidR="00580CCB" w:rsidRPr="00833AEA" w:rsidRDefault="00580CCB" w:rsidP="00C263A3">
            <w:pPr>
              <w:pStyle w:val="aff0"/>
              <w:ind w:firstLineChars="0" w:firstLine="0"/>
            </w:pPr>
            <w:r w:rsidRPr="00833AEA">
              <w:t>1.942</w:t>
            </w:r>
          </w:p>
        </w:tc>
        <w:tc>
          <w:tcPr>
            <w:tcW w:w="2421" w:type="dxa"/>
          </w:tcPr>
          <w:p w14:paraId="15D5CBCC" w14:textId="1203F919" w:rsidR="00580CCB" w:rsidRPr="00833AEA" w:rsidRDefault="00D34540" w:rsidP="00C263A3">
            <w:pPr>
              <w:pStyle w:val="aff0"/>
              <w:ind w:firstLineChars="0" w:firstLine="0"/>
            </w:pPr>
            <w:r w:rsidRPr="00833AEA">
              <w:t>0.2571</w:t>
            </w:r>
          </w:p>
        </w:tc>
      </w:tr>
      <w:tr w:rsidR="00580CCB" w:rsidRPr="00833AEA" w14:paraId="4391EBAB" w14:textId="77777777" w:rsidTr="00161C1A">
        <w:tc>
          <w:tcPr>
            <w:tcW w:w="2364" w:type="dxa"/>
          </w:tcPr>
          <w:p w14:paraId="1103A37C" w14:textId="46B7F9E1" w:rsidR="00580CCB" w:rsidRPr="00833AEA" w:rsidRDefault="00580CCB" w:rsidP="00C263A3">
            <w:pPr>
              <w:pStyle w:val="aff0"/>
              <w:ind w:firstLineChars="0" w:firstLine="0"/>
            </w:pPr>
            <w:r w:rsidRPr="00833AEA">
              <w:t>150</w:t>
            </w:r>
          </w:p>
        </w:tc>
        <w:tc>
          <w:tcPr>
            <w:tcW w:w="2364" w:type="dxa"/>
          </w:tcPr>
          <w:p w14:paraId="53A38657" w14:textId="283FAD38" w:rsidR="00580CCB" w:rsidRPr="00833AEA" w:rsidRDefault="00580CCB" w:rsidP="00C263A3">
            <w:pPr>
              <w:pStyle w:val="aff0"/>
              <w:ind w:firstLineChars="0" w:firstLine="0"/>
            </w:pPr>
            <w:r w:rsidRPr="00833AEA">
              <w:t>0.1505</w:t>
            </w:r>
          </w:p>
        </w:tc>
        <w:tc>
          <w:tcPr>
            <w:tcW w:w="2421" w:type="dxa"/>
          </w:tcPr>
          <w:p w14:paraId="43659D95" w14:textId="0ECEFF10" w:rsidR="00580CCB" w:rsidRPr="00833AEA" w:rsidRDefault="00580CCB" w:rsidP="00C263A3">
            <w:pPr>
              <w:pStyle w:val="aff0"/>
              <w:ind w:firstLineChars="0" w:firstLine="0"/>
            </w:pPr>
            <w:r w:rsidRPr="00833AEA">
              <w:t>0.6978</w:t>
            </w:r>
          </w:p>
        </w:tc>
        <w:tc>
          <w:tcPr>
            <w:tcW w:w="2421" w:type="dxa"/>
          </w:tcPr>
          <w:p w14:paraId="2C5B3F23" w14:textId="7E7C4760" w:rsidR="00580CCB" w:rsidRPr="00833AEA" w:rsidRDefault="00D34540" w:rsidP="00C263A3">
            <w:pPr>
              <w:pStyle w:val="aff0"/>
              <w:ind w:firstLineChars="0" w:firstLine="0"/>
            </w:pPr>
            <w:r w:rsidRPr="00833AEA">
              <w:t>0.1674</w:t>
            </w:r>
          </w:p>
        </w:tc>
      </w:tr>
      <w:tr w:rsidR="00580CCB" w:rsidRPr="00833AEA" w14:paraId="61E293A0" w14:textId="77777777" w:rsidTr="00161C1A">
        <w:tc>
          <w:tcPr>
            <w:tcW w:w="2364" w:type="dxa"/>
          </w:tcPr>
          <w:p w14:paraId="57225B5B" w14:textId="1C78A04D" w:rsidR="00580CCB" w:rsidRPr="00833AEA" w:rsidRDefault="00580CCB" w:rsidP="00C263A3">
            <w:pPr>
              <w:pStyle w:val="aff0"/>
              <w:ind w:firstLineChars="0" w:firstLine="0"/>
            </w:pPr>
            <w:r w:rsidRPr="00833AEA">
              <w:t>200</w:t>
            </w:r>
          </w:p>
        </w:tc>
        <w:tc>
          <w:tcPr>
            <w:tcW w:w="2364" w:type="dxa"/>
          </w:tcPr>
          <w:p w14:paraId="5C1784B4" w14:textId="73DCCDCD" w:rsidR="00580CCB" w:rsidRPr="00833AEA" w:rsidRDefault="00580CCB" w:rsidP="00C263A3">
            <w:pPr>
              <w:pStyle w:val="aff0"/>
              <w:ind w:firstLineChars="0" w:firstLine="0"/>
            </w:pPr>
            <w:r w:rsidRPr="00833AEA">
              <w:t>0.1370</w:t>
            </w:r>
          </w:p>
        </w:tc>
        <w:tc>
          <w:tcPr>
            <w:tcW w:w="2421" w:type="dxa"/>
          </w:tcPr>
          <w:p w14:paraId="0D4AD4A5" w14:textId="20D3F1FA" w:rsidR="00580CCB" w:rsidRPr="00833AEA" w:rsidRDefault="00580CCB" w:rsidP="00C263A3">
            <w:pPr>
              <w:pStyle w:val="aff0"/>
              <w:ind w:firstLineChars="0" w:firstLine="0"/>
            </w:pPr>
            <w:r w:rsidRPr="00833AEA">
              <w:t>0.3663</w:t>
            </w:r>
          </w:p>
        </w:tc>
        <w:tc>
          <w:tcPr>
            <w:tcW w:w="2421" w:type="dxa"/>
          </w:tcPr>
          <w:p w14:paraId="0ACC7CF6" w14:textId="4FD5306A" w:rsidR="00580CCB" w:rsidRPr="00833AEA" w:rsidRDefault="00D34540" w:rsidP="00C263A3">
            <w:pPr>
              <w:pStyle w:val="aff0"/>
              <w:ind w:firstLineChars="0" w:firstLine="0"/>
            </w:pPr>
            <w:r w:rsidRPr="00833AEA">
              <w:t>0.1376</w:t>
            </w:r>
          </w:p>
        </w:tc>
      </w:tr>
    </w:tbl>
    <w:p w14:paraId="14085E14" w14:textId="4CD409F7" w:rsidR="004073C8" w:rsidRDefault="004073C8" w:rsidP="00C263A3">
      <w:pPr>
        <w:pStyle w:val="aff0"/>
      </w:pPr>
    </w:p>
    <w:p w14:paraId="7D8F384C" w14:textId="7A6FA734" w:rsidR="001573AC" w:rsidRDefault="001573AC" w:rsidP="00C263A3">
      <w:pPr>
        <w:pStyle w:val="aff0"/>
      </w:pPr>
    </w:p>
    <w:p w14:paraId="286E6FCD" w14:textId="3B9C62EE" w:rsidR="001573AC" w:rsidRDefault="001573AC" w:rsidP="00C263A3">
      <w:pPr>
        <w:pStyle w:val="aff0"/>
      </w:pPr>
    </w:p>
    <w:p w14:paraId="798C057F" w14:textId="7F6427DB" w:rsidR="001573AC" w:rsidRDefault="001573AC" w:rsidP="00C263A3">
      <w:pPr>
        <w:pStyle w:val="aff0"/>
      </w:pPr>
    </w:p>
    <w:p w14:paraId="4059F951" w14:textId="34B083F9" w:rsidR="001573AC" w:rsidRDefault="001573AC" w:rsidP="00C263A3">
      <w:pPr>
        <w:pStyle w:val="aff0"/>
      </w:pPr>
    </w:p>
    <w:p w14:paraId="72C3BC20" w14:textId="0118A3F8" w:rsidR="001573AC" w:rsidRDefault="001573AC" w:rsidP="00C263A3">
      <w:pPr>
        <w:pStyle w:val="aff0"/>
      </w:pPr>
    </w:p>
    <w:p w14:paraId="29570F2D" w14:textId="0D8B6001" w:rsidR="001573AC" w:rsidRDefault="001573AC" w:rsidP="00C263A3">
      <w:pPr>
        <w:pStyle w:val="aff0"/>
      </w:pPr>
    </w:p>
    <w:p w14:paraId="36EEC381" w14:textId="53B03EF5" w:rsidR="001573AC" w:rsidRDefault="001573AC" w:rsidP="00C263A3">
      <w:pPr>
        <w:pStyle w:val="aff0"/>
      </w:pPr>
    </w:p>
    <w:p w14:paraId="2B6C1A54" w14:textId="3763CA61" w:rsidR="001573AC" w:rsidRDefault="001573AC" w:rsidP="00C263A3">
      <w:pPr>
        <w:pStyle w:val="aff0"/>
      </w:pPr>
    </w:p>
    <w:p w14:paraId="0A57B379" w14:textId="744A1556" w:rsidR="001573AC" w:rsidRDefault="001573AC" w:rsidP="00C263A3">
      <w:pPr>
        <w:pStyle w:val="aff0"/>
      </w:pPr>
    </w:p>
    <w:p w14:paraId="59218C63" w14:textId="11238137" w:rsidR="001573AC" w:rsidRDefault="001573AC" w:rsidP="00C263A3">
      <w:pPr>
        <w:pStyle w:val="aff0"/>
      </w:pPr>
    </w:p>
    <w:p w14:paraId="1A20CB16" w14:textId="0C2192C4" w:rsidR="001573AC" w:rsidRDefault="001573AC" w:rsidP="00C263A3">
      <w:pPr>
        <w:pStyle w:val="aff0"/>
      </w:pPr>
    </w:p>
    <w:p w14:paraId="7F08139D" w14:textId="14C2AD87" w:rsidR="001573AC" w:rsidRDefault="001573AC" w:rsidP="00C263A3">
      <w:pPr>
        <w:pStyle w:val="aff0"/>
      </w:pPr>
    </w:p>
    <w:p w14:paraId="0B87DF46" w14:textId="67D2599F" w:rsidR="001573AC" w:rsidRDefault="001573AC" w:rsidP="00C263A3">
      <w:pPr>
        <w:pStyle w:val="aff0"/>
      </w:pPr>
    </w:p>
    <w:p w14:paraId="0BC524FF" w14:textId="41D065AE" w:rsidR="001573AC" w:rsidRDefault="001573AC" w:rsidP="00C263A3">
      <w:pPr>
        <w:pStyle w:val="aff0"/>
      </w:pPr>
    </w:p>
    <w:p w14:paraId="72D98ACA" w14:textId="2904D59E" w:rsidR="001573AC" w:rsidRDefault="001573AC" w:rsidP="00C263A3">
      <w:pPr>
        <w:pStyle w:val="aff0"/>
      </w:pPr>
    </w:p>
    <w:p w14:paraId="3983C65F" w14:textId="76B9D123" w:rsidR="001573AC" w:rsidRDefault="001573AC" w:rsidP="00C263A3">
      <w:pPr>
        <w:pStyle w:val="aff0"/>
      </w:pPr>
    </w:p>
    <w:p w14:paraId="519930B6" w14:textId="10862636" w:rsidR="001573AC" w:rsidRDefault="001573AC" w:rsidP="00C263A3">
      <w:pPr>
        <w:pStyle w:val="aff0"/>
      </w:pPr>
    </w:p>
    <w:p w14:paraId="3381D940" w14:textId="192C1E5C" w:rsidR="001573AC" w:rsidRPr="00535F7B" w:rsidRDefault="001573AC" w:rsidP="001573AC">
      <w:pPr>
        <w:pStyle w:val="af6"/>
      </w:pPr>
      <w:r w:rsidRPr="00833AEA">
        <w:lastRenderedPageBreak/>
        <w:br/>
      </w:r>
      <w:bookmarkStart w:id="798" w:name="_Toc80349080"/>
      <w:r w:rsidRPr="00535F7B">
        <w:rPr>
          <w:rFonts w:hint="eastAsia"/>
        </w:rPr>
        <w:t>（资料性附录）</w:t>
      </w:r>
      <w:r w:rsidRPr="00535F7B">
        <w:br/>
      </w:r>
      <w:r w:rsidR="00487F3C" w:rsidRPr="00535F7B">
        <w:rPr>
          <w:rFonts w:hint="eastAsia"/>
        </w:rPr>
        <w:t>常见</w:t>
      </w:r>
      <w:r w:rsidR="0062182A" w:rsidRPr="00535F7B">
        <w:rPr>
          <w:rFonts w:hint="eastAsia"/>
        </w:rPr>
        <w:t>CT能谱图像类型</w:t>
      </w:r>
      <w:bookmarkEnd w:id="798"/>
    </w:p>
    <w:p w14:paraId="62A44446" w14:textId="4CF309B7" w:rsidR="00250220" w:rsidRPr="00535F7B" w:rsidRDefault="00B6407E" w:rsidP="00250220">
      <w:pPr>
        <w:pStyle w:val="af7"/>
        <w:spacing w:before="312" w:after="312"/>
        <w:ind w:left="0"/>
      </w:pPr>
      <w:bookmarkStart w:id="799" w:name="_Toc77172699"/>
      <w:bookmarkStart w:id="800" w:name="_Toc80349081"/>
      <w:r w:rsidRPr="00535F7B">
        <w:rPr>
          <w:rFonts w:hint="eastAsia"/>
        </w:rPr>
        <w:t>类单能CT图像</w:t>
      </w:r>
      <w:r w:rsidR="00250220" w:rsidRPr="00535F7B">
        <w:rPr>
          <w:rFonts w:hint="eastAsia"/>
        </w:rPr>
        <w:t>（</w:t>
      </w:r>
      <w:r w:rsidRPr="00535F7B">
        <w:t>S</w:t>
      </w:r>
      <w:r w:rsidRPr="00535F7B">
        <w:rPr>
          <w:rFonts w:hint="eastAsia"/>
        </w:rPr>
        <w:t>ingle</w:t>
      </w:r>
      <w:r w:rsidRPr="00535F7B">
        <w:t xml:space="preserve"> Energy Like CT Image</w:t>
      </w:r>
      <w:r w:rsidR="00250220" w:rsidRPr="00535F7B">
        <w:rPr>
          <w:rFonts w:hint="eastAsia"/>
        </w:rPr>
        <w:t>）</w:t>
      </w:r>
      <w:bookmarkEnd w:id="799"/>
      <w:bookmarkEnd w:id="800"/>
    </w:p>
    <w:p w14:paraId="2D322C26" w14:textId="6B9EA806" w:rsidR="00882469" w:rsidRDefault="00C850E6" w:rsidP="00C51DF6">
      <w:pPr>
        <w:pStyle w:val="aff0"/>
      </w:pPr>
      <w:r>
        <w:rPr>
          <w:rFonts w:hint="eastAsia"/>
        </w:rPr>
        <w:t>双能量CT扫描采集到</w:t>
      </w:r>
      <w:r w:rsidR="003A2752">
        <w:rPr>
          <w:rFonts w:hint="eastAsia"/>
        </w:rPr>
        <w:t>高低能CT数据之后</w:t>
      </w:r>
      <w:r w:rsidR="005A370E" w:rsidRPr="00833AEA">
        <w:rPr>
          <w:rFonts w:hint="eastAsia"/>
        </w:rPr>
        <w:t>，</w:t>
      </w:r>
      <w:r w:rsidR="003A2752">
        <w:rPr>
          <w:rFonts w:hint="eastAsia"/>
        </w:rPr>
        <w:t>可生成</w:t>
      </w:r>
      <w:r w:rsidR="005A370E" w:rsidRPr="00833AEA">
        <w:rPr>
          <w:rFonts w:hint="eastAsia"/>
        </w:rPr>
        <w:t>等效于相同物体经</w:t>
      </w:r>
      <w:r w:rsidR="00D76373">
        <w:rPr>
          <w:rFonts w:hint="eastAsia"/>
        </w:rPr>
        <w:t>某特定能谱</w:t>
      </w:r>
      <w:r w:rsidR="005A370E" w:rsidRPr="00833AEA">
        <w:rPr>
          <w:rFonts w:hint="eastAsia"/>
        </w:rPr>
        <w:t>单能CT</w:t>
      </w:r>
      <w:r w:rsidR="005A370E">
        <w:rPr>
          <w:rFonts w:hint="eastAsia"/>
        </w:rPr>
        <w:t>获取的图像</w:t>
      </w:r>
      <w:r w:rsidR="00596EC3">
        <w:rPr>
          <w:rFonts w:hint="eastAsia"/>
        </w:rPr>
        <w:t>，</w:t>
      </w:r>
      <w:r w:rsidR="00072A57">
        <w:rPr>
          <w:rFonts w:hint="eastAsia"/>
        </w:rPr>
        <w:t>即为类单能CT图像。</w:t>
      </w:r>
      <w:r w:rsidR="00072A57" w:rsidRPr="00072A57">
        <w:rPr>
          <w:rFonts w:hint="eastAsia"/>
        </w:rPr>
        <w:t>类单能CT图像可以有多种不同生成方式，可基于图像域的高低能量数据生成，也可基于原始投影数据的高低能数据生成</w:t>
      </w:r>
      <w:r w:rsidR="000D4731">
        <w:rPr>
          <w:rFonts w:hint="eastAsia"/>
        </w:rPr>
        <w:t>。</w:t>
      </w:r>
      <w:r w:rsidR="00D361F8">
        <w:rPr>
          <w:rFonts w:hint="eastAsia"/>
        </w:rPr>
        <w:t>类单能CT图像</w:t>
      </w:r>
      <w:r w:rsidR="00686D9D">
        <w:rPr>
          <w:rFonts w:hint="eastAsia"/>
        </w:rPr>
        <w:t>与单能CT图像有一致的图像表现形式</w:t>
      </w:r>
      <w:r w:rsidR="00F715A6">
        <w:rPr>
          <w:rFonts w:hint="eastAsia"/>
        </w:rPr>
        <w:t>，其每个像素表示</w:t>
      </w:r>
      <w:r w:rsidR="00872F15">
        <w:rPr>
          <w:rFonts w:hint="eastAsia"/>
        </w:rPr>
        <w:t>的值为CT亨氏单位值。</w:t>
      </w:r>
      <w:r w:rsidR="005B58CD">
        <w:rPr>
          <w:rFonts w:hint="eastAsia"/>
        </w:rPr>
        <w:t>空气为-1000HU，水为0HU。</w:t>
      </w:r>
    </w:p>
    <w:p w14:paraId="604B239C" w14:textId="6BFF8EA1" w:rsidR="00DF26F3" w:rsidRPr="00535F7B" w:rsidRDefault="00DF26F3" w:rsidP="00DF26F3">
      <w:pPr>
        <w:pStyle w:val="af7"/>
        <w:spacing w:before="312" w:after="312"/>
        <w:ind w:left="0"/>
      </w:pPr>
      <w:bookmarkStart w:id="801" w:name="_Toc77172700"/>
      <w:bookmarkStart w:id="802" w:name="_Toc80349082"/>
      <w:r w:rsidRPr="00535F7B">
        <w:rPr>
          <w:rFonts w:hint="eastAsia"/>
        </w:rPr>
        <w:t>虚拟单</w:t>
      </w:r>
      <w:r w:rsidR="00C94B67" w:rsidRPr="00535F7B">
        <w:rPr>
          <w:rFonts w:hint="eastAsia"/>
        </w:rPr>
        <w:t>色</w:t>
      </w:r>
      <w:r w:rsidRPr="00535F7B">
        <w:rPr>
          <w:rFonts w:hint="eastAsia"/>
        </w:rPr>
        <w:t>图像</w:t>
      </w:r>
      <w:r w:rsidR="00E3708E" w:rsidRPr="00535F7B">
        <w:rPr>
          <w:rFonts w:hint="eastAsia"/>
        </w:rPr>
        <w:t xml:space="preserve">（Virtual </w:t>
      </w:r>
      <w:r w:rsidR="00E3708E" w:rsidRPr="00535F7B">
        <w:t>Monochromatic/M</w:t>
      </w:r>
      <w:r w:rsidR="00E3708E" w:rsidRPr="00535F7B">
        <w:rPr>
          <w:rFonts w:hint="eastAsia"/>
        </w:rPr>
        <w:t xml:space="preserve">onoenergetic </w:t>
      </w:r>
      <w:r w:rsidR="00E3708E" w:rsidRPr="00535F7B">
        <w:t>I</w:t>
      </w:r>
      <w:r w:rsidR="00E3708E" w:rsidRPr="00535F7B">
        <w:rPr>
          <w:rFonts w:hint="eastAsia"/>
        </w:rPr>
        <w:t>mage）</w:t>
      </w:r>
      <w:bookmarkEnd w:id="801"/>
      <w:bookmarkEnd w:id="802"/>
    </w:p>
    <w:p w14:paraId="5B562CD5" w14:textId="21E41E6C" w:rsidR="00487F3C" w:rsidRPr="00535F7B" w:rsidRDefault="00AC1B47" w:rsidP="00487F3C">
      <w:pPr>
        <w:pStyle w:val="aff0"/>
      </w:pPr>
      <w:r w:rsidRPr="00535F7B">
        <w:rPr>
          <w:rFonts w:hint="eastAsia"/>
        </w:rPr>
        <w:t>基于</w:t>
      </w:r>
      <w:r w:rsidR="00E572F4" w:rsidRPr="00535F7B">
        <w:rPr>
          <w:rFonts w:hint="eastAsia"/>
        </w:rPr>
        <w:t>双能量CT所采集到的低高能量数据</w:t>
      </w:r>
      <w:r w:rsidR="00EA1A40" w:rsidRPr="00535F7B">
        <w:rPr>
          <w:rFonts w:hint="eastAsia"/>
        </w:rPr>
        <w:t>，</w:t>
      </w:r>
      <w:r w:rsidR="00804051" w:rsidRPr="00535F7B">
        <w:rPr>
          <w:rFonts w:hint="eastAsia"/>
        </w:rPr>
        <w:t>被扫描</w:t>
      </w:r>
      <w:r w:rsidR="00D83E6A" w:rsidRPr="00535F7B">
        <w:rPr>
          <w:rFonts w:hint="eastAsia"/>
        </w:rPr>
        <w:t>物体的</w:t>
      </w:r>
      <w:r w:rsidR="002742D6" w:rsidRPr="00535F7B">
        <w:rPr>
          <w:rFonts w:hint="eastAsia"/>
        </w:rPr>
        <w:t>CT图像</w:t>
      </w:r>
      <w:r w:rsidR="00A219B9" w:rsidRPr="00535F7B">
        <w:rPr>
          <w:rFonts w:hint="eastAsia"/>
        </w:rPr>
        <w:t>可被分解为</w:t>
      </w:r>
      <w:r w:rsidR="00D26C6B" w:rsidRPr="00535F7B">
        <w:rPr>
          <w:rFonts w:hint="eastAsia"/>
        </w:rPr>
        <w:t>其</w:t>
      </w:r>
      <w:r w:rsidR="002742D6" w:rsidRPr="00535F7B">
        <w:rPr>
          <w:rFonts w:hint="eastAsia"/>
        </w:rPr>
        <w:t>每个体素的</w:t>
      </w:r>
      <w:r w:rsidR="00D41254" w:rsidRPr="00535F7B">
        <w:rPr>
          <w:rFonts w:hint="eastAsia"/>
        </w:rPr>
        <w:t>有效原子序数及有效密度</w:t>
      </w:r>
      <w:r w:rsidR="002742D6" w:rsidRPr="00535F7B">
        <w:rPr>
          <w:rFonts w:hint="eastAsia"/>
        </w:rPr>
        <w:t>的分布图</w:t>
      </w:r>
      <w:r w:rsidR="00A5037F" w:rsidRPr="00535F7B">
        <w:rPr>
          <w:rFonts w:hint="eastAsia"/>
        </w:rPr>
        <w:t>，</w:t>
      </w:r>
      <w:r w:rsidR="002742D6" w:rsidRPr="00535F7B">
        <w:rPr>
          <w:rFonts w:hint="eastAsia"/>
        </w:rPr>
        <w:t>或是</w:t>
      </w:r>
      <w:r w:rsidR="00C1348B" w:rsidRPr="00535F7B">
        <w:rPr>
          <w:rFonts w:hint="eastAsia"/>
        </w:rPr>
        <w:t>每个体素</w:t>
      </w:r>
      <w:r w:rsidR="00B41A65" w:rsidRPr="00535F7B">
        <w:rPr>
          <w:rFonts w:hint="eastAsia"/>
        </w:rPr>
        <w:t>基于两种</w:t>
      </w:r>
      <w:r w:rsidR="00EC681F" w:rsidRPr="00535F7B">
        <w:rPr>
          <w:rFonts w:hint="eastAsia"/>
        </w:rPr>
        <w:t>基物质</w:t>
      </w:r>
      <w:r w:rsidR="004C7CFC" w:rsidRPr="00535F7B">
        <w:rPr>
          <w:rFonts w:hint="eastAsia"/>
        </w:rPr>
        <w:t>的</w:t>
      </w:r>
      <w:r w:rsidR="00EC681F" w:rsidRPr="00535F7B">
        <w:rPr>
          <w:rFonts w:hint="eastAsia"/>
        </w:rPr>
        <w:t>质量</w:t>
      </w:r>
      <w:r w:rsidR="004C7CFC" w:rsidRPr="00535F7B">
        <w:rPr>
          <w:rFonts w:hint="eastAsia"/>
        </w:rPr>
        <w:t>比例分布图</w:t>
      </w:r>
      <w:r w:rsidR="009D035C" w:rsidRPr="00535F7B">
        <w:rPr>
          <w:rFonts w:hint="eastAsia"/>
        </w:rPr>
        <w:t>。</w:t>
      </w:r>
      <w:r w:rsidR="00543F55" w:rsidRPr="00535F7B">
        <w:rPr>
          <w:rFonts w:hint="eastAsia"/>
        </w:rPr>
        <w:t>此分解所得</w:t>
      </w:r>
      <w:r w:rsidR="009D7E44" w:rsidRPr="00535F7B">
        <w:rPr>
          <w:rFonts w:hint="eastAsia"/>
        </w:rPr>
        <w:t>分布图可</w:t>
      </w:r>
      <w:r w:rsidR="001C057E" w:rsidRPr="00535F7B">
        <w:rPr>
          <w:rFonts w:hint="eastAsia"/>
        </w:rPr>
        <w:t>通过线性融合的方式得到</w:t>
      </w:r>
      <w:r w:rsidR="007B5E20" w:rsidRPr="00535F7B">
        <w:rPr>
          <w:rFonts w:hint="eastAsia"/>
        </w:rPr>
        <w:t>一定能量范围内</w:t>
      </w:r>
      <w:r w:rsidR="00C11559" w:rsidRPr="00535F7B">
        <w:rPr>
          <w:rFonts w:hint="eastAsia"/>
        </w:rPr>
        <w:t>，在</w:t>
      </w:r>
      <w:r w:rsidR="00671CF0" w:rsidRPr="00535F7B">
        <w:rPr>
          <w:rFonts w:hint="eastAsia"/>
        </w:rPr>
        <w:t>某个单色X射线能量下的吸收系数分布图，即虚拟单色图像</w:t>
      </w:r>
      <w:r w:rsidR="00C1352A" w:rsidRPr="00535F7B">
        <w:rPr>
          <w:rFonts w:hint="eastAsia"/>
        </w:rPr>
        <w:t>（Johnson</w:t>
      </w:r>
      <w:r w:rsidR="00C1352A" w:rsidRPr="00535F7B">
        <w:t xml:space="preserve"> et al. 2011</w:t>
      </w:r>
      <w:r w:rsidR="00C1352A" w:rsidRPr="00535F7B">
        <w:rPr>
          <w:rFonts w:hint="eastAsia"/>
        </w:rPr>
        <w:t>）</w:t>
      </w:r>
      <w:r w:rsidR="00671CF0" w:rsidRPr="00535F7B">
        <w:rPr>
          <w:rFonts w:hint="eastAsia"/>
        </w:rPr>
        <w:t>。</w:t>
      </w:r>
    </w:p>
    <w:p w14:paraId="3187C69D" w14:textId="5CC8ACF5" w:rsidR="00671CF0" w:rsidRPr="00535F7B" w:rsidRDefault="000E6465" w:rsidP="00487F3C">
      <w:pPr>
        <w:pStyle w:val="aff0"/>
      </w:pPr>
      <w:r w:rsidRPr="00535F7B">
        <w:rPr>
          <w:rFonts w:hint="eastAsia"/>
        </w:rPr>
        <w:t>理论上虚拟单色图像可</w:t>
      </w:r>
      <w:r w:rsidR="00532807" w:rsidRPr="00535F7B">
        <w:rPr>
          <w:rFonts w:hint="eastAsia"/>
        </w:rPr>
        <w:t>基于图像域的高低能量数据</w:t>
      </w:r>
      <w:r w:rsidR="00D82024" w:rsidRPr="00535F7B">
        <w:rPr>
          <w:rFonts w:hint="eastAsia"/>
        </w:rPr>
        <w:t>生</w:t>
      </w:r>
      <w:r w:rsidR="00BB16B0" w:rsidRPr="00535F7B">
        <w:rPr>
          <w:rFonts w:hint="eastAsia"/>
        </w:rPr>
        <w:t>成</w:t>
      </w:r>
      <w:r w:rsidR="00D82024" w:rsidRPr="00535F7B">
        <w:rPr>
          <w:rFonts w:hint="eastAsia"/>
        </w:rPr>
        <w:t>，也可基于</w:t>
      </w:r>
      <w:r w:rsidR="0026250E" w:rsidRPr="00535F7B">
        <w:rPr>
          <w:rFonts w:hint="eastAsia"/>
        </w:rPr>
        <w:t>原始投影数据的高低能数据生</w:t>
      </w:r>
      <w:r w:rsidR="00BB16B0" w:rsidRPr="00535F7B">
        <w:rPr>
          <w:rFonts w:hint="eastAsia"/>
        </w:rPr>
        <w:t>成</w:t>
      </w:r>
      <w:r w:rsidR="0026250E" w:rsidRPr="00535F7B">
        <w:rPr>
          <w:rFonts w:hint="eastAsia"/>
        </w:rPr>
        <w:t>。</w:t>
      </w:r>
    </w:p>
    <w:p w14:paraId="2B6A46A1" w14:textId="4425EE0A" w:rsidR="00C1352A" w:rsidRPr="00535F7B" w:rsidRDefault="00BB25AA" w:rsidP="002E0255">
      <w:pPr>
        <w:pStyle w:val="aff0"/>
      </w:pPr>
      <w:r w:rsidRPr="00535F7B">
        <w:rPr>
          <w:rFonts w:hint="eastAsia"/>
        </w:rPr>
        <w:t>虚拟单色图像中的噪声表现</w:t>
      </w:r>
      <w:r w:rsidR="00E36B79" w:rsidRPr="00535F7B">
        <w:rPr>
          <w:rFonts w:hint="eastAsia"/>
        </w:rPr>
        <w:t>与常规</w:t>
      </w:r>
      <w:r w:rsidR="00DA637B" w:rsidRPr="00535F7B">
        <w:rPr>
          <w:rFonts w:hint="eastAsia"/>
        </w:rPr>
        <w:t>单能CT</w:t>
      </w:r>
      <w:r w:rsidR="00657344" w:rsidRPr="00535F7B">
        <w:rPr>
          <w:rFonts w:hint="eastAsia"/>
        </w:rPr>
        <w:t>图像有差异，但一系列理论及实验研究表明</w:t>
      </w:r>
      <w:r w:rsidR="008528BD" w:rsidRPr="00535F7B">
        <w:rPr>
          <w:rFonts w:hint="eastAsia"/>
        </w:rPr>
        <w:t>，存在一个最优的</w:t>
      </w:r>
      <w:r w:rsidR="00C3427C" w:rsidRPr="00535F7B">
        <w:rPr>
          <w:rFonts w:hint="eastAsia"/>
        </w:rPr>
        <w:t>单色能量</w:t>
      </w:r>
      <w:r w:rsidR="00B354B5" w:rsidRPr="00535F7B">
        <w:rPr>
          <w:rFonts w:hint="eastAsia"/>
        </w:rPr>
        <w:t>，其虚拟单色图像的噪声水平</w:t>
      </w:r>
      <w:r w:rsidR="00472DC9" w:rsidRPr="00535F7B">
        <w:rPr>
          <w:rFonts w:hint="eastAsia"/>
        </w:rPr>
        <w:t>接近于</w:t>
      </w:r>
      <w:r w:rsidR="00D4550C" w:rsidRPr="00535F7B">
        <w:rPr>
          <w:rFonts w:hint="eastAsia"/>
        </w:rPr>
        <w:t>相同剂量下</w:t>
      </w:r>
      <w:r w:rsidR="00472DC9" w:rsidRPr="00535F7B">
        <w:rPr>
          <w:rFonts w:hint="eastAsia"/>
        </w:rPr>
        <w:t>常规单能CT图像</w:t>
      </w:r>
      <w:r w:rsidR="002E0255" w:rsidRPr="00535F7B">
        <w:t>(Alvarez and Macovski 1976; Alvarez and Seppi 1979; Lehmann</w:t>
      </w:r>
      <w:r w:rsidR="00D97032" w:rsidRPr="00535F7B">
        <w:t xml:space="preserve"> </w:t>
      </w:r>
      <w:r w:rsidR="002E0255" w:rsidRPr="00535F7B">
        <w:t>et al. 1981)</w:t>
      </w:r>
    </w:p>
    <w:p w14:paraId="7E29BE4F" w14:textId="2A9EEBCA" w:rsidR="00864999" w:rsidRPr="00535F7B" w:rsidRDefault="004B312F" w:rsidP="002E0255">
      <w:pPr>
        <w:pStyle w:val="aff0"/>
      </w:pPr>
      <w:r w:rsidRPr="00535F7B">
        <w:rPr>
          <w:rFonts w:hint="eastAsia"/>
        </w:rPr>
        <w:t>当使用物质定量性能评价方法对虚拟单色图像进行评估时</w:t>
      </w:r>
      <w:r w:rsidR="00797DD6" w:rsidRPr="00535F7B">
        <w:rPr>
          <w:rFonts w:hint="eastAsia"/>
        </w:rPr>
        <w:t>，</w:t>
      </w:r>
      <w:r w:rsidR="004E497F" w:rsidRPr="00535F7B">
        <w:rPr>
          <w:rFonts w:hint="eastAsia"/>
        </w:rPr>
        <w:t>测量量及</w:t>
      </w:r>
      <w:r w:rsidR="005B757C" w:rsidRPr="00535F7B">
        <w:rPr>
          <w:rFonts w:hint="eastAsia"/>
        </w:rPr>
        <w:t>结果</w:t>
      </w:r>
      <w:r w:rsidR="00F12E44" w:rsidRPr="00535F7B">
        <w:rPr>
          <w:rFonts w:hint="eastAsia"/>
        </w:rPr>
        <w:t>可</w:t>
      </w:r>
      <w:r w:rsidR="005B757C" w:rsidRPr="00535F7B">
        <w:rPr>
          <w:rFonts w:hint="eastAsia"/>
        </w:rPr>
        <w:t>表述</w:t>
      </w:r>
      <w:r w:rsidR="00F12E44" w:rsidRPr="00535F7B">
        <w:rPr>
          <w:rFonts w:hint="eastAsia"/>
        </w:rPr>
        <w:t>为如下</w:t>
      </w:r>
      <w:r w:rsidR="00F220E9" w:rsidRPr="00535F7B">
        <w:rPr>
          <w:rFonts w:hint="eastAsia"/>
        </w:rPr>
        <w:t>示</w:t>
      </w:r>
      <w:r w:rsidR="00491127" w:rsidRPr="00535F7B">
        <w:rPr>
          <w:rFonts w:hint="eastAsia"/>
        </w:rPr>
        <w:t>例：</w:t>
      </w:r>
    </w:p>
    <w:tbl>
      <w:tblPr>
        <w:tblStyle w:val="TableGrid"/>
        <w:tblW w:w="0" w:type="auto"/>
        <w:tblLook w:val="04A0" w:firstRow="1" w:lastRow="0" w:firstColumn="1" w:lastColumn="0" w:noHBand="0" w:noVBand="1"/>
      </w:tblPr>
      <w:tblGrid>
        <w:gridCol w:w="1278"/>
        <w:gridCol w:w="2790"/>
        <w:gridCol w:w="1350"/>
        <w:gridCol w:w="2250"/>
        <w:gridCol w:w="1902"/>
      </w:tblGrid>
      <w:tr w:rsidR="001350E8" w:rsidRPr="00535F7B" w14:paraId="2058A6A9" w14:textId="77777777" w:rsidTr="000303D8">
        <w:tc>
          <w:tcPr>
            <w:tcW w:w="5418" w:type="dxa"/>
            <w:gridSpan w:val="3"/>
          </w:tcPr>
          <w:p w14:paraId="05BB00F2" w14:textId="77777777" w:rsidR="001350E8" w:rsidRPr="00535F7B" w:rsidRDefault="001350E8" w:rsidP="002E0255">
            <w:pPr>
              <w:pStyle w:val="aff0"/>
              <w:ind w:firstLineChars="0" w:firstLine="0"/>
            </w:pPr>
          </w:p>
        </w:tc>
        <w:tc>
          <w:tcPr>
            <w:tcW w:w="4152" w:type="dxa"/>
            <w:gridSpan w:val="2"/>
          </w:tcPr>
          <w:p w14:paraId="4D1B0341" w14:textId="338BBA3D" w:rsidR="001350E8" w:rsidRPr="00535F7B" w:rsidRDefault="001350E8" w:rsidP="002E0255">
            <w:pPr>
              <w:pStyle w:val="aff0"/>
              <w:ind w:firstLineChars="0" w:firstLine="0"/>
            </w:pPr>
            <w:r w:rsidRPr="00535F7B">
              <w:rPr>
                <w:rFonts w:hint="eastAsia"/>
              </w:rPr>
              <w:t>双能量CT典型体部运行条件</w:t>
            </w:r>
          </w:p>
        </w:tc>
      </w:tr>
      <w:tr w:rsidR="00E95EB8" w:rsidRPr="00535F7B" w14:paraId="651161EC" w14:textId="77777777" w:rsidTr="001350E8">
        <w:tc>
          <w:tcPr>
            <w:tcW w:w="1278" w:type="dxa"/>
            <w:vMerge w:val="restart"/>
            <w:vAlign w:val="center"/>
          </w:tcPr>
          <w:p w14:paraId="11CE8D5F" w14:textId="015EF5FD" w:rsidR="00E95EB8" w:rsidRPr="00535F7B" w:rsidRDefault="00E95EB8" w:rsidP="001350E8">
            <w:pPr>
              <w:pStyle w:val="aff0"/>
              <w:ind w:firstLineChars="0" w:firstLine="0"/>
              <w:jc w:val="left"/>
            </w:pPr>
            <w:r w:rsidRPr="00535F7B">
              <w:rPr>
                <w:rFonts w:hint="eastAsia"/>
              </w:rPr>
              <w:t>模体信息</w:t>
            </w:r>
          </w:p>
        </w:tc>
        <w:tc>
          <w:tcPr>
            <w:tcW w:w="4140" w:type="dxa"/>
            <w:gridSpan w:val="2"/>
          </w:tcPr>
          <w:p w14:paraId="3C121DAD" w14:textId="7544984E" w:rsidR="00E95EB8" w:rsidRPr="00535F7B" w:rsidRDefault="00E95EB8" w:rsidP="00B427DE">
            <w:pPr>
              <w:pStyle w:val="aff0"/>
              <w:ind w:firstLineChars="0" w:firstLine="0"/>
            </w:pPr>
            <w:r w:rsidRPr="00535F7B">
              <w:rPr>
                <w:rFonts w:hint="eastAsia"/>
              </w:rPr>
              <w:t>模体及尺寸</w:t>
            </w:r>
          </w:p>
        </w:tc>
        <w:tc>
          <w:tcPr>
            <w:tcW w:w="4152" w:type="dxa"/>
            <w:gridSpan w:val="2"/>
          </w:tcPr>
          <w:p w14:paraId="62940F07" w14:textId="6363B617" w:rsidR="00E95EB8" w:rsidRPr="00535F7B" w:rsidRDefault="00E95EB8" w:rsidP="00B427DE">
            <w:pPr>
              <w:pStyle w:val="aff0"/>
              <w:ind w:firstLineChars="0" w:firstLine="0"/>
            </w:pPr>
            <w:r w:rsidRPr="00535F7B">
              <w:rPr>
                <w:rFonts w:hint="eastAsia"/>
              </w:rPr>
              <w:t>Gammex多能模体</w:t>
            </w:r>
            <w:r w:rsidRPr="00535F7B">
              <w:t xml:space="preserve">, </w:t>
            </w:r>
            <w:r w:rsidRPr="00535F7B">
              <w:rPr>
                <w:rFonts w:hint="eastAsia"/>
              </w:rPr>
              <w:t>尺寸为</w:t>
            </w:r>
            <w:r w:rsidRPr="00535F7B">
              <w:t>30/40</w:t>
            </w:r>
            <w:r w:rsidRPr="00535F7B">
              <w:rPr>
                <w:rFonts w:hint="eastAsia"/>
              </w:rPr>
              <w:t>厘米椭圆</w:t>
            </w:r>
          </w:p>
        </w:tc>
      </w:tr>
      <w:tr w:rsidR="00E95EB8" w:rsidRPr="00535F7B" w14:paraId="0C357812" w14:textId="77777777" w:rsidTr="001350E8">
        <w:tc>
          <w:tcPr>
            <w:tcW w:w="1278" w:type="dxa"/>
            <w:vMerge/>
            <w:vAlign w:val="center"/>
          </w:tcPr>
          <w:p w14:paraId="66E68787" w14:textId="77777777" w:rsidR="00E95EB8" w:rsidRPr="00535F7B" w:rsidRDefault="00E95EB8" w:rsidP="001350E8">
            <w:pPr>
              <w:pStyle w:val="aff0"/>
              <w:ind w:firstLineChars="0" w:firstLine="0"/>
              <w:jc w:val="left"/>
            </w:pPr>
          </w:p>
        </w:tc>
        <w:tc>
          <w:tcPr>
            <w:tcW w:w="4140" w:type="dxa"/>
            <w:gridSpan w:val="2"/>
          </w:tcPr>
          <w:p w14:paraId="34EA3C5B" w14:textId="5F8E53B0" w:rsidR="00E95EB8" w:rsidRPr="00535F7B" w:rsidRDefault="00E95EB8" w:rsidP="00B427DE">
            <w:pPr>
              <w:pStyle w:val="aff0"/>
              <w:ind w:firstLineChars="0" w:firstLine="0"/>
            </w:pPr>
            <w:r w:rsidRPr="00535F7B">
              <w:rPr>
                <w:rFonts w:hint="eastAsia"/>
              </w:rPr>
              <w:t>待测量物理量</w:t>
            </w:r>
          </w:p>
        </w:tc>
        <w:tc>
          <w:tcPr>
            <w:tcW w:w="4152" w:type="dxa"/>
            <w:gridSpan w:val="2"/>
          </w:tcPr>
          <w:p w14:paraId="1F549DC6" w14:textId="54135078" w:rsidR="00E95EB8" w:rsidRPr="00535F7B" w:rsidRDefault="00E95EB8" w:rsidP="00B427DE">
            <w:pPr>
              <w:pStyle w:val="aff0"/>
              <w:ind w:firstLineChars="0" w:firstLine="0"/>
            </w:pPr>
            <w:r w:rsidRPr="00535F7B">
              <w:rPr>
                <w:rFonts w:hint="eastAsia"/>
              </w:rPr>
              <w:t>特定插件的CT值</w:t>
            </w:r>
          </w:p>
        </w:tc>
      </w:tr>
      <w:tr w:rsidR="00E95EB8" w:rsidRPr="00535F7B" w14:paraId="3A3370AA" w14:textId="77777777" w:rsidTr="001350E8">
        <w:tc>
          <w:tcPr>
            <w:tcW w:w="1278" w:type="dxa"/>
            <w:vMerge/>
            <w:vAlign w:val="center"/>
          </w:tcPr>
          <w:p w14:paraId="7A4BF46C" w14:textId="77777777" w:rsidR="00E95EB8" w:rsidRPr="00535F7B" w:rsidRDefault="00E95EB8" w:rsidP="001350E8">
            <w:pPr>
              <w:pStyle w:val="aff0"/>
              <w:ind w:firstLineChars="0" w:firstLine="0"/>
              <w:jc w:val="left"/>
            </w:pPr>
          </w:p>
        </w:tc>
        <w:tc>
          <w:tcPr>
            <w:tcW w:w="4140" w:type="dxa"/>
            <w:gridSpan w:val="2"/>
          </w:tcPr>
          <w:p w14:paraId="4EECC1AE" w14:textId="1898D6B7" w:rsidR="00E95EB8" w:rsidRPr="00535F7B" w:rsidRDefault="00E95EB8" w:rsidP="00B427DE">
            <w:pPr>
              <w:pStyle w:val="aff0"/>
              <w:ind w:firstLineChars="0" w:firstLine="0"/>
            </w:pPr>
            <w:r w:rsidRPr="00535F7B">
              <w:rPr>
                <w:rFonts w:hint="eastAsia"/>
              </w:rPr>
              <w:t>测量单位</w:t>
            </w:r>
          </w:p>
        </w:tc>
        <w:tc>
          <w:tcPr>
            <w:tcW w:w="4152" w:type="dxa"/>
            <w:gridSpan w:val="2"/>
          </w:tcPr>
          <w:p w14:paraId="7F45F776" w14:textId="7AA98247" w:rsidR="00E95EB8" w:rsidRPr="00535F7B" w:rsidRDefault="00E95EB8" w:rsidP="00B427DE">
            <w:pPr>
              <w:pStyle w:val="aff0"/>
              <w:ind w:firstLineChars="0" w:firstLine="0"/>
            </w:pPr>
            <w:r w:rsidRPr="00535F7B">
              <w:rPr>
                <w:rFonts w:hint="eastAsia"/>
              </w:rPr>
              <w:t>HU</w:t>
            </w:r>
          </w:p>
        </w:tc>
      </w:tr>
      <w:tr w:rsidR="00AA0914" w:rsidRPr="00535F7B" w14:paraId="1558FD29" w14:textId="77777777" w:rsidTr="001350E8">
        <w:tc>
          <w:tcPr>
            <w:tcW w:w="1278" w:type="dxa"/>
            <w:vMerge w:val="restart"/>
            <w:vAlign w:val="center"/>
          </w:tcPr>
          <w:p w14:paraId="6A00CFEE" w14:textId="056DCEAA" w:rsidR="00AA0914" w:rsidRPr="00535F7B" w:rsidRDefault="00AA0914" w:rsidP="001350E8">
            <w:pPr>
              <w:pStyle w:val="aff0"/>
              <w:ind w:firstLineChars="0" w:firstLine="0"/>
              <w:jc w:val="left"/>
            </w:pPr>
            <w:r w:rsidRPr="00535F7B">
              <w:rPr>
                <w:rFonts w:hint="eastAsia"/>
              </w:rPr>
              <w:t>测量结果</w:t>
            </w:r>
          </w:p>
        </w:tc>
        <w:tc>
          <w:tcPr>
            <w:tcW w:w="2790" w:type="dxa"/>
          </w:tcPr>
          <w:p w14:paraId="49A507EB" w14:textId="2287081D" w:rsidR="00AA0914" w:rsidRPr="00535F7B" w:rsidRDefault="00AA0914" w:rsidP="00B427DE">
            <w:pPr>
              <w:pStyle w:val="aff0"/>
              <w:ind w:firstLineChars="0" w:firstLine="0"/>
            </w:pPr>
            <w:r w:rsidRPr="00535F7B">
              <w:rPr>
                <w:rFonts w:hint="eastAsia"/>
              </w:rPr>
              <w:t>测量对象</w:t>
            </w:r>
          </w:p>
        </w:tc>
        <w:tc>
          <w:tcPr>
            <w:tcW w:w="1350" w:type="dxa"/>
          </w:tcPr>
          <w:p w14:paraId="3C35DC9D" w14:textId="0548681F" w:rsidR="00AA0914" w:rsidRPr="00535F7B" w:rsidRDefault="001350E8" w:rsidP="00B427DE">
            <w:pPr>
              <w:pStyle w:val="aff0"/>
              <w:ind w:firstLineChars="0" w:firstLine="0"/>
            </w:pPr>
            <w:r w:rsidRPr="00535F7B">
              <w:rPr>
                <w:rFonts w:hint="eastAsia"/>
              </w:rPr>
              <w:t>典型keV</w:t>
            </w:r>
          </w:p>
        </w:tc>
        <w:tc>
          <w:tcPr>
            <w:tcW w:w="2250" w:type="dxa"/>
            <w:vAlign w:val="center"/>
          </w:tcPr>
          <w:p w14:paraId="795D563D" w14:textId="08E1155A" w:rsidR="00AA0914" w:rsidRPr="00535F7B" w:rsidRDefault="00AA0914" w:rsidP="001350E8">
            <w:pPr>
              <w:pStyle w:val="aff0"/>
              <w:ind w:firstLineChars="0" w:firstLine="0"/>
              <w:jc w:val="center"/>
            </w:pPr>
            <w:r w:rsidRPr="00535F7B">
              <w:rPr>
                <w:rFonts w:hint="eastAsia"/>
              </w:rPr>
              <w:t>NIST数据库参考值</w:t>
            </w:r>
          </w:p>
        </w:tc>
        <w:tc>
          <w:tcPr>
            <w:tcW w:w="1902" w:type="dxa"/>
            <w:vAlign w:val="center"/>
          </w:tcPr>
          <w:p w14:paraId="0CC24EE2" w14:textId="03B75F58" w:rsidR="00AA0914" w:rsidRPr="00535F7B" w:rsidRDefault="00AA0914" w:rsidP="001350E8">
            <w:pPr>
              <w:pStyle w:val="aff0"/>
              <w:ind w:firstLineChars="0" w:firstLine="0"/>
              <w:jc w:val="center"/>
            </w:pPr>
            <w:r w:rsidRPr="00535F7B">
              <w:rPr>
                <w:rFonts w:hint="eastAsia"/>
              </w:rPr>
              <w:t>测量值及范围</w:t>
            </w:r>
          </w:p>
        </w:tc>
      </w:tr>
      <w:tr w:rsidR="002770EB" w:rsidRPr="00535F7B" w14:paraId="3E33E8B6" w14:textId="77777777" w:rsidTr="001350E8">
        <w:tc>
          <w:tcPr>
            <w:tcW w:w="1278" w:type="dxa"/>
            <w:vMerge/>
          </w:tcPr>
          <w:p w14:paraId="6067E8E3" w14:textId="77777777" w:rsidR="002770EB" w:rsidRPr="00535F7B" w:rsidRDefault="002770EB" w:rsidP="00B427DE">
            <w:pPr>
              <w:pStyle w:val="aff0"/>
              <w:ind w:firstLineChars="0" w:firstLine="0"/>
            </w:pPr>
          </w:p>
        </w:tc>
        <w:tc>
          <w:tcPr>
            <w:tcW w:w="2790" w:type="dxa"/>
            <w:vMerge w:val="restart"/>
            <w:vAlign w:val="center"/>
          </w:tcPr>
          <w:p w14:paraId="6E21B998" w14:textId="77777777" w:rsidR="002770EB" w:rsidRPr="00535F7B" w:rsidRDefault="002770EB" w:rsidP="001350E8">
            <w:pPr>
              <w:pStyle w:val="aff0"/>
              <w:ind w:firstLineChars="0" w:firstLine="0"/>
              <w:jc w:val="left"/>
            </w:pPr>
            <w:r w:rsidRPr="00535F7B">
              <w:rPr>
                <w:rFonts w:hint="eastAsia"/>
              </w:rPr>
              <w:t>15mg/</w:t>
            </w:r>
            <w:r w:rsidRPr="00535F7B">
              <w:t xml:space="preserve">ml </w:t>
            </w:r>
            <w:r w:rsidRPr="00535F7B">
              <w:rPr>
                <w:rFonts w:hint="eastAsia"/>
              </w:rPr>
              <w:t>碘水混合物插件</w:t>
            </w:r>
          </w:p>
        </w:tc>
        <w:tc>
          <w:tcPr>
            <w:tcW w:w="1350" w:type="dxa"/>
          </w:tcPr>
          <w:p w14:paraId="0D5E2B54" w14:textId="33C31E5A" w:rsidR="002770EB" w:rsidRPr="00535F7B" w:rsidRDefault="002770EB" w:rsidP="00B427DE">
            <w:pPr>
              <w:pStyle w:val="aff0"/>
              <w:ind w:firstLineChars="0" w:firstLine="0"/>
            </w:pPr>
            <w:r w:rsidRPr="00535F7B">
              <w:rPr>
                <w:rFonts w:hint="eastAsia"/>
              </w:rPr>
              <w:t>50keV</w:t>
            </w:r>
          </w:p>
        </w:tc>
        <w:tc>
          <w:tcPr>
            <w:tcW w:w="2250" w:type="dxa"/>
            <w:vAlign w:val="center"/>
          </w:tcPr>
          <w:p w14:paraId="70B0E757" w14:textId="43C7496E" w:rsidR="002770EB" w:rsidRPr="00535F7B" w:rsidRDefault="002770EB" w:rsidP="001350E8">
            <w:pPr>
              <w:pStyle w:val="aff0"/>
              <w:ind w:firstLineChars="0" w:firstLine="0"/>
              <w:jc w:val="center"/>
            </w:pPr>
            <w:r w:rsidRPr="00535F7B">
              <w:rPr>
                <w:rFonts w:hint="eastAsia"/>
              </w:rPr>
              <w:t>815</w:t>
            </w:r>
          </w:p>
        </w:tc>
        <w:tc>
          <w:tcPr>
            <w:tcW w:w="1902" w:type="dxa"/>
            <w:vAlign w:val="center"/>
          </w:tcPr>
          <w:p w14:paraId="4DA7ECCA" w14:textId="7ACCB20A" w:rsidR="002770EB" w:rsidRPr="00535F7B" w:rsidRDefault="002770EB" w:rsidP="001350E8">
            <w:pPr>
              <w:pStyle w:val="aff0"/>
              <w:ind w:firstLineChars="0" w:firstLine="0"/>
              <w:jc w:val="center"/>
            </w:pPr>
            <w:r w:rsidRPr="00535F7B">
              <w:rPr>
                <w:rFonts w:hint="eastAsia"/>
              </w:rPr>
              <w:t>815</w:t>
            </w:r>
            <w:r w:rsidRPr="00535F7B">
              <w:rPr>
                <w:rFonts w:ascii="Times New Roman"/>
              </w:rPr>
              <w:t>±</w:t>
            </w:r>
            <w:r w:rsidRPr="00535F7B">
              <w:rPr>
                <w:rFonts w:hint="eastAsia"/>
              </w:rPr>
              <w:t>10%</w:t>
            </w:r>
          </w:p>
        </w:tc>
      </w:tr>
      <w:tr w:rsidR="002770EB" w:rsidRPr="00535F7B" w14:paraId="00E20708" w14:textId="77777777" w:rsidTr="001350E8">
        <w:tc>
          <w:tcPr>
            <w:tcW w:w="1278" w:type="dxa"/>
            <w:vMerge/>
          </w:tcPr>
          <w:p w14:paraId="18E152EB" w14:textId="77777777" w:rsidR="002770EB" w:rsidRPr="00535F7B" w:rsidRDefault="002770EB" w:rsidP="00B427DE">
            <w:pPr>
              <w:pStyle w:val="aff0"/>
              <w:ind w:firstLineChars="0" w:firstLine="0"/>
            </w:pPr>
          </w:p>
        </w:tc>
        <w:tc>
          <w:tcPr>
            <w:tcW w:w="2790" w:type="dxa"/>
            <w:vMerge/>
          </w:tcPr>
          <w:p w14:paraId="2A2A2BBA" w14:textId="77777777" w:rsidR="002770EB" w:rsidRPr="00535F7B" w:rsidRDefault="002770EB" w:rsidP="00B427DE">
            <w:pPr>
              <w:pStyle w:val="aff0"/>
              <w:ind w:firstLineChars="0" w:firstLine="0"/>
            </w:pPr>
          </w:p>
        </w:tc>
        <w:tc>
          <w:tcPr>
            <w:tcW w:w="1350" w:type="dxa"/>
          </w:tcPr>
          <w:p w14:paraId="1736C4CF" w14:textId="1DA022E1" w:rsidR="002770EB" w:rsidRPr="00535F7B" w:rsidRDefault="002770EB" w:rsidP="00B427DE">
            <w:pPr>
              <w:pStyle w:val="aff0"/>
              <w:ind w:firstLineChars="0" w:firstLine="0"/>
            </w:pPr>
            <w:r w:rsidRPr="00535F7B">
              <w:rPr>
                <w:rFonts w:hint="eastAsia"/>
              </w:rPr>
              <w:t>70keV</w:t>
            </w:r>
          </w:p>
        </w:tc>
        <w:tc>
          <w:tcPr>
            <w:tcW w:w="2250" w:type="dxa"/>
            <w:vAlign w:val="center"/>
          </w:tcPr>
          <w:p w14:paraId="2B28FEF6" w14:textId="03CF5E32" w:rsidR="002770EB" w:rsidRPr="00535F7B" w:rsidRDefault="002770EB" w:rsidP="001350E8">
            <w:pPr>
              <w:pStyle w:val="aff0"/>
              <w:ind w:firstLineChars="0" w:firstLine="0"/>
              <w:jc w:val="center"/>
            </w:pPr>
            <w:r w:rsidRPr="00535F7B">
              <w:rPr>
                <w:rFonts w:hint="eastAsia"/>
              </w:rPr>
              <w:t>389</w:t>
            </w:r>
          </w:p>
        </w:tc>
        <w:tc>
          <w:tcPr>
            <w:tcW w:w="1902" w:type="dxa"/>
            <w:vAlign w:val="center"/>
          </w:tcPr>
          <w:p w14:paraId="5EC9DAF6" w14:textId="3F59DEC8" w:rsidR="002770EB" w:rsidRPr="00535F7B" w:rsidRDefault="002770EB" w:rsidP="001350E8">
            <w:pPr>
              <w:pStyle w:val="aff0"/>
              <w:ind w:firstLineChars="0" w:firstLine="0"/>
              <w:jc w:val="center"/>
            </w:pPr>
            <w:r w:rsidRPr="00535F7B">
              <w:rPr>
                <w:rFonts w:hint="eastAsia"/>
              </w:rPr>
              <w:t>389</w:t>
            </w:r>
            <w:r w:rsidRPr="00535F7B">
              <w:rPr>
                <w:rFonts w:ascii="Times New Roman"/>
              </w:rPr>
              <w:t>±</w:t>
            </w:r>
            <w:r w:rsidRPr="00535F7B">
              <w:rPr>
                <w:rFonts w:hint="eastAsia"/>
              </w:rPr>
              <w:t>10%</w:t>
            </w:r>
          </w:p>
        </w:tc>
      </w:tr>
      <w:tr w:rsidR="002770EB" w:rsidRPr="00535F7B" w14:paraId="08E3C323" w14:textId="77777777" w:rsidTr="001350E8">
        <w:tc>
          <w:tcPr>
            <w:tcW w:w="1278" w:type="dxa"/>
            <w:vMerge/>
          </w:tcPr>
          <w:p w14:paraId="6BECA6A3" w14:textId="77777777" w:rsidR="002770EB" w:rsidRPr="00535F7B" w:rsidRDefault="002770EB" w:rsidP="00B427DE">
            <w:pPr>
              <w:pStyle w:val="aff0"/>
              <w:ind w:firstLineChars="0" w:firstLine="0"/>
            </w:pPr>
          </w:p>
        </w:tc>
        <w:tc>
          <w:tcPr>
            <w:tcW w:w="2790" w:type="dxa"/>
            <w:vMerge/>
          </w:tcPr>
          <w:p w14:paraId="2D469559" w14:textId="77777777" w:rsidR="002770EB" w:rsidRPr="00535F7B" w:rsidRDefault="002770EB" w:rsidP="00B427DE">
            <w:pPr>
              <w:pStyle w:val="aff0"/>
              <w:ind w:firstLineChars="0" w:firstLine="0"/>
            </w:pPr>
          </w:p>
        </w:tc>
        <w:tc>
          <w:tcPr>
            <w:tcW w:w="1350" w:type="dxa"/>
          </w:tcPr>
          <w:p w14:paraId="70C1A28A" w14:textId="6603298B" w:rsidR="002770EB" w:rsidRPr="00535F7B" w:rsidRDefault="002770EB" w:rsidP="00B427DE">
            <w:pPr>
              <w:pStyle w:val="aff0"/>
              <w:ind w:firstLineChars="0" w:firstLine="0"/>
            </w:pPr>
            <w:r w:rsidRPr="00535F7B">
              <w:rPr>
                <w:rFonts w:hint="eastAsia"/>
              </w:rPr>
              <w:t>140keV</w:t>
            </w:r>
          </w:p>
        </w:tc>
        <w:tc>
          <w:tcPr>
            <w:tcW w:w="2250" w:type="dxa"/>
            <w:vAlign w:val="center"/>
          </w:tcPr>
          <w:p w14:paraId="4F85748E" w14:textId="2BA9E137" w:rsidR="002770EB" w:rsidRPr="00535F7B" w:rsidRDefault="002770EB" w:rsidP="001350E8">
            <w:pPr>
              <w:pStyle w:val="aff0"/>
              <w:ind w:firstLineChars="0" w:firstLine="0"/>
              <w:jc w:val="center"/>
            </w:pPr>
            <w:r w:rsidRPr="00535F7B">
              <w:rPr>
                <w:rFonts w:hint="eastAsia"/>
              </w:rPr>
              <w:t>81</w:t>
            </w:r>
          </w:p>
        </w:tc>
        <w:tc>
          <w:tcPr>
            <w:tcW w:w="1902" w:type="dxa"/>
            <w:vAlign w:val="center"/>
          </w:tcPr>
          <w:p w14:paraId="4DD53F21" w14:textId="23D8715E" w:rsidR="002770EB" w:rsidRPr="00535F7B" w:rsidRDefault="002770EB" w:rsidP="001350E8">
            <w:pPr>
              <w:pStyle w:val="aff0"/>
              <w:ind w:firstLineChars="0" w:firstLine="0"/>
              <w:jc w:val="center"/>
            </w:pPr>
            <w:r w:rsidRPr="00535F7B">
              <w:rPr>
                <w:rFonts w:hint="eastAsia"/>
              </w:rPr>
              <w:t>81</w:t>
            </w:r>
            <w:r w:rsidRPr="00535F7B">
              <w:rPr>
                <w:rFonts w:ascii="Times New Roman"/>
              </w:rPr>
              <w:t>±</w:t>
            </w:r>
            <w:r w:rsidRPr="00535F7B">
              <w:rPr>
                <w:rFonts w:hint="eastAsia"/>
              </w:rPr>
              <w:t>10%</w:t>
            </w:r>
          </w:p>
        </w:tc>
      </w:tr>
    </w:tbl>
    <w:p w14:paraId="1F26A7A2" w14:textId="77777777" w:rsidR="00491127" w:rsidRPr="00535F7B" w:rsidRDefault="00491127" w:rsidP="002E0255">
      <w:pPr>
        <w:pStyle w:val="aff0"/>
      </w:pPr>
    </w:p>
    <w:p w14:paraId="688ECCF6" w14:textId="7346C732" w:rsidR="00DF26F3" w:rsidRPr="00535F7B" w:rsidRDefault="00B551A4" w:rsidP="00DF26F3">
      <w:pPr>
        <w:pStyle w:val="af7"/>
        <w:spacing w:before="312" w:after="312"/>
        <w:ind w:left="0"/>
      </w:pPr>
      <w:bookmarkStart w:id="803" w:name="_Toc77172701"/>
      <w:bookmarkStart w:id="804" w:name="_Toc80349083"/>
      <w:r w:rsidRPr="00535F7B">
        <w:rPr>
          <w:rFonts w:hint="eastAsia"/>
        </w:rPr>
        <w:t>物质分离</w:t>
      </w:r>
      <w:r w:rsidR="00487F3C" w:rsidRPr="00535F7B">
        <w:rPr>
          <w:rFonts w:hint="eastAsia"/>
        </w:rPr>
        <w:t>图像</w:t>
      </w:r>
      <w:r w:rsidR="00B900B2" w:rsidRPr="00535F7B">
        <w:rPr>
          <w:rFonts w:hint="eastAsia"/>
        </w:rPr>
        <w:t>（</w:t>
      </w:r>
      <w:r w:rsidR="00B900B2" w:rsidRPr="00535F7B">
        <w:t>M</w:t>
      </w:r>
      <w:r w:rsidR="00B900B2" w:rsidRPr="00535F7B">
        <w:rPr>
          <w:rFonts w:hint="eastAsia"/>
        </w:rPr>
        <w:t>aterial</w:t>
      </w:r>
      <w:r w:rsidR="00B900B2" w:rsidRPr="00535F7B">
        <w:t xml:space="preserve"> S</w:t>
      </w:r>
      <w:r w:rsidR="00B900B2" w:rsidRPr="00535F7B">
        <w:rPr>
          <w:rFonts w:hint="eastAsia"/>
        </w:rPr>
        <w:t>elective</w:t>
      </w:r>
      <w:r w:rsidR="00B900B2" w:rsidRPr="00535F7B">
        <w:t xml:space="preserve"> I</w:t>
      </w:r>
      <w:r w:rsidR="00B900B2" w:rsidRPr="00535F7B">
        <w:rPr>
          <w:rFonts w:hint="eastAsia"/>
        </w:rPr>
        <w:t>mage）</w:t>
      </w:r>
      <w:bookmarkEnd w:id="803"/>
      <w:bookmarkEnd w:id="804"/>
    </w:p>
    <w:p w14:paraId="38973132" w14:textId="6B6FAFE8" w:rsidR="00553079" w:rsidRPr="00535F7B" w:rsidRDefault="002F34AF" w:rsidP="00553079">
      <w:pPr>
        <w:pStyle w:val="aff0"/>
      </w:pPr>
      <w:r w:rsidRPr="00535F7B">
        <w:rPr>
          <w:rFonts w:hint="eastAsia"/>
        </w:rPr>
        <w:t>基于双能量CT所采集到的低高能</w:t>
      </w:r>
      <w:r w:rsidR="00241382" w:rsidRPr="00535F7B">
        <w:rPr>
          <w:rFonts w:hint="eastAsia"/>
        </w:rPr>
        <w:t>量数据，</w:t>
      </w:r>
      <w:r w:rsidR="00452630" w:rsidRPr="00535F7B">
        <w:rPr>
          <w:rFonts w:hint="eastAsia"/>
        </w:rPr>
        <w:t>采用物质分离算法</w:t>
      </w:r>
      <w:r w:rsidR="009B3EB2" w:rsidRPr="00535F7B">
        <w:rPr>
          <w:rFonts w:hint="eastAsia"/>
        </w:rPr>
        <w:t>，可以计算特定</w:t>
      </w:r>
      <w:r w:rsidR="00C37B8A" w:rsidRPr="00535F7B">
        <w:rPr>
          <w:rFonts w:hint="eastAsia"/>
        </w:rPr>
        <w:t>的待分离</w:t>
      </w:r>
      <w:r w:rsidR="009B3EB2" w:rsidRPr="00535F7B">
        <w:rPr>
          <w:rFonts w:hint="eastAsia"/>
        </w:rPr>
        <w:t>物质</w:t>
      </w:r>
      <w:r w:rsidR="002E082B" w:rsidRPr="00535F7B">
        <w:rPr>
          <w:rFonts w:hint="eastAsia"/>
        </w:rPr>
        <w:t>的浓度。将改物质从所得图像中去除即可得到</w:t>
      </w:r>
      <w:r w:rsidR="00DD578F" w:rsidRPr="00535F7B">
        <w:rPr>
          <w:rFonts w:hint="eastAsia"/>
        </w:rPr>
        <w:t>物质分离图像</w:t>
      </w:r>
      <w:r w:rsidR="002E082B" w:rsidRPr="00535F7B">
        <w:rPr>
          <w:rFonts w:hint="eastAsia"/>
        </w:rPr>
        <w:t>。</w:t>
      </w:r>
      <w:r w:rsidR="00DC1ACC" w:rsidRPr="00535F7B">
        <w:rPr>
          <w:rFonts w:hint="eastAsia"/>
        </w:rPr>
        <w:t>其具体应用</w:t>
      </w:r>
      <w:r w:rsidR="001916C1" w:rsidRPr="00535F7B">
        <w:rPr>
          <w:rFonts w:hint="eastAsia"/>
        </w:rPr>
        <w:t>有：将</w:t>
      </w:r>
      <w:r w:rsidR="003D4D38" w:rsidRPr="00535F7B">
        <w:rPr>
          <w:rFonts w:hint="eastAsia"/>
        </w:rPr>
        <w:t>碘基物质去除之后得到虚拟平扫图像</w:t>
      </w:r>
      <w:r w:rsidR="00DE564B" w:rsidRPr="00535F7B">
        <w:rPr>
          <w:rFonts w:hint="eastAsia"/>
        </w:rPr>
        <w:t>(</w:t>
      </w:r>
      <w:r w:rsidR="00C05772" w:rsidRPr="00535F7B">
        <w:t>Johnson</w:t>
      </w:r>
      <w:r w:rsidR="005662B4" w:rsidRPr="00535F7B">
        <w:t xml:space="preserve"> et al. 2007</w:t>
      </w:r>
      <w:r w:rsidR="00DE564B" w:rsidRPr="00535F7B">
        <w:t>)</w:t>
      </w:r>
      <w:r w:rsidR="003D4D38" w:rsidRPr="00535F7B">
        <w:rPr>
          <w:rFonts w:hint="eastAsia"/>
        </w:rPr>
        <w:t>，</w:t>
      </w:r>
      <w:r w:rsidR="00E54D6E" w:rsidRPr="00535F7B">
        <w:rPr>
          <w:rFonts w:hint="eastAsia"/>
        </w:rPr>
        <w:t>将钙基物质</w:t>
      </w:r>
      <w:r w:rsidR="00B22F41" w:rsidRPr="00535F7B">
        <w:rPr>
          <w:rFonts w:hint="eastAsia"/>
        </w:rPr>
        <w:t>去除之后得到虚拟去钙图像</w:t>
      </w:r>
      <w:r w:rsidR="0010598D" w:rsidRPr="00535F7B">
        <w:rPr>
          <w:rFonts w:hint="eastAsia"/>
        </w:rPr>
        <w:t>(</w:t>
      </w:r>
      <w:r w:rsidR="00565348" w:rsidRPr="00535F7B">
        <w:t xml:space="preserve">Pache et al. 2010; </w:t>
      </w:r>
      <w:r w:rsidR="00DE564B" w:rsidRPr="00535F7B">
        <w:t>Guggenberger et al. 2012</w:t>
      </w:r>
      <w:r w:rsidR="0010598D" w:rsidRPr="00535F7B">
        <w:t>)</w:t>
      </w:r>
      <w:r w:rsidR="00B22F41" w:rsidRPr="00535F7B">
        <w:rPr>
          <w:rFonts w:hint="eastAsia"/>
        </w:rPr>
        <w:t>等。</w:t>
      </w:r>
    </w:p>
    <w:p w14:paraId="2338EA8F" w14:textId="7878572E" w:rsidR="006050A1" w:rsidRPr="00535F7B" w:rsidRDefault="006050A1" w:rsidP="00553079">
      <w:pPr>
        <w:pStyle w:val="aff0"/>
      </w:pPr>
      <w:r w:rsidRPr="00535F7B">
        <w:rPr>
          <w:rFonts w:hint="eastAsia"/>
        </w:rPr>
        <w:t>物质分离图像</w:t>
      </w:r>
      <w:r w:rsidR="00BE2BA0" w:rsidRPr="00535F7B">
        <w:rPr>
          <w:rFonts w:hint="eastAsia"/>
        </w:rPr>
        <w:t>中的基物质可为单一</w:t>
      </w:r>
      <w:r w:rsidR="008E1E77" w:rsidRPr="00535F7B">
        <w:rPr>
          <w:rFonts w:hint="eastAsia"/>
        </w:rPr>
        <w:t>物质，如水</w:t>
      </w:r>
      <w:r w:rsidR="003402CA" w:rsidRPr="00535F7B">
        <w:rPr>
          <w:rFonts w:hint="eastAsia"/>
        </w:rPr>
        <w:t>（两种基物质分离算法）</w:t>
      </w:r>
      <w:r w:rsidR="00292BBA" w:rsidRPr="00535F7B">
        <w:rPr>
          <w:rFonts w:hint="eastAsia"/>
        </w:rPr>
        <w:t>，</w:t>
      </w:r>
      <w:r w:rsidR="003402CA" w:rsidRPr="00535F7B">
        <w:rPr>
          <w:rFonts w:hint="eastAsia"/>
        </w:rPr>
        <w:t>或根据</w:t>
      </w:r>
      <w:r w:rsidR="00292BBA" w:rsidRPr="00535F7B">
        <w:rPr>
          <w:rFonts w:hint="eastAsia"/>
        </w:rPr>
        <w:t>实际临床应用</w:t>
      </w:r>
      <w:r w:rsidR="000A291A" w:rsidRPr="00535F7B">
        <w:rPr>
          <w:rFonts w:hint="eastAsia"/>
        </w:rPr>
        <w:t>采用</w:t>
      </w:r>
      <w:r w:rsidR="0044102F" w:rsidRPr="00535F7B">
        <w:rPr>
          <w:rFonts w:hint="eastAsia"/>
        </w:rPr>
        <w:t>另</w:t>
      </w:r>
      <w:r w:rsidR="000A291A" w:rsidRPr="00535F7B">
        <w:rPr>
          <w:rFonts w:hint="eastAsia"/>
        </w:rPr>
        <w:t>两种预设</w:t>
      </w:r>
      <w:r w:rsidR="00604DB4" w:rsidRPr="00535F7B">
        <w:rPr>
          <w:rFonts w:hint="eastAsia"/>
        </w:rPr>
        <w:t>的</w:t>
      </w:r>
      <w:r w:rsidR="0044102F" w:rsidRPr="00535F7B">
        <w:rPr>
          <w:rFonts w:hint="eastAsia"/>
        </w:rPr>
        <w:t>基物质，如</w:t>
      </w:r>
      <w:r w:rsidR="004651DC" w:rsidRPr="00535F7B">
        <w:rPr>
          <w:rFonts w:hint="eastAsia"/>
        </w:rPr>
        <w:t>脂肪和肝组织（</w:t>
      </w:r>
      <w:r w:rsidR="00604DB4" w:rsidRPr="00535F7B">
        <w:rPr>
          <w:rFonts w:hint="eastAsia"/>
        </w:rPr>
        <w:t>三种</w:t>
      </w:r>
      <w:r w:rsidR="004651DC" w:rsidRPr="00535F7B">
        <w:rPr>
          <w:rFonts w:hint="eastAsia"/>
        </w:rPr>
        <w:t>基</w:t>
      </w:r>
      <w:r w:rsidR="00604DB4" w:rsidRPr="00535F7B">
        <w:rPr>
          <w:rFonts w:hint="eastAsia"/>
        </w:rPr>
        <w:t>物质</w:t>
      </w:r>
      <w:r w:rsidR="004651DC" w:rsidRPr="00535F7B">
        <w:rPr>
          <w:rFonts w:hint="eastAsia"/>
        </w:rPr>
        <w:t>分离</w:t>
      </w:r>
      <w:r w:rsidR="00604DB4" w:rsidRPr="00535F7B">
        <w:rPr>
          <w:rFonts w:hint="eastAsia"/>
        </w:rPr>
        <w:t>算法</w:t>
      </w:r>
      <w:r w:rsidR="004651DC" w:rsidRPr="00535F7B">
        <w:rPr>
          <w:rFonts w:hint="eastAsia"/>
        </w:rPr>
        <w:t>）</w:t>
      </w:r>
      <w:r w:rsidR="00EA367E" w:rsidRPr="00535F7B">
        <w:rPr>
          <w:rFonts w:hint="eastAsia"/>
        </w:rPr>
        <w:t>。</w:t>
      </w:r>
    </w:p>
    <w:p w14:paraId="7EB64CDA" w14:textId="281475D5" w:rsidR="00F12E44" w:rsidRPr="00535F7B" w:rsidRDefault="004D29A6" w:rsidP="00F12E44">
      <w:pPr>
        <w:pStyle w:val="aff0"/>
      </w:pPr>
      <w:r w:rsidRPr="00535F7B">
        <w:rPr>
          <w:rFonts w:hint="eastAsia"/>
        </w:rPr>
        <w:t>虚拟平扫</w:t>
      </w:r>
      <w:r w:rsidR="00E86D86" w:rsidRPr="00535F7B">
        <w:rPr>
          <w:rFonts w:hint="eastAsia"/>
        </w:rPr>
        <w:t>图像是目前</w:t>
      </w:r>
      <w:r w:rsidR="00501C6C" w:rsidRPr="00535F7B">
        <w:rPr>
          <w:rFonts w:hint="eastAsia"/>
        </w:rPr>
        <w:t>临床</w:t>
      </w:r>
      <w:r w:rsidR="008C7AF7" w:rsidRPr="00535F7B">
        <w:rPr>
          <w:rFonts w:hint="eastAsia"/>
        </w:rPr>
        <w:t>上</w:t>
      </w:r>
      <w:r w:rsidR="00E86D86" w:rsidRPr="00535F7B">
        <w:rPr>
          <w:rFonts w:hint="eastAsia"/>
        </w:rPr>
        <w:t>使用最多</w:t>
      </w:r>
      <w:r w:rsidR="00F969EB" w:rsidRPr="00535F7B">
        <w:rPr>
          <w:rFonts w:hint="eastAsia"/>
        </w:rPr>
        <w:t>的</w:t>
      </w:r>
      <w:r w:rsidR="00501C6C" w:rsidRPr="00535F7B">
        <w:rPr>
          <w:rFonts w:hint="eastAsia"/>
        </w:rPr>
        <w:t>物质分离图像</w:t>
      </w:r>
      <w:r w:rsidR="000E05DD" w:rsidRPr="00535F7B">
        <w:rPr>
          <w:rFonts w:hint="eastAsia"/>
        </w:rPr>
        <w:t>之一</w:t>
      </w:r>
      <w:r w:rsidR="00501C6C" w:rsidRPr="00535F7B">
        <w:rPr>
          <w:rFonts w:hint="eastAsia"/>
        </w:rPr>
        <w:t>，</w:t>
      </w:r>
      <w:r w:rsidR="00E86D86" w:rsidRPr="00535F7B">
        <w:rPr>
          <w:rFonts w:hint="eastAsia"/>
        </w:rPr>
        <w:t>以水为基物质</w:t>
      </w:r>
      <w:r w:rsidR="00D476D9" w:rsidRPr="00535F7B">
        <w:rPr>
          <w:rFonts w:hint="eastAsia"/>
        </w:rPr>
        <w:t>，</w:t>
      </w:r>
      <w:r w:rsidR="00C37B8A" w:rsidRPr="00535F7B">
        <w:rPr>
          <w:rFonts w:hint="eastAsia"/>
        </w:rPr>
        <w:t>碘为带分离物质。以此</w:t>
      </w:r>
      <w:r w:rsidR="00E86D86" w:rsidRPr="00535F7B">
        <w:rPr>
          <w:rFonts w:hint="eastAsia"/>
        </w:rPr>
        <w:t>为例</w:t>
      </w:r>
      <w:r w:rsidR="00C37B8A" w:rsidRPr="00535F7B">
        <w:rPr>
          <w:rFonts w:hint="eastAsia"/>
        </w:rPr>
        <w:t>，</w:t>
      </w:r>
      <w:r w:rsidR="00F12E44" w:rsidRPr="00535F7B">
        <w:rPr>
          <w:rFonts w:hint="eastAsia"/>
        </w:rPr>
        <w:t>当使用物质定量性能评价方法对</w:t>
      </w:r>
      <w:r w:rsidR="00C37B8A" w:rsidRPr="00535F7B">
        <w:rPr>
          <w:rFonts w:hint="eastAsia"/>
        </w:rPr>
        <w:t>其</w:t>
      </w:r>
      <w:r w:rsidR="00F12E44" w:rsidRPr="00535F7B">
        <w:rPr>
          <w:rFonts w:hint="eastAsia"/>
        </w:rPr>
        <w:t>进行评估时，测量结果可表述为如下示例：</w:t>
      </w:r>
    </w:p>
    <w:tbl>
      <w:tblPr>
        <w:tblStyle w:val="TableGrid"/>
        <w:tblW w:w="0" w:type="auto"/>
        <w:tblLook w:val="04A0" w:firstRow="1" w:lastRow="0" w:firstColumn="1" w:lastColumn="0" w:noHBand="0" w:noVBand="1"/>
      </w:tblPr>
      <w:tblGrid>
        <w:gridCol w:w="1728"/>
        <w:gridCol w:w="3690"/>
        <w:gridCol w:w="4152"/>
      </w:tblGrid>
      <w:tr w:rsidR="00DA26E2" w:rsidRPr="00535F7B" w14:paraId="22E36B34" w14:textId="77777777" w:rsidTr="000303D8">
        <w:tc>
          <w:tcPr>
            <w:tcW w:w="5418" w:type="dxa"/>
            <w:gridSpan w:val="2"/>
          </w:tcPr>
          <w:p w14:paraId="6F05DA8C" w14:textId="77777777" w:rsidR="00DA26E2" w:rsidRPr="00535F7B" w:rsidRDefault="00DA26E2" w:rsidP="000303D8">
            <w:pPr>
              <w:pStyle w:val="aff0"/>
              <w:ind w:firstLineChars="0" w:firstLine="0"/>
            </w:pPr>
          </w:p>
        </w:tc>
        <w:tc>
          <w:tcPr>
            <w:tcW w:w="4152" w:type="dxa"/>
          </w:tcPr>
          <w:p w14:paraId="4E9E1DA0" w14:textId="77777777" w:rsidR="00DA26E2" w:rsidRPr="00535F7B" w:rsidRDefault="00DA26E2" w:rsidP="000303D8">
            <w:pPr>
              <w:pStyle w:val="aff0"/>
              <w:ind w:firstLineChars="0" w:firstLine="0"/>
            </w:pPr>
            <w:r w:rsidRPr="00535F7B">
              <w:rPr>
                <w:rFonts w:hint="eastAsia"/>
              </w:rPr>
              <w:t>双能量CT典型体部运行条件</w:t>
            </w:r>
          </w:p>
        </w:tc>
      </w:tr>
      <w:tr w:rsidR="007348AC" w:rsidRPr="00535F7B" w14:paraId="2A60EB84" w14:textId="77777777" w:rsidTr="00813BBB">
        <w:tc>
          <w:tcPr>
            <w:tcW w:w="1728" w:type="dxa"/>
            <w:vMerge w:val="restart"/>
            <w:vAlign w:val="center"/>
          </w:tcPr>
          <w:p w14:paraId="7D9247E9" w14:textId="77777777" w:rsidR="007348AC" w:rsidRPr="00535F7B" w:rsidRDefault="007348AC" w:rsidP="007348AC">
            <w:pPr>
              <w:pStyle w:val="aff0"/>
              <w:ind w:firstLineChars="0" w:firstLine="0"/>
              <w:jc w:val="left"/>
            </w:pPr>
            <w:r w:rsidRPr="00535F7B">
              <w:rPr>
                <w:rFonts w:hint="eastAsia"/>
              </w:rPr>
              <w:t>模体信息</w:t>
            </w:r>
          </w:p>
        </w:tc>
        <w:tc>
          <w:tcPr>
            <w:tcW w:w="3690" w:type="dxa"/>
          </w:tcPr>
          <w:p w14:paraId="6FDDB9BE" w14:textId="4E9778D3" w:rsidR="007348AC" w:rsidRPr="00535F7B" w:rsidRDefault="007348AC" w:rsidP="007348AC">
            <w:pPr>
              <w:pStyle w:val="aff0"/>
              <w:ind w:firstLineChars="0" w:firstLine="0"/>
            </w:pPr>
            <w:r w:rsidRPr="00535F7B">
              <w:rPr>
                <w:rFonts w:hint="eastAsia"/>
              </w:rPr>
              <w:t>模体及尺寸</w:t>
            </w:r>
          </w:p>
        </w:tc>
        <w:tc>
          <w:tcPr>
            <w:tcW w:w="4152" w:type="dxa"/>
          </w:tcPr>
          <w:p w14:paraId="282B90DB" w14:textId="77777777" w:rsidR="007348AC" w:rsidRPr="00535F7B" w:rsidRDefault="007348AC" w:rsidP="007348AC">
            <w:pPr>
              <w:pStyle w:val="aff0"/>
              <w:ind w:firstLineChars="0" w:firstLine="0"/>
            </w:pPr>
            <w:r w:rsidRPr="00535F7B">
              <w:rPr>
                <w:rFonts w:hint="eastAsia"/>
              </w:rPr>
              <w:t>Gammex多能模体</w:t>
            </w:r>
            <w:r w:rsidRPr="00535F7B">
              <w:t xml:space="preserve">, </w:t>
            </w:r>
            <w:r w:rsidRPr="00535F7B">
              <w:rPr>
                <w:rFonts w:hint="eastAsia"/>
              </w:rPr>
              <w:t>尺寸为</w:t>
            </w:r>
            <w:r w:rsidRPr="00535F7B">
              <w:t>30/40</w:t>
            </w:r>
            <w:r w:rsidRPr="00535F7B">
              <w:rPr>
                <w:rFonts w:hint="eastAsia"/>
              </w:rPr>
              <w:t>厘米椭圆</w:t>
            </w:r>
          </w:p>
        </w:tc>
      </w:tr>
      <w:tr w:rsidR="007348AC" w:rsidRPr="00535F7B" w14:paraId="71353CBE" w14:textId="77777777" w:rsidTr="00813BBB">
        <w:tc>
          <w:tcPr>
            <w:tcW w:w="1728" w:type="dxa"/>
            <w:vMerge/>
            <w:vAlign w:val="center"/>
          </w:tcPr>
          <w:p w14:paraId="6337E524" w14:textId="77777777" w:rsidR="007348AC" w:rsidRPr="00535F7B" w:rsidRDefault="007348AC" w:rsidP="007348AC">
            <w:pPr>
              <w:pStyle w:val="aff0"/>
              <w:ind w:firstLineChars="0" w:firstLine="0"/>
              <w:jc w:val="left"/>
            </w:pPr>
          </w:p>
        </w:tc>
        <w:tc>
          <w:tcPr>
            <w:tcW w:w="3690" w:type="dxa"/>
          </w:tcPr>
          <w:p w14:paraId="725E8D23" w14:textId="22BF58EA" w:rsidR="007348AC" w:rsidRPr="00535F7B" w:rsidRDefault="007348AC" w:rsidP="007348AC">
            <w:pPr>
              <w:pStyle w:val="aff0"/>
              <w:ind w:firstLineChars="0" w:firstLine="0"/>
            </w:pPr>
            <w:r w:rsidRPr="00535F7B">
              <w:rPr>
                <w:rFonts w:hint="eastAsia"/>
              </w:rPr>
              <w:t>基物质</w:t>
            </w:r>
          </w:p>
        </w:tc>
        <w:tc>
          <w:tcPr>
            <w:tcW w:w="4152" w:type="dxa"/>
          </w:tcPr>
          <w:p w14:paraId="3059699B" w14:textId="6821814D" w:rsidR="007348AC" w:rsidRPr="00535F7B" w:rsidRDefault="006A0281" w:rsidP="007348AC">
            <w:pPr>
              <w:pStyle w:val="aff0"/>
              <w:ind w:firstLineChars="0" w:firstLine="0"/>
            </w:pPr>
            <w:r w:rsidRPr="00535F7B">
              <w:rPr>
                <w:rFonts w:hint="eastAsia"/>
              </w:rPr>
              <w:t>水</w:t>
            </w:r>
          </w:p>
        </w:tc>
      </w:tr>
      <w:tr w:rsidR="007348AC" w:rsidRPr="00535F7B" w14:paraId="593B7637" w14:textId="77777777" w:rsidTr="00813BBB">
        <w:tc>
          <w:tcPr>
            <w:tcW w:w="1728" w:type="dxa"/>
            <w:vMerge/>
            <w:vAlign w:val="center"/>
          </w:tcPr>
          <w:p w14:paraId="22683245" w14:textId="77777777" w:rsidR="007348AC" w:rsidRPr="00535F7B" w:rsidRDefault="007348AC" w:rsidP="007348AC">
            <w:pPr>
              <w:pStyle w:val="aff0"/>
              <w:ind w:firstLineChars="0" w:firstLine="0"/>
              <w:jc w:val="left"/>
            </w:pPr>
          </w:p>
        </w:tc>
        <w:tc>
          <w:tcPr>
            <w:tcW w:w="3690" w:type="dxa"/>
          </w:tcPr>
          <w:p w14:paraId="125D549D" w14:textId="4B7CFC67" w:rsidR="007348AC" w:rsidRPr="00535F7B" w:rsidRDefault="007348AC" w:rsidP="007348AC">
            <w:pPr>
              <w:pStyle w:val="aff0"/>
              <w:ind w:firstLineChars="0" w:firstLine="0"/>
            </w:pPr>
            <w:r w:rsidRPr="00535F7B">
              <w:rPr>
                <w:rFonts w:hint="eastAsia"/>
              </w:rPr>
              <w:t>待分离物质</w:t>
            </w:r>
          </w:p>
        </w:tc>
        <w:tc>
          <w:tcPr>
            <w:tcW w:w="4152" w:type="dxa"/>
          </w:tcPr>
          <w:p w14:paraId="2183D2D2" w14:textId="7ADBFFB2" w:rsidR="007348AC" w:rsidRPr="00535F7B" w:rsidRDefault="006A0281" w:rsidP="007348AC">
            <w:pPr>
              <w:pStyle w:val="aff0"/>
              <w:ind w:firstLineChars="0" w:firstLine="0"/>
            </w:pPr>
            <w:r w:rsidRPr="00535F7B">
              <w:rPr>
                <w:rFonts w:hint="eastAsia"/>
              </w:rPr>
              <w:t>碘</w:t>
            </w:r>
          </w:p>
        </w:tc>
      </w:tr>
      <w:tr w:rsidR="007348AC" w:rsidRPr="00535F7B" w14:paraId="73A1494F" w14:textId="77777777" w:rsidTr="00813BBB">
        <w:tc>
          <w:tcPr>
            <w:tcW w:w="1728" w:type="dxa"/>
            <w:vMerge w:val="restart"/>
            <w:vAlign w:val="center"/>
          </w:tcPr>
          <w:p w14:paraId="5932F119" w14:textId="728AB5AC" w:rsidR="007348AC" w:rsidRPr="00535F7B" w:rsidRDefault="007348AC" w:rsidP="007348AC">
            <w:pPr>
              <w:pStyle w:val="aff0"/>
              <w:ind w:firstLineChars="0" w:firstLine="0"/>
              <w:jc w:val="left"/>
            </w:pPr>
            <w:r w:rsidRPr="00535F7B">
              <w:rPr>
                <w:rFonts w:hint="eastAsia"/>
              </w:rPr>
              <w:t>测量</w:t>
            </w:r>
            <w:r w:rsidR="00813BBB" w:rsidRPr="00535F7B">
              <w:rPr>
                <w:rFonts w:hint="eastAsia"/>
              </w:rPr>
              <w:t>值及范围</w:t>
            </w:r>
          </w:p>
        </w:tc>
        <w:tc>
          <w:tcPr>
            <w:tcW w:w="3690" w:type="dxa"/>
          </w:tcPr>
          <w:p w14:paraId="5CAD89A5" w14:textId="34D9FE73" w:rsidR="007348AC" w:rsidRPr="00535F7B" w:rsidRDefault="006A0281" w:rsidP="007348AC">
            <w:pPr>
              <w:pStyle w:val="aff0"/>
              <w:ind w:firstLineChars="0" w:firstLine="0"/>
            </w:pPr>
            <w:r w:rsidRPr="00535F7B">
              <w:rPr>
                <w:rFonts w:hint="eastAsia"/>
              </w:rPr>
              <w:t>固体水插件</w:t>
            </w:r>
          </w:p>
        </w:tc>
        <w:tc>
          <w:tcPr>
            <w:tcW w:w="4152" w:type="dxa"/>
            <w:vAlign w:val="center"/>
          </w:tcPr>
          <w:p w14:paraId="25817CE6" w14:textId="6C3AEE90" w:rsidR="007348AC" w:rsidRPr="00535F7B" w:rsidRDefault="00813BBB" w:rsidP="007348AC">
            <w:pPr>
              <w:pStyle w:val="aff0"/>
              <w:ind w:firstLineChars="0" w:firstLine="0"/>
              <w:jc w:val="center"/>
            </w:pPr>
            <w:r w:rsidRPr="00535F7B">
              <w:rPr>
                <w:rFonts w:hint="eastAsia"/>
              </w:rPr>
              <w:t>0</w:t>
            </w:r>
            <w:r w:rsidRPr="00535F7B">
              <w:rPr>
                <w:rFonts w:ascii="Times New Roman"/>
              </w:rPr>
              <w:t>±</w:t>
            </w:r>
            <w:r w:rsidRPr="00535F7B">
              <w:rPr>
                <w:rFonts w:hint="eastAsia"/>
              </w:rPr>
              <w:t>10</w:t>
            </w:r>
          </w:p>
        </w:tc>
      </w:tr>
      <w:tr w:rsidR="007348AC" w:rsidRPr="00535F7B" w14:paraId="2408701B" w14:textId="77777777" w:rsidTr="00813BBB">
        <w:tc>
          <w:tcPr>
            <w:tcW w:w="1728" w:type="dxa"/>
            <w:vMerge/>
          </w:tcPr>
          <w:p w14:paraId="0D866007" w14:textId="77777777" w:rsidR="007348AC" w:rsidRPr="00535F7B" w:rsidRDefault="007348AC" w:rsidP="007348AC">
            <w:pPr>
              <w:pStyle w:val="aff0"/>
              <w:ind w:firstLineChars="0" w:firstLine="0"/>
            </w:pPr>
          </w:p>
        </w:tc>
        <w:tc>
          <w:tcPr>
            <w:tcW w:w="3690" w:type="dxa"/>
          </w:tcPr>
          <w:p w14:paraId="6BABBFF8" w14:textId="5A5FF79F" w:rsidR="007348AC" w:rsidRPr="00535F7B" w:rsidRDefault="006A0281" w:rsidP="007348AC">
            <w:pPr>
              <w:pStyle w:val="aff0"/>
              <w:ind w:firstLineChars="0" w:firstLine="0"/>
            </w:pPr>
            <w:r w:rsidRPr="00535F7B">
              <w:rPr>
                <w:rFonts w:hint="eastAsia"/>
              </w:rPr>
              <w:t>2mg</w:t>
            </w:r>
            <w:r w:rsidRPr="00535F7B">
              <w:t>/ml</w:t>
            </w:r>
            <w:r w:rsidRPr="00535F7B">
              <w:rPr>
                <w:rFonts w:hint="eastAsia"/>
              </w:rPr>
              <w:t>的碘水</w:t>
            </w:r>
            <w:r w:rsidR="007348AC" w:rsidRPr="00535F7B">
              <w:rPr>
                <w:rFonts w:hint="eastAsia"/>
              </w:rPr>
              <w:t>混合插件</w:t>
            </w:r>
          </w:p>
        </w:tc>
        <w:tc>
          <w:tcPr>
            <w:tcW w:w="4152" w:type="dxa"/>
            <w:vAlign w:val="center"/>
          </w:tcPr>
          <w:p w14:paraId="458BECCE" w14:textId="6F442EC5" w:rsidR="007348AC" w:rsidRPr="00535F7B" w:rsidRDefault="00813BBB" w:rsidP="007348AC">
            <w:pPr>
              <w:pStyle w:val="aff0"/>
              <w:ind w:firstLineChars="0" w:firstLine="0"/>
              <w:jc w:val="center"/>
            </w:pPr>
            <w:r w:rsidRPr="00535F7B">
              <w:rPr>
                <w:rFonts w:hint="eastAsia"/>
              </w:rPr>
              <w:t>0</w:t>
            </w:r>
            <w:r w:rsidRPr="00535F7B">
              <w:rPr>
                <w:rFonts w:ascii="Times New Roman"/>
              </w:rPr>
              <w:t>±</w:t>
            </w:r>
            <w:r w:rsidRPr="00535F7B">
              <w:rPr>
                <w:rFonts w:hint="eastAsia"/>
              </w:rPr>
              <w:t>10</w:t>
            </w:r>
          </w:p>
        </w:tc>
      </w:tr>
      <w:tr w:rsidR="007348AC" w:rsidRPr="00535F7B" w14:paraId="356233B9" w14:textId="77777777" w:rsidTr="00813BBB">
        <w:tc>
          <w:tcPr>
            <w:tcW w:w="1728" w:type="dxa"/>
            <w:vMerge/>
          </w:tcPr>
          <w:p w14:paraId="72C18A68" w14:textId="77777777" w:rsidR="007348AC" w:rsidRPr="00535F7B" w:rsidRDefault="007348AC" w:rsidP="007348AC">
            <w:pPr>
              <w:pStyle w:val="aff0"/>
              <w:ind w:firstLineChars="0" w:firstLine="0"/>
            </w:pPr>
          </w:p>
        </w:tc>
        <w:tc>
          <w:tcPr>
            <w:tcW w:w="3690" w:type="dxa"/>
          </w:tcPr>
          <w:p w14:paraId="22E68E9D" w14:textId="2EEB6A1D" w:rsidR="007348AC" w:rsidRPr="00535F7B" w:rsidRDefault="006A0281" w:rsidP="007348AC">
            <w:pPr>
              <w:pStyle w:val="aff0"/>
              <w:ind w:firstLineChars="0" w:firstLine="0"/>
            </w:pPr>
            <w:r w:rsidRPr="00535F7B">
              <w:rPr>
                <w:rFonts w:hint="eastAsia"/>
              </w:rPr>
              <w:t>5mg</w:t>
            </w:r>
            <w:r w:rsidRPr="00535F7B">
              <w:t>/ml</w:t>
            </w:r>
            <w:r w:rsidRPr="00535F7B">
              <w:rPr>
                <w:rFonts w:hint="eastAsia"/>
              </w:rPr>
              <w:t>的碘水混合插件</w:t>
            </w:r>
          </w:p>
        </w:tc>
        <w:tc>
          <w:tcPr>
            <w:tcW w:w="4152" w:type="dxa"/>
            <w:vAlign w:val="center"/>
          </w:tcPr>
          <w:p w14:paraId="691713DF" w14:textId="25C33E51" w:rsidR="007348AC" w:rsidRPr="00535F7B" w:rsidRDefault="00813BBB" w:rsidP="007348AC">
            <w:pPr>
              <w:pStyle w:val="aff0"/>
              <w:ind w:firstLineChars="0" w:firstLine="0"/>
              <w:jc w:val="center"/>
            </w:pPr>
            <w:r w:rsidRPr="00535F7B">
              <w:rPr>
                <w:rFonts w:hint="eastAsia"/>
              </w:rPr>
              <w:t>0</w:t>
            </w:r>
            <w:r w:rsidRPr="00535F7B">
              <w:rPr>
                <w:rFonts w:ascii="Times New Roman"/>
              </w:rPr>
              <w:t>±</w:t>
            </w:r>
            <w:r w:rsidRPr="00535F7B">
              <w:rPr>
                <w:rFonts w:hint="eastAsia"/>
              </w:rPr>
              <w:t>10</w:t>
            </w:r>
          </w:p>
        </w:tc>
      </w:tr>
      <w:tr w:rsidR="007348AC" w:rsidRPr="00535F7B" w14:paraId="74717D07" w14:textId="77777777" w:rsidTr="00813BBB">
        <w:tc>
          <w:tcPr>
            <w:tcW w:w="1728" w:type="dxa"/>
            <w:vMerge/>
          </w:tcPr>
          <w:p w14:paraId="1367054B" w14:textId="77777777" w:rsidR="007348AC" w:rsidRPr="00535F7B" w:rsidRDefault="007348AC" w:rsidP="007348AC">
            <w:pPr>
              <w:pStyle w:val="aff0"/>
              <w:ind w:firstLineChars="0" w:firstLine="0"/>
            </w:pPr>
          </w:p>
        </w:tc>
        <w:tc>
          <w:tcPr>
            <w:tcW w:w="3690" w:type="dxa"/>
          </w:tcPr>
          <w:p w14:paraId="08C64896" w14:textId="1C9ECB21" w:rsidR="007348AC" w:rsidRPr="00535F7B" w:rsidRDefault="006A0281" w:rsidP="007348AC">
            <w:pPr>
              <w:pStyle w:val="aff0"/>
              <w:ind w:firstLineChars="0" w:firstLine="0"/>
            </w:pPr>
            <w:r w:rsidRPr="00535F7B">
              <w:rPr>
                <w:rFonts w:hint="eastAsia"/>
              </w:rPr>
              <w:t>10mg</w:t>
            </w:r>
            <w:r w:rsidRPr="00535F7B">
              <w:t>/ml</w:t>
            </w:r>
            <w:r w:rsidRPr="00535F7B">
              <w:rPr>
                <w:rFonts w:hint="eastAsia"/>
              </w:rPr>
              <w:t>的碘水混合插件</w:t>
            </w:r>
          </w:p>
        </w:tc>
        <w:tc>
          <w:tcPr>
            <w:tcW w:w="4152" w:type="dxa"/>
            <w:vAlign w:val="center"/>
          </w:tcPr>
          <w:p w14:paraId="2E725D49" w14:textId="4E3A81EA" w:rsidR="007348AC" w:rsidRPr="00535F7B" w:rsidRDefault="00813BBB" w:rsidP="007348AC">
            <w:pPr>
              <w:pStyle w:val="aff0"/>
              <w:ind w:firstLineChars="0" w:firstLine="0"/>
              <w:jc w:val="center"/>
            </w:pPr>
            <w:r w:rsidRPr="00535F7B">
              <w:rPr>
                <w:rFonts w:hint="eastAsia"/>
              </w:rPr>
              <w:t>0</w:t>
            </w:r>
            <w:r w:rsidRPr="00535F7B">
              <w:rPr>
                <w:rFonts w:ascii="Times New Roman"/>
              </w:rPr>
              <w:t>±</w:t>
            </w:r>
            <w:r w:rsidRPr="00535F7B">
              <w:rPr>
                <w:rFonts w:hint="eastAsia"/>
              </w:rPr>
              <w:t>10</w:t>
            </w:r>
          </w:p>
        </w:tc>
      </w:tr>
      <w:tr w:rsidR="007348AC" w:rsidRPr="00535F7B" w14:paraId="21A30AE3" w14:textId="77777777" w:rsidTr="00813BBB">
        <w:tc>
          <w:tcPr>
            <w:tcW w:w="1728" w:type="dxa"/>
            <w:vMerge/>
          </w:tcPr>
          <w:p w14:paraId="00271A66" w14:textId="77777777" w:rsidR="007348AC" w:rsidRPr="00535F7B" w:rsidRDefault="007348AC" w:rsidP="007348AC">
            <w:pPr>
              <w:pStyle w:val="aff0"/>
              <w:ind w:firstLineChars="0" w:firstLine="0"/>
            </w:pPr>
          </w:p>
        </w:tc>
        <w:tc>
          <w:tcPr>
            <w:tcW w:w="3690" w:type="dxa"/>
          </w:tcPr>
          <w:p w14:paraId="772C6C94" w14:textId="2EBBEBE4" w:rsidR="007348AC" w:rsidRPr="00535F7B" w:rsidRDefault="006A0281" w:rsidP="007348AC">
            <w:pPr>
              <w:pStyle w:val="aff0"/>
              <w:ind w:firstLineChars="0" w:firstLine="0"/>
            </w:pPr>
            <w:r w:rsidRPr="00535F7B">
              <w:rPr>
                <w:rFonts w:hint="eastAsia"/>
              </w:rPr>
              <w:t>15mg</w:t>
            </w:r>
            <w:r w:rsidRPr="00535F7B">
              <w:t>/ml</w:t>
            </w:r>
            <w:r w:rsidRPr="00535F7B">
              <w:rPr>
                <w:rFonts w:hint="eastAsia"/>
              </w:rPr>
              <w:t>的碘水混合插件</w:t>
            </w:r>
          </w:p>
        </w:tc>
        <w:tc>
          <w:tcPr>
            <w:tcW w:w="4152" w:type="dxa"/>
            <w:vAlign w:val="center"/>
          </w:tcPr>
          <w:p w14:paraId="7E4E6C70" w14:textId="3596DBB4" w:rsidR="007348AC" w:rsidRPr="00535F7B" w:rsidRDefault="00813BBB" w:rsidP="007348AC">
            <w:pPr>
              <w:pStyle w:val="aff0"/>
              <w:ind w:firstLineChars="0" w:firstLine="0"/>
              <w:jc w:val="center"/>
            </w:pPr>
            <w:r w:rsidRPr="00535F7B">
              <w:rPr>
                <w:rFonts w:hint="eastAsia"/>
              </w:rPr>
              <w:t>0</w:t>
            </w:r>
            <w:r w:rsidRPr="00535F7B">
              <w:rPr>
                <w:rFonts w:ascii="Times New Roman"/>
              </w:rPr>
              <w:t>±</w:t>
            </w:r>
            <w:r w:rsidRPr="00535F7B">
              <w:rPr>
                <w:rFonts w:hint="eastAsia"/>
              </w:rPr>
              <w:t>10</w:t>
            </w:r>
          </w:p>
        </w:tc>
      </w:tr>
    </w:tbl>
    <w:p w14:paraId="3BB5877B" w14:textId="77777777" w:rsidR="00EA367E" w:rsidRPr="00535F7B" w:rsidRDefault="00EA367E" w:rsidP="00553079">
      <w:pPr>
        <w:pStyle w:val="aff0"/>
      </w:pPr>
    </w:p>
    <w:p w14:paraId="11C85B88" w14:textId="77777777" w:rsidR="00553079" w:rsidRPr="00535F7B" w:rsidRDefault="00553079" w:rsidP="00553079">
      <w:pPr>
        <w:pStyle w:val="aff0"/>
      </w:pPr>
    </w:p>
    <w:p w14:paraId="27ABEFA0" w14:textId="6751C5C1" w:rsidR="00553079" w:rsidRPr="00535F7B" w:rsidRDefault="00B551A4" w:rsidP="00553079">
      <w:pPr>
        <w:pStyle w:val="af7"/>
        <w:spacing w:before="312" w:after="312"/>
        <w:ind w:left="0"/>
      </w:pPr>
      <w:bookmarkStart w:id="805" w:name="_Toc77172702"/>
      <w:bookmarkStart w:id="806" w:name="_Toc80349084"/>
      <w:r w:rsidRPr="00535F7B">
        <w:rPr>
          <w:rFonts w:hint="eastAsia"/>
        </w:rPr>
        <w:t>物质浓度分布图</w:t>
      </w:r>
      <w:bookmarkEnd w:id="805"/>
      <w:bookmarkEnd w:id="806"/>
    </w:p>
    <w:p w14:paraId="4FBF948A" w14:textId="54E56061" w:rsidR="00822302" w:rsidRPr="00535F7B" w:rsidRDefault="00931822" w:rsidP="00822302">
      <w:pPr>
        <w:pStyle w:val="aff0"/>
      </w:pPr>
      <w:r w:rsidRPr="00535F7B">
        <w:rPr>
          <w:rFonts w:hint="eastAsia"/>
        </w:rPr>
        <w:t>基于双能量CT所采集到的低高能量数据，采用物质分离算法，可以计算特定的物质浓度</w:t>
      </w:r>
      <w:r w:rsidR="00906389" w:rsidRPr="00535F7B">
        <w:rPr>
          <w:rFonts w:hint="eastAsia"/>
        </w:rPr>
        <w:t>分布图像。通常与物质分离图像成对出现。</w:t>
      </w:r>
    </w:p>
    <w:p w14:paraId="7EAF452C" w14:textId="7D8EB548" w:rsidR="00321719" w:rsidRPr="00535F7B" w:rsidRDefault="00321719" w:rsidP="00822302">
      <w:pPr>
        <w:pStyle w:val="aff0"/>
      </w:pPr>
      <w:r w:rsidRPr="00535F7B">
        <w:rPr>
          <w:rFonts w:hint="eastAsia"/>
        </w:rPr>
        <w:t>物质浓度分布图</w:t>
      </w:r>
      <w:r w:rsidR="00D55BD4" w:rsidRPr="00535F7B">
        <w:rPr>
          <w:rFonts w:hint="eastAsia"/>
        </w:rPr>
        <w:t>中每个体素</w:t>
      </w:r>
      <w:r w:rsidR="003F183A" w:rsidRPr="00535F7B">
        <w:rPr>
          <w:rFonts w:hint="eastAsia"/>
        </w:rPr>
        <w:t>通常为特定物质的密度信息，单位为mg</w:t>
      </w:r>
      <w:r w:rsidR="003F183A" w:rsidRPr="00535F7B">
        <w:t>/ml</w:t>
      </w:r>
      <w:r w:rsidR="002241C6" w:rsidRPr="00535F7B">
        <w:rPr>
          <w:rFonts w:hint="eastAsia"/>
        </w:rPr>
        <w:t>或</w:t>
      </w:r>
      <w:r w:rsidR="002241C6" w:rsidRPr="00535F7B">
        <w:rPr>
          <w:rFonts w:ascii="Times New Roman"/>
        </w:rPr>
        <w:t>µ</w:t>
      </w:r>
      <w:r w:rsidR="002241C6" w:rsidRPr="00535F7B">
        <w:rPr>
          <w:rFonts w:hint="eastAsia"/>
        </w:rPr>
        <w:t>g/ml等</w:t>
      </w:r>
      <w:r w:rsidR="00591DE7" w:rsidRPr="00535F7B">
        <w:rPr>
          <w:rFonts w:hint="eastAsia"/>
        </w:rPr>
        <w:t>。</w:t>
      </w:r>
    </w:p>
    <w:p w14:paraId="66CD7FBE" w14:textId="3D0596F7" w:rsidR="00591DE7" w:rsidRPr="00535F7B" w:rsidRDefault="00591DE7" w:rsidP="00822302">
      <w:pPr>
        <w:pStyle w:val="aff0"/>
      </w:pPr>
      <w:r w:rsidRPr="00535F7B">
        <w:rPr>
          <w:rFonts w:hint="eastAsia"/>
        </w:rPr>
        <w:t>碘图是目前临床上使用最多的物质浓度分布图之一</w:t>
      </w:r>
      <w:r w:rsidR="006B5306" w:rsidRPr="00535F7B">
        <w:rPr>
          <w:rFonts w:hint="eastAsia"/>
        </w:rPr>
        <w:t>。以此为例，当使用物质定量性能评价方法对其进行评估时，测量结果可表述为如下示例：</w:t>
      </w:r>
    </w:p>
    <w:tbl>
      <w:tblPr>
        <w:tblStyle w:val="TableGrid"/>
        <w:tblW w:w="0" w:type="auto"/>
        <w:tblLook w:val="04A0" w:firstRow="1" w:lastRow="0" w:firstColumn="1" w:lastColumn="0" w:noHBand="0" w:noVBand="1"/>
      </w:tblPr>
      <w:tblGrid>
        <w:gridCol w:w="1728"/>
        <w:gridCol w:w="3690"/>
        <w:gridCol w:w="4152"/>
      </w:tblGrid>
      <w:tr w:rsidR="006B5306" w:rsidRPr="00535F7B" w14:paraId="1833C540" w14:textId="77777777" w:rsidTr="000303D8">
        <w:tc>
          <w:tcPr>
            <w:tcW w:w="5418" w:type="dxa"/>
            <w:gridSpan w:val="2"/>
          </w:tcPr>
          <w:p w14:paraId="562BE1D7" w14:textId="77777777" w:rsidR="006B5306" w:rsidRPr="00535F7B" w:rsidRDefault="006B5306" w:rsidP="000303D8">
            <w:pPr>
              <w:pStyle w:val="aff0"/>
              <w:ind w:firstLineChars="0" w:firstLine="0"/>
            </w:pPr>
          </w:p>
        </w:tc>
        <w:tc>
          <w:tcPr>
            <w:tcW w:w="4152" w:type="dxa"/>
          </w:tcPr>
          <w:p w14:paraId="6C83D29D" w14:textId="77777777" w:rsidR="006B5306" w:rsidRPr="00535F7B" w:rsidRDefault="006B5306" w:rsidP="000303D8">
            <w:pPr>
              <w:pStyle w:val="aff0"/>
              <w:ind w:firstLineChars="0" w:firstLine="0"/>
            </w:pPr>
            <w:r w:rsidRPr="00535F7B">
              <w:rPr>
                <w:rFonts w:hint="eastAsia"/>
              </w:rPr>
              <w:t>双能量CT典型体部运行条件</w:t>
            </w:r>
          </w:p>
        </w:tc>
      </w:tr>
      <w:tr w:rsidR="00FE218A" w:rsidRPr="00535F7B" w14:paraId="042512EB" w14:textId="77777777" w:rsidTr="000303D8">
        <w:tc>
          <w:tcPr>
            <w:tcW w:w="1728" w:type="dxa"/>
            <w:vMerge w:val="restart"/>
            <w:vAlign w:val="center"/>
          </w:tcPr>
          <w:p w14:paraId="696D844B" w14:textId="77777777" w:rsidR="00FE218A" w:rsidRPr="00535F7B" w:rsidRDefault="00FE218A" w:rsidP="00FE218A">
            <w:pPr>
              <w:pStyle w:val="aff0"/>
              <w:ind w:firstLineChars="0" w:firstLine="0"/>
              <w:jc w:val="left"/>
            </w:pPr>
            <w:r w:rsidRPr="00535F7B">
              <w:rPr>
                <w:rFonts w:hint="eastAsia"/>
              </w:rPr>
              <w:t>模体信息</w:t>
            </w:r>
          </w:p>
        </w:tc>
        <w:tc>
          <w:tcPr>
            <w:tcW w:w="3690" w:type="dxa"/>
          </w:tcPr>
          <w:p w14:paraId="29790F5C" w14:textId="4BA46D53" w:rsidR="00FE218A" w:rsidRPr="00535F7B" w:rsidRDefault="00FE218A" w:rsidP="00FE218A">
            <w:pPr>
              <w:pStyle w:val="aff0"/>
              <w:ind w:firstLineChars="0" w:firstLine="0"/>
            </w:pPr>
            <w:r w:rsidRPr="00535F7B">
              <w:rPr>
                <w:rFonts w:hint="eastAsia"/>
              </w:rPr>
              <w:t>模体及尺寸</w:t>
            </w:r>
          </w:p>
        </w:tc>
        <w:tc>
          <w:tcPr>
            <w:tcW w:w="4152" w:type="dxa"/>
          </w:tcPr>
          <w:p w14:paraId="244EF54B" w14:textId="50CAD06F" w:rsidR="00FE218A" w:rsidRPr="00535F7B" w:rsidRDefault="00FE218A" w:rsidP="00FE218A">
            <w:pPr>
              <w:pStyle w:val="aff0"/>
              <w:ind w:firstLineChars="0" w:firstLine="0"/>
            </w:pPr>
            <w:r w:rsidRPr="00535F7B">
              <w:rPr>
                <w:rFonts w:hint="eastAsia"/>
              </w:rPr>
              <w:t>Gammex多能模体</w:t>
            </w:r>
            <w:r w:rsidRPr="00535F7B">
              <w:t xml:space="preserve">, </w:t>
            </w:r>
            <w:r w:rsidRPr="00535F7B">
              <w:rPr>
                <w:rFonts w:hint="eastAsia"/>
              </w:rPr>
              <w:t>尺寸为</w:t>
            </w:r>
            <w:r w:rsidRPr="00535F7B">
              <w:t>30/40</w:t>
            </w:r>
            <w:r w:rsidRPr="00535F7B">
              <w:rPr>
                <w:rFonts w:hint="eastAsia"/>
              </w:rPr>
              <w:t>厘米椭圆</w:t>
            </w:r>
          </w:p>
        </w:tc>
      </w:tr>
      <w:tr w:rsidR="00FE218A" w:rsidRPr="00535F7B" w14:paraId="43B3C633" w14:textId="77777777" w:rsidTr="000303D8">
        <w:tc>
          <w:tcPr>
            <w:tcW w:w="1728" w:type="dxa"/>
            <w:vMerge/>
            <w:vAlign w:val="center"/>
          </w:tcPr>
          <w:p w14:paraId="1D537E97" w14:textId="77777777" w:rsidR="00FE218A" w:rsidRPr="00535F7B" w:rsidRDefault="00FE218A" w:rsidP="00FE218A">
            <w:pPr>
              <w:pStyle w:val="aff0"/>
              <w:ind w:firstLineChars="0" w:firstLine="0"/>
              <w:jc w:val="left"/>
            </w:pPr>
          </w:p>
        </w:tc>
        <w:tc>
          <w:tcPr>
            <w:tcW w:w="3690" w:type="dxa"/>
          </w:tcPr>
          <w:p w14:paraId="272C29B1" w14:textId="3276DC7B" w:rsidR="00FE218A" w:rsidRPr="00535F7B" w:rsidRDefault="00FE218A" w:rsidP="00FE218A">
            <w:pPr>
              <w:pStyle w:val="aff0"/>
              <w:ind w:firstLineChars="0" w:firstLine="0"/>
            </w:pPr>
            <w:r w:rsidRPr="00535F7B">
              <w:rPr>
                <w:rFonts w:hint="eastAsia"/>
              </w:rPr>
              <w:t>待测量物理量</w:t>
            </w:r>
          </w:p>
        </w:tc>
        <w:tc>
          <w:tcPr>
            <w:tcW w:w="4152" w:type="dxa"/>
          </w:tcPr>
          <w:p w14:paraId="64484609" w14:textId="64548B64" w:rsidR="00FE218A" w:rsidRPr="00535F7B" w:rsidRDefault="00FE218A" w:rsidP="00FE218A">
            <w:pPr>
              <w:pStyle w:val="aff0"/>
              <w:ind w:firstLineChars="0" w:firstLine="0"/>
            </w:pPr>
            <w:r w:rsidRPr="00535F7B">
              <w:rPr>
                <w:rFonts w:hint="eastAsia"/>
              </w:rPr>
              <w:t>碘浓度值</w:t>
            </w:r>
          </w:p>
        </w:tc>
      </w:tr>
      <w:tr w:rsidR="00FE218A" w:rsidRPr="00535F7B" w14:paraId="4E4D8A36" w14:textId="77777777" w:rsidTr="000303D8">
        <w:tc>
          <w:tcPr>
            <w:tcW w:w="1728" w:type="dxa"/>
            <w:vMerge/>
            <w:vAlign w:val="center"/>
          </w:tcPr>
          <w:p w14:paraId="62C760D3" w14:textId="77777777" w:rsidR="00FE218A" w:rsidRPr="00535F7B" w:rsidRDefault="00FE218A" w:rsidP="00FE218A">
            <w:pPr>
              <w:pStyle w:val="aff0"/>
              <w:ind w:firstLineChars="0" w:firstLine="0"/>
              <w:jc w:val="left"/>
            </w:pPr>
          </w:p>
        </w:tc>
        <w:tc>
          <w:tcPr>
            <w:tcW w:w="3690" w:type="dxa"/>
          </w:tcPr>
          <w:p w14:paraId="15DA77BD" w14:textId="22128F4E" w:rsidR="00FE218A" w:rsidRPr="00535F7B" w:rsidRDefault="00FE218A" w:rsidP="00FE218A">
            <w:pPr>
              <w:pStyle w:val="aff0"/>
              <w:ind w:firstLineChars="0" w:firstLine="0"/>
            </w:pPr>
            <w:r w:rsidRPr="00535F7B">
              <w:rPr>
                <w:rFonts w:hint="eastAsia"/>
              </w:rPr>
              <w:t>测量单位</w:t>
            </w:r>
          </w:p>
        </w:tc>
        <w:tc>
          <w:tcPr>
            <w:tcW w:w="4152" w:type="dxa"/>
          </w:tcPr>
          <w:p w14:paraId="79305583" w14:textId="4444EAFE" w:rsidR="00FE218A" w:rsidRPr="00535F7B" w:rsidRDefault="00FE218A" w:rsidP="00FE218A">
            <w:pPr>
              <w:pStyle w:val="aff0"/>
              <w:ind w:firstLineChars="0" w:firstLine="0"/>
            </w:pPr>
            <w:r w:rsidRPr="00535F7B">
              <w:t>mg/ml</w:t>
            </w:r>
          </w:p>
        </w:tc>
      </w:tr>
      <w:tr w:rsidR="006B5306" w:rsidRPr="00535F7B" w14:paraId="1AE7AD5E" w14:textId="77777777" w:rsidTr="000303D8">
        <w:tc>
          <w:tcPr>
            <w:tcW w:w="1728" w:type="dxa"/>
            <w:vMerge w:val="restart"/>
            <w:vAlign w:val="center"/>
          </w:tcPr>
          <w:p w14:paraId="0FBC0AC5" w14:textId="77777777" w:rsidR="006B5306" w:rsidRPr="00535F7B" w:rsidRDefault="006B5306" w:rsidP="000303D8">
            <w:pPr>
              <w:pStyle w:val="aff0"/>
              <w:ind w:firstLineChars="0" w:firstLine="0"/>
              <w:jc w:val="left"/>
            </w:pPr>
            <w:r w:rsidRPr="00535F7B">
              <w:rPr>
                <w:rFonts w:hint="eastAsia"/>
              </w:rPr>
              <w:t>测量值及范围</w:t>
            </w:r>
          </w:p>
        </w:tc>
        <w:tc>
          <w:tcPr>
            <w:tcW w:w="3690" w:type="dxa"/>
          </w:tcPr>
          <w:p w14:paraId="3BF5D02E" w14:textId="77777777" w:rsidR="006B5306" w:rsidRPr="00535F7B" w:rsidRDefault="006B5306" w:rsidP="000303D8">
            <w:pPr>
              <w:pStyle w:val="aff0"/>
              <w:ind w:firstLineChars="0" w:firstLine="0"/>
            </w:pPr>
            <w:r w:rsidRPr="00535F7B">
              <w:rPr>
                <w:rFonts w:hint="eastAsia"/>
              </w:rPr>
              <w:t>固体水插件</w:t>
            </w:r>
          </w:p>
        </w:tc>
        <w:tc>
          <w:tcPr>
            <w:tcW w:w="4152" w:type="dxa"/>
            <w:vAlign w:val="center"/>
          </w:tcPr>
          <w:p w14:paraId="6040396B" w14:textId="0FD8197A" w:rsidR="006B5306" w:rsidRPr="00535F7B" w:rsidRDefault="006B5306" w:rsidP="000303D8">
            <w:pPr>
              <w:pStyle w:val="aff0"/>
              <w:ind w:firstLineChars="0" w:firstLine="0"/>
              <w:jc w:val="center"/>
            </w:pPr>
            <w:r w:rsidRPr="00535F7B">
              <w:rPr>
                <w:rFonts w:hint="eastAsia"/>
              </w:rPr>
              <w:t>0</w:t>
            </w:r>
            <w:r w:rsidR="00F150F3" w:rsidRPr="00535F7B">
              <w:t>.0</w:t>
            </w:r>
            <w:r w:rsidRPr="00535F7B">
              <w:rPr>
                <w:rFonts w:ascii="Times New Roman"/>
              </w:rPr>
              <w:t>±</w:t>
            </w:r>
            <w:r w:rsidR="00B9231C" w:rsidRPr="00535F7B">
              <w:t>1.0</w:t>
            </w:r>
          </w:p>
        </w:tc>
      </w:tr>
      <w:tr w:rsidR="006B5306" w:rsidRPr="00535F7B" w14:paraId="22C485ED" w14:textId="77777777" w:rsidTr="000303D8">
        <w:tc>
          <w:tcPr>
            <w:tcW w:w="1728" w:type="dxa"/>
            <w:vMerge/>
          </w:tcPr>
          <w:p w14:paraId="44F2AD6A" w14:textId="77777777" w:rsidR="006B5306" w:rsidRPr="00535F7B" w:rsidRDefault="006B5306" w:rsidP="000303D8">
            <w:pPr>
              <w:pStyle w:val="aff0"/>
              <w:ind w:firstLineChars="0" w:firstLine="0"/>
            </w:pPr>
          </w:p>
        </w:tc>
        <w:tc>
          <w:tcPr>
            <w:tcW w:w="3690" w:type="dxa"/>
          </w:tcPr>
          <w:p w14:paraId="2CF3932D" w14:textId="77777777" w:rsidR="006B5306" w:rsidRPr="00535F7B" w:rsidRDefault="006B5306" w:rsidP="000303D8">
            <w:pPr>
              <w:pStyle w:val="aff0"/>
              <w:ind w:firstLineChars="0" w:firstLine="0"/>
            </w:pPr>
            <w:r w:rsidRPr="00535F7B">
              <w:rPr>
                <w:rFonts w:hint="eastAsia"/>
              </w:rPr>
              <w:t>2mg</w:t>
            </w:r>
            <w:r w:rsidRPr="00535F7B">
              <w:t>/ml</w:t>
            </w:r>
            <w:r w:rsidRPr="00535F7B">
              <w:rPr>
                <w:rFonts w:hint="eastAsia"/>
              </w:rPr>
              <w:t>的碘水混合插件</w:t>
            </w:r>
          </w:p>
        </w:tc>
        <w:tc>
          <w:tcPr>
            <w:tcW w:w="4152" w:type="dxa"/>
            <w:vAlign w:val="center"/>
          </w:tcPr>
          <w:p w14:paraId="1761ECC2" w14:textId="340B0E89" w:rsidR="006B5306" w:rsidRPr="00535F7B" w:rsidRDefault="00FE218A" w:rsidP="000303D8">
            <w:pPr>
              <w:pStyle w:val="aff0"/>
              <w:ind w:firstLineChars="0" w:firstLine="0"/>
              <w:jc w:val="center"/>
            </w:pPr>
            <w:r w:rsidRPr="00535F7B">
              <w:t>2</w:t>
            </w:r>
            <w:r w:rsidR="00F150F3" w:rsidRPr="00535F7B">
              <w:t>.0</w:t>
            </w:r>
            <w:r w:rsidR="006B5306" w:rsidRPr="00535F7B">
              <w:rPr>
                <w:rFonts w:ascii="Times New Roman"/>
              </w:rPr>
              <w:t>±</w:t>
            </w:r>
            <w:r w:rsidR="00B9231C" w:rsidRPr="00535F7B">
              <w:t>1.0</w:t>
            </w:r>
          </w:p>
        </w:tc>
      </w:tr>
      <w:tr w:rsidR="006B5306" w:rsidRPr="00535F7B" w14:paraId="0AD82976" w14:textId="77777777" w:rsidTr="000303D8">
        <w:tc>
          <w:tcPr>
            <w:tcW w:w="1728" w:type="dxa"/>
            <w:vMerge/>
          </w:tcPr>
          <w:p w14:paraId="68529875" w14:textId="77777777" w:rsidR="006B5306" w:rsidRPr="00535F7B" w:rsidRDefault="006B5306" w:rsidP="000303D8">
            <w:pPr>
              <w:pStyle w:val="aff0"/>
              <w:ind w:firstLineChars="0" w:firstLine="0"/>
            </w:pPr>
          </w:p>
        </w:tc>
        <w:tc>
          <w:tcPr>
            <w:tcW w:w="3690" w:type="dxa"/>
          </w:tcPr>
          <w:p w14:paraId="43AFA5A8" w14:textId="77777777" w:rsidR="006B5306" w:rsidRPr="00535F7B" w:rsidRDefault="006B5306" w:rsidP="000303D8">
            <w:pPr>
              <w:pStyle w:val="aff0"/>
              <w:ind w:firstLineChars="0" w:firstLine="0"/>
            </w:pPr>
            <w:r w:rsidRPr="00535F7B">
              <w:rPr>
                <w:rFonts w:hint="eastAsia"/>
              </w:rPr>
              <w:t>5mg</w:t>
            </w:r>
            <w:r w:rsidRPr="00535F7B">
              <w:t>/ml</w:t>
            </w:r>
            <w:r w:rsidRPr="00535F7B">
              <w:rPr>
                <w:rFonts w:hint="eastAsia"/>
              </w:rPr>
              <w:t>的碘水混合插件</w:t>
            </w:r>
          </w:p>
        </w:tc>
        <w:tc>
          <w:tcPr>
            <w:tcW w:w="4152" w:type="dxa"/>
            <w:vAlign w:val="center"/>
          </w:tcPr>
          <w:p w14:paraId="4473001D" w14:textId="62FEE9B9" w:rsidR="006B5306" w:rsidRPr="00535F7B" w:rsidRDefault="00AE3457" w:rsidP="000303D8">
            <w:pPr>
              <w:pStyle w:val="aff0"/>
              <w:ind w:firstLineChars="0" w:firstLine="0"/>
              <w:jc w:val="center"/>
            </w:pPr>
            <w:r w:rsidRPr="00535F7B">
              <w:t>5</w:t>
            </w:r>
            <w:r w:rsidR="00F150F3" w:rsidRPr="00535F7B">
              <w:t>.0</w:t>
            </w:r>
            <w:r w:rsidR="006B5306" w:rsidRPr="00535F7B">
              <w:rPr>
                <w:rFonts w:ascii="Times New Roman"/>
              </w:rPr>
              <w:t>±</w:t>
            </w:r>
            <w:r w:rsidR="00B9231C" w:rsidRPr="00535F7B">
              <w:t>1.0</w:t>
            </w:r>
          </w:p>
        </w:tc>
      </w:tr>
      <w:tr w:rsidR="006B5306" w:rsidRPr="00535F7B" w14:paraId="5E55F229" w14:textId="77777777" w:rsidTr="000303D8">
        <w:tc>
          <w:tcPr>
            <w:tcW w:w="1728" w:type="dxa"/>
            <w:vMerge/>
          </w:tcPr>
          <w:p w14:paraId="21BB4DF0" w14:textId="77777777" w:rsidR="006B5306" w:rsidRPr="00535F7B" w:rsidRDefault="006B5306" w:rsidP="000303D8">
            <w:pPr>
              <w:pStyle w:val="aff0"/>
              <w:ind w:firstLineChars="0" w:firstLine="0"/>
            </w:pPr>
          </w:p>
        </w:tc>
        <w:tc>
          <w:tcPr>
            <w:tcW w:w="3690" w:type="dxa"/>
          </w:tcPr>
          <w:p w14:paraId="29A9C143" w14:textId="77777777" w:rsidR="006B5306" w:rsidRPr="00535F7B" w:rsidRDefault="006B5306" w:rsidP="000303D8">
            <w:pPr>
              <w:pStyle w:val="aff0"/>
              <w:ind w:firstLineChars="0" w:firstLine="0"/>
            </w:pPr>
            <w:r w:rsidRPr="00535F7B">
              <w:rPr>
                <w:rFonts w:hint="eastAsia"/>
              </w:rPr>
              <w:t>10mg</w:t>
            </w:r>
            <w:r w:rsidRPr="00535F7B">
              <w:t>/ml</w:t>
            </w:r>
            <w:r w:rsidRPr="00535F7B">
              <w:rPr>
                <w:rFonts w:hint="eastAsia"/>
              </w:rPr>
              <w:t>的碘水混合插件</w:t>
            </w:r>
          </w:p>
        </w:tc>
        <w:tc>
          <w:tcPr>
            <w:tcW w:w="4152" w:type="dxa"/>
            <w:vAlign w:val="center"/>
          </w:tcPr>
          <w:p w14:paraId="7067EF58" w14:textId="41AB3753" w:rsidR="006B5306" w:rsidRPr="00535F7B" w:rsidRDefault="00AE3457" w:rsidP="000303D8">
            <w:pPr>
              <w:pStyle w:val="aff0"/>
              <w:ind w:firstLineChars="0" w:firstLine="0"/>
              <w:jc w:val="center"/>
            </w:pPr>
            <w:r w:rsidRPr="00535F7B">
              <w:t>1</w:t>
            </w:r>
            <w:r w:rsidR="006B5306" w:rsidRPr="00535F7B">
              <w:rPr>
                <w:rFonts w:hint="eastAsia"/>
              </w:rPr>
              <w:t>0</w:t>
            </w:r>
            <w:r w:rsidR="00F150F3" w:rsidRPr="00535F7B">
              <w:t>.0</w:t>
            </w:r>
            <w:r w:rsidR="006B5306" w:rsidRPr="00535F7B">
              <w:rPr>
                <w:rFonts w:ascii="Times New Roman"/>
              </w:rPr>
              <w:t>±</w:t>
            </w:r>
            <w:r w:rsidR="00B9231C" w:rsidRPr="00535F7B">
              <w:rPr>
                <w:rFonts w:ascii="Times New Roman"/>
              </w:rPr>
              <w:t>1.0</w:t>
            </w:r>
          </w:p>
        </w:tc>
      </w:tr>
      <w:tr w:rsidR="006B5306" w:rsidRPr="00535F7B" w14:paraId="7AB4A0DB" w14:textId="77777777" w:rsidTr="000303D8">
        <w:tc>
          <w:tcPr>
            <w:tcW w:w="1728" w:type="dxa"/>
            <w:vMerge/>
          </w:tcPr>
          <w:p w14:paraId="2237FE04" w14:textId="77777777" w:rsidR="006B5306" w:rsidRPr="00535F7B" w:rsidRDefault="006B5306" w:rsidP="000303D8">
            <w:pPr>
              <w:pStyle w:val="aff0"/>
              <w:ind w:firstLineChars="0" w:firstLine="0"/>
            </w:pPr>
          </w:p>
        </w:tc>
        <w:tc>
          <w:tcPr>
            <w:tcW w:w="3690" w:type="dxa"/>
          </w:tcPr>
          <w:p w14:paraId="5918A13D" w14:textId="77777777" w:rsidR="006B5306" w:rsidRPr="00535F7B" w:rsidRDefault="006B5306" w:rsidP="000303D8">
            <w:pPr>
              <w:pStyle w:val="aff0"/>
              <w:ind w:firstLineChars="0" w:firstLine="0"/>
            </w:pPr>
            <w:r w:rsidRPr="00535F7B">
              <w:rPr>
                <w:rFonts w:hint="eastAsia"/>
              </w:rPr>
              <w:t>15mg</w:t>
            </w:r>
            <w:r w:rsidRPr="00535F7B">
              <w:t>/ml</w:t>
            </w:r>
            <w:r w:rsidRPr="00535F7B">
              <w:rPr>
                <w:rFonts w:hint="eastAsia"/>
              </w:rPr>
              <w:t>的碘水混合插件</w:t>
            </w:r>
          </w:p>
        </w:tc>
        <w:tc>
          <w:tcPr>
            <w:tcW w:w="4152" w:type="dxa"/>
            <w:vAlign w:val="center"/>
          </w:tcPr>
          <w:p w14:paraId="20EE8D6F" w14:textId="349D91CF" w:rsidR="006B5306" w:rsidRPr="00535F7B" w:rsidRDefault="00B9231C" w:rsidP="000303D8">
            <w:pPr>
              <w:pStyle w:val="aff0"/>
              <w:ind w:firstLineChars="0" w:firstLine="0"/>
              <w:jc w:val="center"/>
            </w:pPr>
            <w:r w:rsidRPr="00535F7B">
              <w:t>15</w:t>
            </w:r>
            <w:r w:rsidR="00F150F3" w:rsidRPr="00535F7B">
              <w:t>.0</w:t>
            </w:r>
            <w:r w:rsidR="006B5306" w:rsidRPr="00535F7B">
              <w:rPr>
                <w:rFonts w:ascii="Times New Roman"/>
              </w:rPr>
              <w:t>±</w:t>
            </w:r>
            <w:r w:rsidRPr="00535F7B">
              <w:t>1.0</w:t>
            </w:r>
          </w:p>
        </w:tc>
      </w:tr>
    </w:tbl>
    <w:p w14:paraId="1A7D5B7F" w14:textId="77777777" w:rsidR="006B5306" w:rsidRPr="00535F7B" w:rsidRDefault="006B5306" w:rsidP="00822302">
      <w:pPr>
        <w:pStyle w:val="aff0"/>
      </w:pPr>
    </w:p>
    <w:p w14:paraId="3B37F23E" w14:textId="790B1FE9" w:rsidR="00822302" w:rsidRPr="00535F7B" w:rsidRDefault="00BB5B69" w:rsidP="00822302">
      <w:pPr>
        <w:pStyle w:val="af7"/>
        <w:spacing w:before="312" w:after="312"/>
        <w:ind w:left="0"/>
      </w:pPr>
      <w:bookmarkStart w:id="807" w:name="_Toc77172703"/>
      <w:bookmarkStart w:id="808" w:name="_Toc80349085"/>
      <w:r w:rsidRPr="00535F7B">
        <w:rPr>
          <w:rFonts w:hint="eastAsia"/>
        </w:rPr>
        <w:t>有效原子序数及电子密度图</w:t>
      </w:r>
      <w:bookmarkEnd w:id="807"/>
      <w:bookmarkEnd w:id="808"/>
    </w:p>
    <w:p w14:paraId="3AD4187E" w14:textId="3F3464F2" w:rsidR="00CE09B4" w:rsidRPr="00535F7B" w:rsidRDefault="009202BC" w:rsidP="00CE09B4">
      <w:pPr>
        <w:pStyle w:val="aff0"/>
      </w:pPr>
      <w:r w:rsidRPr="00535F7B">
        <w:rPr>
          <w:rFonts w:hint="eastAsia"/>
        </w:rPr>
        <w:t>物质的X射线衰减曲线很大程度</w:t>
      </w:r>
      <w:r w:rsidR="001625DB" w:rsidRPr="00535F7B">
        <w:rPr>
          <w:rFonts w:hint="eastAsia"/>
        </w:rPr>
        <w:t>取决于物质的有效原子序数的大小</w:t>
      </w:r>
      <w:r w:rsidR="00942B0F" w:rsidRPr="00535F7B">
        <w:rPr>
          <w:rFonts w:hint="eastAsia"/>
        </w:rPr>
        <w:t>。</w:t>
      </w:r>
      <w:r w:rsidR="00022082" w:rsidRPr="00535F7B">
        <w:rPr>
          <w:rFonts w:hint="eastAsia"/>
        </w:rPr>
        <w:t>电子密度图像</w:t>
      </w:r>
      <w:r w:rsidR="00241553" w:rsidRPr="00535F7B">
        <w:rPr>
          <w:rFonts w:hint="eastAsia"/>
        </w:rPr>
        <w:t>被广泛应用于放疗计划</w:t>
      </w:r>
      <w:r w:rsidR="00AB43D1" w:rsidRPr="00535F7B">
        <w:rPr>
          <w:rFonts w:hint="eastAsia"/>
        </w:rPr>
        <w:t>中。</w:t>
      </w:r>
      <w:r w:rsidR="00942B0F" w:rsidRPr="00535F7B">
        <w:rPr>
          <w:rFonts w:hint="eastAsia"/>
        </w:rPr>
        <w:t>基于双能量CT所采集到的低高能量数据，</w:t>
      </w:r>
      <w:r w:rsidR="00AB43D1" w:rsidRPr="00535F7B">
        <w:rPr>
          <w:rFonts w:hint="eastAsia"/>
        </w:rPr>
        <w:t>可得到被扫描物体的有效原子序数及电子密度图</w:t>
      </w:r>
      <w:r w:rsidR="00F31EB9" w:rsidRPr="00535F7B">
        <w:rPr>
          <w:rFonts w:hint="eastAsia"/>
        </w:rPr>
        <w:t>。当使用物质定量性能评价方法对其进行评估时，测量结果可表述为如下示例：</w:t>
      </w:r>
    </w:p>
    <w:tbl>
      <w:tblPr>
        <w:tblStyle w:val="TableGrid"/>
        <w:tblW w:w="0" w:type="auto"/>
        <w:tblLook w:val="04A0" w:firstRow="1" w:lastRow="0" w:firstColumn="1" w:lastColumn="0" w:noHBand="0" w:noVBand="1"/>
      </w:tblPr>
      <w:tblGrid>
        <w:gridCol w:w="1247"/>
        <w:gridCol w:w="2551"/>
        <w:gridCol w:w="2834"/>
        <w:gridCol w:w="2938"/>
      </w:tblGrid>
      <w:tr w:rsidR="00F31EB9" w:rsidRPr="00535F7B" w14:paraId="64AE63EA" w14:textId="77777777" w:rsidTr="00F31EB9">
        <w:tc>
          <w:tcPr>
            <w:tcW w:w="3798" w:type="dxa"/>
            <w:gridSpan w:val="2"/>
          </w:tcPr>
          <w:p w14:paraId="1D363372" w14:textId="77777777" w:rsidR="00F31EB9" w:rsidRPr="00535F7B" w:rsidRDefault="00F31EB9" w:rsidP="000303D8">
            <w:pPr>
              <w:pStyle w:val="aff0"/>
              <w:ind w:firstLineChars="0" w:firstLine="0"/>
            </w:pPr>
          </w:p>
        </w:tc>
        <w:tc>
          <w:tcPr>
            <w:tcW w:w="2834" w:type="dxa"/>
          </w:tcPr>
          <w:p w14:paraId="7508D350" w14:textId="1868BABE" w:rsidR="00F31EB9" w:rsidRPr="00535F7B" w:rsidRDefault="00F31EB9" w:rsidP="000303D8">
            <w:pPr>
              <w:pStyle w:val="aff0"/>
              <w:ind w:firstLineChars="0" w:firstLine="0"/>
            </w:pPr>
            <w:r w:rsidRPr="00535F7B">
              <w:rPr>
                <w:rFonts w:hint="eastAsia"/>
              </w:rPr>
              <w:t>双能量CT典型体部运行条件</w:t>
            </w:r>
          </w:p>
        </w:tc>
        <w:tc>
          <w:tcPr>
            <w:tcW w:w="2938" w:type="dxa"/>
          </w:tcPr>
          <w:p w14:paraId="43606924" w14:textId="25637EEB" w:rsidR="00F31EB9" w:rsidRPr="00535F7B" w:rsidRDefault="00F31EB9" w:rsidP="000303D8">
            <w:pPr>
              <w:pStyle w:val="aff0"/>
              <w:ind w:firstLineChars="0" w:firstLine="0"/>
            </w:pPr>
            <w:r w:rsidRPr="00535F7B">
              <w:rPr>
                <w:rFonts w:hint="eastAsia"/>
              </w:rPr>
              <w:t>双能量CT典型体部运行条件</w:t>
            </w:r>
          </w:p>
        </w:tc>
      </w:tr>
      <w:tr w:rsidR="00F31EB9" w:rsidRPr="00535F7B" w14:paraId="26EA6E55" w14:textId="77777777" w:rsidTr="00F31EB9">
        <w:tc>
          <w:tcPr>
            <w:tcW w:w="1247" w:type="dxa"/>
            <w:vMerge w:val="restart"/>
            <w:vAlign w:val="center"/>
          </w:tcPr>
          <w:p w14:paraId="258F2B1E" w14:textId="77777777" w:rsidR="00F31EB9" w:rsidRPr="00535F7B" w:rsidRDefault="00F31EB9" w:rsidP="00F31EB9">
            <w:pPr>
              <w:pStyle w:val="aff0"/>
              <w:ind w:firstLineChars="0" w:firstLine="0"/>
              <w:jc w:val="left"/>
            </w:pPr>
            <w:r w:rsidRPr="00535F7B">
              <w:rPr>
                <w:rFonts w:hint="eastAsia"/>
              </w:rPr>
              <w:t>模体信息</w:t>
            </w:r>
          </w:p>
        </w:tc>
        <w:tc>
          <w:tcPr>
            <w:tcW w:w="2551" w:type="dxa"/>
          </w:tcPr>
          <w:p w14:paraId="0075D4C0" w14:textId="77777777" w:rsidR="00F31EB9" w:rsidRPr="00535F7B" w:rsidRDefault="00F31EB9" w:rsidP="00F31EB9">
            <w:pPr>
              <w:pStyle w:val="aff0"/>
              <w:ind w:firstLineChars="0" w:firstLine="0"/>
            </w:pPr>
            <w:r w:rsidRPr="00535F7B">
              <w:rPr>
                <w:rFonts w:hint="eastAsia"/>
              </w:rPr>
              <w:t>模体及尺寸</w:t>
            </w:r>
          </w:p>
        </w:tc>
        <w:tc>
          <w:tcPr>
            <w:tcW w:w="2834" w:type="dxa"/>
          </w:tcPr>
          <w:p w14:paraId="69E61112" w14:textId="71CE43DF" w:rsidR="00F31EB9" w:rsidRPr="00535F7B" w:rsidRDefault="00F31EB9" w:rsidP="00F31EB9">
            <w:pPr>
              <w:pStyle w:val="aff0"/>
              <w:ind w:firstLineChars="0" w:firstLine="0"/>
            </w:pPr>
            <w:r w:rsidRPr="00535F7B">
              <w:rPr>
                <w:rFonts w:hint="eastAsia"/>
              </w:rPr>
              <w:t>Gammex多能模体</w:t>
            </w:r>
            <w:r w:rsidRPr="00535F7B">
              <w:t xml:space="preserve">, </w:t>
            </w:r>
            <w:r w:rsidRPr="00535F7B">
              <w:rPr>
                <w:rFonts w:hint="eastAsia"/>
              </w:rPr>
              <w:t>尺寸为</w:t>
            </w:r>
            <w:r w:rsidRPr="00535F7B">
              <w:t>30/40</w:t>
            </w:r>
            <w:r w:rsidRPr="00535F7B">
              <w:rPr>
                <w:rFonts w:hint="eastAsia"/>
              </w:rPr>
              <w:t>厘米椭圆</w:t>
            </w:r>
          </w:p>
        </w:tc>
        <w:tc>
          <w:tcPr>
            <w:tcW w:w="2938" w:type="dxa"/>
          </w:tcPr>
          <w:p w14:paraId="436F7BBA" w14:textId="7937B9F6" w:rsidR="00F31EB9" w:rsidRPr="00535F7B" w:rsidRDefault="00F31EB9" w:rsidP="00F31EB9">
            <w:pPr>
              <w:pStyle w:val="aff0"/>
              <w:ind w:firstLineChars="0" w:firstLine="0"/>
              <w:jc w:val="left"/>
            </w:pPr>
            <w:r w:rsidRPr="00535F7B">
              <w:rPr>
                <w:rFonts w:hint="eastAsia"/>
              </w:rPr>
              <w:t>Gammex多能模体</w:t>
            </w:r>
            <w:r w:rsidRPr="00535F7B">
              <w:t xml:space="preserve">, </w:t>
            </w:r>
            <w:r w:rsidRPr="00535F7B">
              <w:rPr>
                <w:rFonts w:hint="eastAsia"/>
              </w:rPr>
              <w:t>尺寸为</w:t>
            </w:r>
            <w:r w:rsidRPr="00535F7B">
              <w:t>30/40</w:t>
            </w:r>
            <w:r w:rsidRPr="00535F7B">
              <w:rPr>
                <w:rFonts w:hint="eastAsia"/>
              </w:rPr>
              <w:t>厘米椭圆</w:t>
            </w:r>
          </w:p>
        </w:tc>
      </w:tr>
      <w:tr w:rsidR="00F31EB9" w:rsidRPr="00535F7B" w14:paraId="53943098" w14:textId="77777777" w:rsidTr="00F31EB9">
        <w:tc>
          <w:tcPr>
            <w:tcW w:w="1247" w:type="dxa"/>
            <w:vMerge/>
            <w:vAlign w:val="center"/>
          </w:tcPr>
          <w:p w14:paraId="0A977711" w14:textId="77777777" w:rsidR="00F31EB9" w:rsidRPr="00535F7B" w:rsidRDefault="00F31EB9" w:rsidP="00F31EB9">
            <w:pPr>
              <w:pStyle w:val="aff0"/>
              <w:ind w:firstLineChars="0" w:firstLine="0"/>
              <w:jc w:val="left"/>
            </w:pPr>
          </w:p>
        </w:tc>
        <w:tc>
          <w:tcPr>
            <w:tcW w:w="2551" w:type="dxa"/>
          </w:tcPr>
          <w:p w14:paraId="6FBF85E3" w14:textId="77777777" w:rsidR="00F31EB9" w:rsidRPr="00535F7B" w:rsidRDefault="00F31EB9" w:rsidP="00F31EB9">
            <w:pPr>
              <w:pStyle w:val="aff0"/>
              <w:ind w:firstLineChars="0" w:firstLine="0"/>
            </w:pPr>
            <w:r w:rsidRPr="00535F7B">
              <w:rPr>
                <w:rFonts w:hint="eastAsia"/>
              </w:rPr>
              <w:t>待测量物理量</w:t>
            </w:r>
          </w:p>
        </w:tc>
        <w:tc>
          <w:tcPr>
            <w:tcW w:w="2834" w:type="dxa"/>
          </w:tcPr>
          <w:p w14:paraId="709DB2CA" w14:textId="5A48682C" w:rsidR="00F31EB9" w:rsidRPr="00535F7B" w:rsidRDefault="00F31EB9" w:rsidP="00F31EB9">
            <w:pPr>
              <w:pStyle w:val="aff0"/>
              <w:ind w:firstLineChars="0" w:firstLine="0"/>
            </w:pPr>
            <w:r w:rsidRPr="00535F7B">
              <w:rPr>
                <w:rFonts w:hint="eastAsia"/>
              </w:rPr>
              <w:t>有效原子序数</w:t>
            </w:r>
          </w:p>
        </w:tc>
        <w:tc>
          <w:tcPr>
            <w:tcW w:w="2938" w:type="dxa"/>
          </w:tcPr>
          <w:p w14:paraId="218056F1" w14:textId="5FAF34B8" w:rsidR="00F31EB9" w:rsidRPr="00535F7B" w:rsidRDefault="00F31EB9" w:rsidP="00F31EB9">
            <w:pPr>
              <w:pStyle w:val="aff0"/>
              <w:ind w:firstLineChars="0" w:firstLine="0"/>
            </w:pPr>
            <w:r w:rsidRPr="00535F7B">
              <w:rPr>
                <w:rFonts w:hint="eastAsia"/>
              </w:rPr>
              <w:t>电子密度</w:t>
            </w:r>
          </w:p>
        </w:tc>
      </w:tr>
      <w:tr w:rsidR="00F31EB9" w:rsidRPr="00535F7B" w14:paraId="141C2999" w14:textId="77777777" w:rsidTr="00F31EB9">
        <w:tc>
          <w:tcPr>
            <w:tcW w:w="1247" w:type="dxa"/>
            <w:vMerge/>
            <w:vAlign w:val="center"/>
          </w:tcPr>
          <w:p w14:paraId="77191746" w14:textId="77777777" w:rsidR="00F31EB9" w:rsidRPr="00535F7B" w:rsidRDefault="00F31EB9" w:rsidP="00F31EB9">
            <w:pPr>
              <w:pStyle w:val="aff0"/>
              <w:ind w:firstLineChars="0" w:firstLine="0"/>
              <w:jc w:val="left"/>
            </w:pPr>
          </w:p>
        </w:tc>
        <w:tc>
          <w:tcPr>
            <w:tcW w:w="2551" w:type="dxa"/>
          </w:tcPr>
          <w:p w14:paraId="189ED364" w14:textId="77777777" w:rsidR="00F31EB9" w:rsidRPr="00535F7B" w:rsidRDefault="00F31EB9" w:rsidP="00F31EB9">
            <w:pPr>
              <w:pStyle w:val="aff0"/>
              <w:ind w:firstLineChars="0" w:firstLine="0"/>
            </w:pPr>
            <w:r w:rsidRPr="00535F7B">
              <w:rPr>
                <w:rFonts w:hint="eastAsia"/>
              </w:rPr>
              <w:t>测量单位</w:t>
            </w:r>
          </w:p>
        </w:tc>
        <w:tc>
          <w:tcPr>
            <w:tcW w:w="2834" w:type="dxa"/>
          </w:tcPr>
          <w:p w14:paraId="262DCC8C" w14:textId="4EF13C70" w:rsidR="00F31EB9" w:rsidRPr="00535F7B" w:rsidRDefault="00F31EB9" w:rsidP="00F31EB9">
            <w:pPr>
              <w:pStyle w:val="aff0"/>
              <w:ind w:firstLineChars="0" w:firstLine="0"/>
            </w:pPr>
            <w:r w:rsidRPr="00535F7B">
              <w:rPr>
                <w:rFonts w:hint="eastAsia"/>
              </w:rPr>
              <w:t>无量纲</w:t>
            </w:r>
          </w:p>
        </w:tc>
        <w:tc>
          <w:tcPr>
            <w:tcW w:w="2938" w:type="dxa"/>
          </w:tcPr>
          <w:p w14:paraId="202059A7" w14:textId="7053F6B9" w:rsidR="00F31EB9" w:rsidRPr="00535F7B" w:rsidRDefault="00F31EB9" w:rsidP="00F31EB9">
            <w:pPr>
              <w:pStyle w:val="aff0"/>
              <w:ind w:firstLineChars="0" w:firstLine="0"/>
            </w:pPr>
            <w:r w:rsidRPr="00535F7B">
              <w:rPr>
                <w:rFonts w:hint="eastAsia"/>
              </w:rPr>
              <w:t>HU</w:t>
            </w:r>
          </w:p>
        </w:tc>
      </w:tr>
      <w:tr w:rsidR="00F31EB9" w:rsidRPr="00535F7B" w14:paraId="683D883C" w14:textId="77777777" w:rsidTr="00F31EB9">
        <w:tc>
          <w:tcPr>
            <w:tcW w:w="1247" w:type="dxa"/>
            <w:vMerge w:val="restart"/>
            <w:vAlign w:val="center"/>
          </w:tcPr>
          <w:p w14:paraId="17748277" w14:textId="77777777" w:rsidR="00F31EB9" w:rsidRPr="00535F7B" w:rsidRDefault="00F31EB9" w:rsidP="00F31EB9">
            <w:pPr>
              <w:pStyle w:val="aff0"/>
              <w:ind w:firstLineChars="0" w:firstLine="0"/>
              <w:jc w:val="left"/>
            </w:pPr>
            <w:r w:rsidRPr="00535F7B">
              <w:rPr>
                <w:rFonts w:hint="eastAsia"/>
              </w:rPr>
              <w:t>测量值及范围</w:t>
            </w:r>
          </w:p>
        </w:tc>
        <w:tc>
          <w:tcPr>
            <w:tcW w:w="2551" w:type="dxa"/>
          </w:tcPr>
          <w:p w14:paraId="6BBDC554" w14:textId="77777777" w:rsidR="00F31EB9" w:rsidRPr="00535F7B" w:rsidRDefault="00F31EB9" w:rsidP="00F31EB9">
            <w:pPr>
              <w:pStyle w:val="aff0"/>
              <w:ind w:firstLineChars="0" w:firstLine="0"/>
            </w:pPr>
            <w:r w:rsidRPr="00535F7B">
              <w:rPr>
                <w:rFonts w:hint="eastAsia"/>
              </w:rPr>
              <w:t>固体水插件</w:t>
            </w:r>
          </w:p>
        </w:tc>
        <w:tc>
          <w:tcPr>
            <w:tcW w:w="2834" w:type="dxa"/>
          </w:tcPr>
          <w:p w14:paraId="1C45C09C" w14:textId="1C1A4BEC" w:rsidR="00F31EB9" w:rsidRPr="00535F7B" w:rsidRDefault="00F150F3" w:rsidP="00F31EB9">
            <w:pPr>
              <w:pStyle w:val="aff0"/>
              <w:ind w:firstLineChars="0" w:firstLine="0"/>
              <w:jc w:val="center"/>
            </w:pPr>
            <w:r w:rsidRPr="00535F7B">
              <w:t>8.0</w:t>
            </w:r>
            <w:r w:rsidRPr="00535F7B">
              <w:rPr>
                <w:rFonts w:ascii="Times New Roman"/>
              </w:rPr>
              <w:t>±</w:t>
            </w:r>
            <w:r w:rsidRPr="00535F7B">
              <w:t>1.0</w:t>
            </w:r>
          </w:p>
        </w:tc>
        <w:tc>
          <w:tcPr>
            <w:tcW w:w="2938" w:type="dxa"/>
            <w:vAlign w:val="center"/>
          </w:tcPr>
          <w:p w14:paraId="6A4806E6" w14:textId="5FF28380" w:rsidR="00F31EB9" w:rsidRPr="00535F7B" w:rsidRDefault="00F150F3" w:rsidP="00F31EB9">
            <w:pPr>
              <w:pStyle w:val="aff0"/>
              <w:ind w:firstLineChars="0" w:firstLine="0"/>
              <w:jc w:val="center"/>
            </w:pPr>
            <w:r w:rsidRPr="00535F7B">
              <w:t>0</w:t>
            </w:r>
            <w:r w:rsidR="00F31EB9" w:rsidRPr="00535F7B">
              <w:rPr>
                <w:rFonts w:ascii="Times New Roman"/>
              </w:rPr>
              <w:t>±</w:t>
            </w:r>
            <w:r w:rsidR="00F31EB9" w:rsidRPr="00535F7B">
              <w:t>1</w:t>
            </w:r>
            <w:r w:rsidRPr="00535F7B">
              <w:t>0</w:t>
            </w:r>
          </w:p>
        </w:tc>
      </w:tr>
      <w:tr w:rsidR="00F31EB9" w:rsidRPr="00535F7B" w14:paraId="1E0E38D9" w14:textId="77777777" w:rsidTr="00F31EB9">
        <w:tc>
          <w:tcPr>
            <w:tcW w:w="1247" w:type="dxa"/>
            <w:vMerge/>
          </w:tcPr>
          <w:p w14:paraId="1BA0481B" w14:textId="77777777" w:rsidR="00F31EB9" w:rsidRPr="00535F7B" w:rsidRDefault="00F31EB9" w:rsidP="00F31EB9">
            <w:pPr>
              <w:pStyle w:val="aff0"/>
              <w:ind w:firstLineChars="0" w:firstLine="0"/>
            </w:pPr>
          </w:p>
        </w:tc>
        <w:tc>
          <w:tcPr>
            <w:tcW w:w="2551" w:type="dxa"/>
          </w:tcPr>
          <w:p w14:paraId="6EFAF345" w14:textId="0D6F336D" w:rsidR="00F31EB9" w:rsidRPr="00535F7B" w:rsidRDefault="00F31EB9" w:rsidP="00F31EB9">
            <w:pPr>
              <w:pStyle w:val="aff0"/>
              <w:ind w:firstLineChars="0" w:firstLine="0"/>
            </w:pPr>
            <w:r w:rsidRPr="00535F7B">
              <w:t>…</w:t>
            </w:r>
          </w:p>
        </w:tc>
        <w:tc>
          <w:tcPr>
            <w:tcW w:w="2834" w:type="dxa"/>
          </w:tcPr>
          <w:p w14:paraId="1918EF39" w14:textId="1E07E97C" w:rsidR="00F31EB9" w:rsidRPr="00535F7B" w:rsidRDefault="00F150F3" w:rsidP="00F31EB9">
            <w:pPr>
              <w:pStyle w:val="aff0"/>
              <w:ind w:firstLineChars="0" w:firstLine="0"/>
              <w:jc w:val="center"/>
            </w:pPr>
            <w:r w:rsidRPr="00535F7B">
              <w:t>…</w:t>
            </w:r>
          </w:p>
        </w:tc>
        <w:tc>
          <w:tcPr>
            <w:tcW w:w="2938" w:type="dxa"/>
            <w:vAlign w:val="center"/>
          </w:tcPr>
          <w:p w14:paraId="2C539880" w14:textId="7F1071AA" w:rsidR="00F31EB9" w:rsidRPr="00535F7B" w:rsidRDefault="00F150F3" w:rsidP="00F31EB9">
            <w:pPr>
              <w:pStyle w:val="aff0"/>
              <w:ind w:firstLineChars="0" w:firstLine="0"/>
              <w:jc w:val="center"/>
            </w:pPr>
            <w:r w:rsidRPr="00535F7B">
              <w:t>…</w:t>
            </w:r>
          </w:p>
        </w:tc>
      </w:tr>
    </w:tbl>
    <w:p w14:paraId="5EC09776" w14:textId="77777777" w:rsidR="00F31EB9" w:rsidRPr="00535F7B" w:rsidRDefault="00F31EB9" w:rsidP="00CE09B4">
      <w:pPr>
        <w:pStyle w:val="aff0"/>
      </w:pPr>
    </w:p>
    <w:p w14:paraId="669632FB" w14:textId="263D9239" w:rsidR="00CE09B4" w:rsidRPr="00535F7B" w:rsidRDefault="00EF08A4" w:rsidP="00CE09B4">
      <w:pPr>
        <w:pStyle w:val="af7"/>
        <w:spacing w:before="312" w:after="312"/>
        <w:ind w:left="0"/>
      </w:pPr>
      <w:bookmarkStart w:id="809" w:name="_Toc77172704"/>
      <w:bookmarkStart w:id="810" w:name="_Toc80349086"/>
      <w:r w:rsidRPr="00535F7B">
        <w:rPr>
          <w:rFonts w:hint="eastAsia"/>
        </w:rPr>
        <w:t>物质</w:t>
      </w:r>
      <w:r w:rsidR="00B85AF0" w:rsidRPr="00535F7B">
        <w:rPr>
          <w:rFonts w:hint="eastAsia"/>
        </w:rPr>
        <w:t>鉴别图像</w:t>
      </w:r>
      <w:bookmarkEnd w:id="809"/>
      <w:bookmarkEnd w:id="810"/>
    </w:p>
    <w:p w14:paraId="59CE9E27" w14:textId="725E2536" w:rsidR="00CE09B4" w:rsidRPr="00535F7B" w:rsidRDefault="0045337D" w:rsidP="00CE09B4">
      <w:pPr>
        <w:pStyle w:val="aff0"/>
      </w:pPr>
      <w:r w:rsidRPr="00535F7B">
        <w:rPr>
          <w:rFonts w:hint="eastAsia"/>
        </w:rPr>
        <w:t>利用</w:t>
      </w:r>
      <w:r w:rsidR="00F70A15" w:rsidRPr="00535F7B">
        <w:rPr>
          <w:rFonts w:hint="eastAsia"/>
        </w:rPr>
        <w:t>不同物质在高低能量下衰减变化的不同，</w:t>
      </w:r>
      <w:r w:rsidR="00090E4B" w:rsidRPr="00535F7B">
        <w:rPr>
          <w:rFonts w:hint="eastAsia"/>
        </w:rPr>
        <w:t>双能量CT可以对不同物质进行鉴别，并生产物质鉴别图像。</w:t>
      </w:r>
      <w:r w:rsidR="00E72695" w:rsidRPr="00535F7B">
        <w:rPr>
          <w:rFonts w:hint="eastAsia"/>
        </w:rPr>
        <w:t>物质鉴别图像可为高亮显示被区分的物质，或</w:t>
      </w:r>
      <w:r w:rsidR="00DD7974" w:rsidRPr="00535F7B">
        <w:rPr>
          <w:rFonts w:hint="eastAsia"/>
        </w:rPr>
        <w:t>分离显示被区分的物质。</w:t>
      </w:r>
    </w:p>
    <w:p w14:paraId="20C67A36" w14:textId="42EC3A85" w:rsidR="00C04E27" w:rsidRPr="00535F7B" w:rsidRDefault="00C04E27" w:rsidP="00CE09B4">
      <w:pPr>
        <w:pStyle w:val="aff0"/>
      </w:pPr>
      <w:r w:rsidRPr="00535F7B">
        <w:rPr>
          <w:rFonts w:hint="eastAsia"/>
        </w:rPr>
        <w:t>物质鉴别所需的</w:t>
      </w:r>
      <w:r w:rsidR="007A0560" w:rsidRPr="00535F7B">
        <w:rPr>
          <w:rFonts w:hint="eastAsia"/>
        </w:rPr>
        <w:t>能谱信息须事先经试验和物理测定获得。</w:t>
      </w:r>
    </w:p>
    <w:p w14:paraId="7B8DDB47" w14:textId="46060961" w:rsidR="00226A7B" w:rsidRPr="00CE09B4" w:rsidRDefault="00226A7B" w:rsidP="00CE09B4">
      <w:pPr>
        <w:pStyle w:val="aff0"/>
      </w:pPr>
      <w:r w:rsidRPr="00535F7B">
        <w:rPr>
          <w:rFonts w:hint="eastAsia"/>
        </w:rPr>
        <w:t>物质鉴别图像的适用范围强烈依赖于</w:t>
      </w:r>
      <w:r w:rsidR="00F16E1D" w:rsidRPr="00535F7B">
        <w:rPr>
          <w:rFonts w:hint="eastAsia"/>
        </w:rPr>
        <w:t>实际临床应用（如</w:t>
      </w:r>
      <w:r w:rsidR="00123227" w:rsidRPr="00535F7B">
        <w:rPr>
          <w:rFonts w:hint="eastAsia"/>
        </w:rPr>
        <w:t>碘造影剂和骨，</w:t>
      </w:r>
      <w:r w:rsidR="003C1C46" w:rsidRPr="00535F7B">
        <w:rPr>
          <w:rFonts w:hint="eastAsia"/>
        </w:rPr>
        <w:t>肌腱和软骨</w:t>
      </w:r>
      <w:r w:rsidR="0045463D" w:rsidRPr="00535F7B">
        <w:rPr>
          <w:rFonts w:hint="eastAsia"/>
        </w:rPr>
        <w:t>，</w:t>
      </w:r>
      <w:r w:rsidR="00123227" w:rsidRPr="00535F7B">
        <w:rPr>
          <w:rFonts w:hint="eastAsia"/>
        </w:rPr>
        <w:t>尿酸盐结石和非尿酸结石等</w:t>
      </w:r>
      <w:r w:rsidR="00F16E1D" w:rsidRPr="00535F7B">
        <w:rPr>
          <w:rFonts w:hint="eastAsia"/>
        </w:rPr>
        <w:t>）及医生主观经验</w:t>
      </w:r>
      <w:r w:rsidR="00123227" w:rsidRPr="00535F7B">
        <w:rPr>
          <w:rFonts w:hint="eastAsia"/>
        </w:rPr>
        <w:t>（如痛风</w:t>
      </w:r>
      <w:r w:rsidR="000949D7" w:rsidRPr="00535F7B">
        <w:rPr>
          <w:rFonts w:hint="eastAsia"/>
        </w:rPr>
        <w:t>结石的体积范围等</w:t>
      </w:r>
      <w:r w:rsidR="00123227" w:rsidRPr="00535F7B">
        <w:rPr>
          <w:rFonts w:hint="eastAsia"/>
        </w:rPr>
        <w:t>）</w:t>
      </w:r>
      <w:r w:rsidR="001869A8" w:rsidRPr="00535F7B">
        <w:rPr>
          <w:rFonts w:hint="eastAsia"/>
        </w:rPr>
        <w:t>。因此目前其性能评价方法及适用模体尚不明确，暂不在此标准中</w:t>
      </w:r>
      <w:r w:rsidR="0045463D" w:rsidRPr="00535F7B">
        <w:rPr>
          <w:rFonts w:hint="eastAsia"/>
        </w:rPr>
        <w:t>详述。</w:t>
      </w:r>
    </w:p>
    <w:p w14:paraId="6B5872C5" w14:textId="77777777" w:rsidR="00822302" w:rsidRPr="00822302" w:rsidRDefault="00822302" w:rsidP="00822302">
      <w:pPr>
        <w:pStyle w:val="aff0"/>
      </w:pPr>
    </w:p>
    <w:p w14:paraId="60C60D74" w14:textId="77777777" w:rsidR="00487F3C" w:rsidRPr="00487F3C" w:rsidRDefault="00487F3C" w:rsidP="00487F3C">
      <w:pPr>
        <w:pStyle w:val="aff0"/>
      </w:pPr>
    </w:p>
    <w:p w14:paraId="30515254" w14:textId="30FC0C0B" w:rsidR="00487F3C" w:rsidRDefault="00E1349D">
      <w:pPr>
        <w:widowControl/>
        <w:jc w:val="left"/>
        <w:rPr>
          <w:rFonts w:ascii="宋体"/>
          <w:kern w:val="0"/>
          <w:szCs w:val="20"/>
        </w:rPr>
      </w:pPr>
      <w:r>
        <w:br w:type="page"/>
      </w:r>
    </w:p>
    <w:p w14:paraId="451BD418" w14:textId="06FFC0BB" w:rsidR="005500FC" w:rsidRPr="00535F7B" w:rsidRDefault="005500FC" w:rsidP="005500FC">
      <w:pPr>
        <w:pStyle w:val="af6"/>
      </w:pPr>
      <w:r w:rsidRPr="00833AEA">
        <w:lastRenderedPageBreak/>
        <w:br/>
      </w:r>
      <w:bookmarkStart w:id="811" w:name="_Toc80349087"/>
      <w:r w:rsidRPr="00535F7B">
        <w:rPr>
          <w:rFonts w:hint="eastAsia"/>
        </w:rPr>
        <w:t>（资料性附录）</w:t>
      </w:r>
      <w:r w:rsidRPr="00535F7B">
        <w:br/>
      </w:r>
      <w:r w:rsidR="00614512">
        <w:rPr>
          <w:rFonts w:hint="eastAsia"/>
        </w:rPr>
        <w:t>现有</w:t>
      </w:r>
      <w:r w:rsidR="00484C12">
        <w:rPr>
          <w:rFonts w:hint="eastAsia"/>
        </w:rPr>
        <w:t>相关</w:t>
      </w:r>
      <w:r w:rsidR="003E0C1A">
        <w:rPr>
          <w:rFonts w:hint="eastAsia"/>
        </w:rPr>
        <w:t>研究资料及</w:t>
      </w:r>
      <w:r w:rsidR="005F475B">
        <w:rPr>
          <w:rFonts w:hint="eastAsia"/>
        </w:rPr>
        <w:t>标准</w:t>
      </w:r>
      <w:bookmarkEnd w:id="811"/>
    </w:p>
    <w:p w14:paraId="1EF2F055" w14:textId="2D2E8990" w:rsidR="00EF7A1A" w:rsidRPr="00535F7B" w:rsidRDefault="00EF7A1A" w:rsidP="00EF7A1A">
      <w:pPr>
        <w:pStyle w:val="af7"/>
        <w:spacing w:before="312" w:after="312"/>
        <w:ind w:left="0"/>
      </w:pPr>
      <w:bookmarkStart w:id="812" w:name="_Toc80349088"/>
      <w:r>
        <w:rPr>
          <w:rFonts w:hint="eastAsia"/>
        </w:rPr>
        <w:t>DICOM标准</w:t>
      </w:r>
      <w:bookmarkEnd w:id="812"/>
    </w:p>
    <w:p w14:paraId="29365104" w14:textId="6207A67B" w:rsidR="001573AC" w:rsidRPr="00833AEA" w:rsidRDefault="00FC4BFD" w:rsidP="00C263A3">
      <w:pPr>
        <w:pStyle w:val="aff0"/>
      </w:pPr>
      <w:r>
        <w:rPr>
          <w:rFonts w:hint="eastAsia"/>
        </w:rPr>
        <w:t>DICOM</w:t>
      </w:r>
      <w:r>
        <w:t xml:space="preserve"> </w:t>
      </w:r>
      <w:r>
        <w:rPr>
          <w:rFonts w:hint="eastAsia"/>
        </w:rPr>
        <w:t>188号补充</w:t>
      </w:r>
      <w:r w:rsidR="00B5605D">
        <w:rPr>
          <w:rFonts w:hint="eastAsia"/>
        </w:rPr>
        <w:t>材料</w:t>
      </w:r>
      <w:r w:rsidR="00495EED">
        <w:rPr>
          <w:rFonts w:hint="eastAsia"/>
        </w:rPr>
        <w:t>（DICOM</w:t>
      </w:r>
      <w:r w:rsidR="00495EED">
        <w:t xml:space="preserve"> </w:t>
      </w:r>
      <w:r w:rsidR="00317A31">
        <w:rPr>
          <w:rFonts w:hint="eastAsia"/>
        </w:rPr>
        <w:t>Supp</w:t>
      </w:r>
      <w:r w:rsidR="00317A31">
        <w:t>lement 188: Multi-energy CT Images</w:t>
      </w:r>
      <w:r w:rsidR="00495EED">
        <w:rPr>
          <w:rFonts w:hint="eastAsia"/>
        </w:rPr>
        <w:t>）</w:t>
      </w:r>
      <w:r w:rsidR="00FF7ECB">
        <w:rPr>
          <w:rFonts w:hint="eastAsia"/>
        </w:rPr>
        <w:t>由DICOM标准委员会</w:t>
      </w:r>
      <w:r w:rsidR="00581EEA">
        <w:rPr>
          <w:rFonts w:hint="eastAsia"/>
        </w:rPr>
        <w:t>21号工作组（Working</w:t>
      </w:r>
      <w:r w:rsidR="00581EEA">
        <w:t xml:space="preserve"> Group 21</w:t>
      </w:r>
      <w:r w:rsidR="00581EEA">
        <w:rPr>
          <w:rFonts w:hint="eastAsia"/>
        </w:rPr>
        <w:t>）</w:t>
      </w:r>
      <w:r w:rsidR="00777000">
        <w:rPr>
          <w:rFonts w:hint="eastAsia"/>
        </w:rPr>
        <w:t>制定</w:t>
      </w:r>
      <w:r w:rsidR="00B5605D">
        <w:rPr>
          <w:rFonts w:hint="eastAsia"/>
        </w:rPr>
        <w:t>，</w:t>
      </w:r>
      <w:r w:rsidR="00777000">
        <w:rPr>
          <w:rFonts w:hint="eastAsia"/>
        </w:rPr>
        <w:t>规定了</w:t>
      </w:r>
      <w:r w:rsidR="00EB19DA">
        <w:rPr>
          <w:rFonts w:hint="eastAsia"/>
        </w:rPr>
        <w:t>多能</w:t>
      </w:r>
      <w:r w:rsidR="00405793">
        <w:rPr>
          <w:rFonts w:hint="eastAsia"/>
        </w:rPr>
        <w:t>CT所得</w:t>
      </w:r>
      <w:r w:rsidR="004A1E2D">
        <w:rPr>
          <w:rFonts w:hint="eastAsia"/>
        </w:rPr>
        <w:t>的DICOM</w:t>
      </w:r>
      <w:r w:rsidR="00405793">
        <w:rPr>
          <w:rFonts w:hint="eastAsia"/>
        </w:rPr>
        <w:t>图像中所需包含的信息</w:t>
      </w:r>
      <w:r w:rsidR="004A1E2D">
        <w:rPr>
          <w:rFonts w:hint="eastAsia"/>
        </w:rPr>
        <w:t>。</w:t>
      </w:r>
    </w:p>
    <w:p w14:paraId="4134C4B1" w14:textId="45F1FB8B" w:rsidR="00DA2D9E" w:rsidRDefault="00040830" w:rsidP="00C263A3">
      <w:pPr>
        <w:pStyle w:val="aff0"/>
      </w:pPr>
      <w:r>
        <w:t>188</w:t>
      </w:r>
      <w:r>
        <w:rPr>
          <w:rFonts w:hint="eastAsia"/>
        </w:rPr>
        <w:t>号补充材料</w:t>
      </w:r>
      <w:r w:rsidR="00C674BC">
        <w:rPr>
          <w:rFonts w:hint="eastAsia"/>
        </w:rPr>
        <w:t>对多能CT所得图像进行了分类</w:t>
      </w:r>
      <w:r w:rsidR="00DE728B">
        <w:rPr>
          <w:rFonts w:hint="eastAsia"/>
        </w:rPr>
        <w:t>（图D</w:t>
      </w:r>
      <w:r w:rsidR="00DE728B">
        <w:t>.1</w:t>
      </w:r>
      <w:r w:rsidR="00DE728B">
        <w:rPr>
          <w:rFonts w:hint="eastAsia"/>
        </w:rPr>
        <w:t>）</w:t>
      </w:r>
      <w:r w:rsidR="00C674BC">
        <w:rPr>
          <w:rFonts w:hint="eastAsia"/>
        </w:rPr>
        <w:t>，并规定了各类型图像所需</w:t>
      </w:r>
      <w:r w:rsidR="0035730A">
        <w:rPr>
          <w:rFonts w:hint="eastAsia"/>
        </w:rPr>
        <w:t>在DICOM中提供的</w:t>
      </w:r>
      <w:r w:rsidR="00FF5977">
        <w:rPr>
          <w:rFonts w:hint="eastAsia"/>
        </w:rPr>
        <w:t>信息。</w:t>
      </w:r>
    </w:p>
    <w:p w14:paraId="393920CE" w14:textId="419AD60B" w:rsidR="00FF5977" w:rsidRDefault="00FF5977" w:rsidP="00C263A3">
      <w:pPr>
        <w:pStyle w:val="aff0"/>
      </w:pPr>
    </w:p>
    <w:p w14:paraId="6C1237EA" w14:textId="36C1BCE0" w:rsidR="00171D39" w:rsidRDefault="00171D39" w:rsidP="00171D39">
      <w:pPr>
        <w:pStyle w:val="aff0"/>
        <w:ind w:firstLineChars="0" w:firstLine="0"/>
      </w:pPr>
      <w:r w:rsidRPr="00171D39">
        <w:drawing>
          <wp:inline distT="0" distB="0" distL="0" distR="0" wp14:anchorId="4177AF59" wp14:editId="302FADDB">
            <wp:extent cx="5939790" cy="2924175"/>
            <wp:effectExtent l="0" t="0" r="381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939790" cy="2924175"/>
                    </a:xfrm>
                    <a:prstGeom prst="rect">
                      <a:avLst/>
                    </a:prstGeom>
                  </pic:spPr>
                </pic:pic>
              </a:graphicData>
            </a:graphic>
          </wp:inline>
        </w:drawing>
      </w:r>
    </w:p>
    <w:p w14:paraId="0C38CF93" w14:textId="782302CC" w:rsidR="00FF5977" w:rsidRPr="00FF5977" w:rsidRDefault="00E63332" w:rsidP="00D018C0">
      <w:pPr>
        <w:pStyle w:val="aa"/>
        <w:numPr>
          <w:ilvl w:val="1"/>
          <w:numId w:val="24"/>
        </w:numPr>
        <w:spacing w:before="156" w:after="156"/>
        <w:rPr>
          <w:rFonts w:ascii="宋体" w:eastAsia="宋体"/>
          <w:noProof/>
          <w:kern w:val="0"/>
          <w:szCs w:val="20"/>
        </w:rPr>
      </w:pPr>
      <w:r>
        <w:rPr>
          <w:rFonts w:hint="eastAsia"/>
          <w:noProof/>
        </w:rPr>
        <w:t>1</w:t>
      </w:r>
      <w:r>
        <w:rPr>
          <w:noProof/>
        </w:rPr>
        <w:t>88</w:t>
      </w:r>
      <w:r>
        <w:rPr>
          <w:rFonts w:hint="eastAsia"/>
          <w:noProof/>
        </w:rPr>
        <w:t>号补充材料对多能CT图像的分类</w:t>
      </w:r>
      <w:r w:rsidR="00FF5977" w:rsidRPr="00FF5977">
        <w:rPr>
          <w:rFonts w:ascii="宋体" w:eastAsia="宋体" w:hint="eastAsia"/>
          <w:noProof/>
          <w:kern w:val="0"/>
          <w:szCs w:val="20"/>
        </w:rPr>
        <w:t>。</w:t>
      </w:r>
    </w:p>
    <w:p w14:paraId="7311C829" w14:textId="73034373" w:rsidR="00FF5977" w:rsidRDefault="00B14A2E" w:rsidP="00C263A3">
      <w:pPr>
        <w:pStyle w:val="aff0"/>
      </w:pPr>
      <w:r>
        <w:rPr>
          <w:rFonts w:hint="eastAsia"/>
        </w:rPr>
        <w:t>在此分类框架下，</w:t>
      </w:r>
      <w:r w:rsidR="002B24DA">
        <w:rPr>
          <w:rFonts w:hint="eastAsia"/>
        </w:rPr>
        <w:t>以下类型的图像均在本标准中</w:t>
      </w:r>
      <w:r w:rsidR="00ED7C40">
        <w:rPr>
          <w:rFonts w:hint="eastAsia"/>
        </w:rPr>
        <w:t>有相对应的图像分类以及评价方法</w:t>
      </w:r>
      <w:r w:rsidR="00E16371">
        <w:rPr>
          <w:rFonts w:hint="eastAsia"/>
        </w:rPr>
        <w:t>。而剩余图像</w:t>
      </w:r>
      <w:r w:rsidR="00D1050E">
        <w:rPr>
          <w:rFonts w:hint="eastAsia"/>
        </w:rPr>
        <w:t>类型</w:t>
      </w:r>
      <w:r w:rsidR="000401F6">
        <w:rPr>
          <w:rFonts w:hint="eastAsia"/>
        </w:rPr>
        <w:t>考虑其使用广泛性及测量方法/工具的不确定性尚未包括在此标准内，</w:t>
      </w:r>
      <w:r w:rsidR="00CF2C77">
        <w:rPr>
          <w:rFonts w:hint="eastAsia"/>
        </w:rPr>
        <w:t>可在后期结合临床实际应用评估其适用的性能评价方法。</w:t>
      </w:r>
    </w:p>
    <w:p w14:paraId="5F3F991F" w14:textId="1F5D5E36" w:rsidR="000401F6" w:rsidRDefault="00C340B2" w:rsidP="00C263A3">
      <w:pPr>
        <w:pStyle w:val="aff0"/>
      </w:pPr>
      <w:r>
        <w:rPr>
          <w:rFonts w:hint="eastAsia"/>
        </w:rPr>
        <w:t>-</w:t>
      </w:r>
      <w:r>
        <w:t xml:space="preserve"> S</w:t>
      </w:r>
      <w:r>
        <w:rPr>
          <w:rFonts w:hint="eastAsia"/>
        </w:rPr>
        <w:t>tandard</w:t>
      </w:r>
      <w:r>
        <w:t xml:space="preserve"> </w:t>
      </w:r>
      <w:r>
        <w:rPr>
          <w:rFonts w:hint="eastAsia"/>
        </w:rPr>
        <w:t>CT</w:t>
      </w:r>
      <w:r>
        <w:t xml:space="preserve"> </w:t>
      </w:r>
      <w:r>
        <w:rPr>
          <w:rFonts w:hint="eastAsia"/>
        </w:rPr>
        <w:t>Image</w:t>
      </w:r>
      <w:r>
        <w:t xml:space="preserve"> </w:t>
      </w:r>
      <w:r>
        <w:rPr>
          <w:rFonts w:hint="eastAsia"/>
        </w:rPr>
        <w:t>---------</w:t>
      </w:r>
      <w:r w:rsidR="002E228F">
        <w:rPr>
          <w:rFonts w:hint="eastAsia"/>
        </w:rPr>
        <w:t>------------------</w:t>
      </w:r>
      <w:r w:rsidR="00885C65">
        <w:rPr>
          <w:rFonts w:hint="eastAsia"/>
        </w:rPr>
        <w:t>---</w:t>
      </w:r>
      <w:r>
        <w:t xml:space="preserve"> </w:t>
      </w:r>
      <w:r>
        <w:rPr>
          <w:rFonts w:hint="eastAsia"/>
        </w:rPr>
        <w:t>类单能CT图像</w:t>
      </w:r>
    </w:p>
    <w:p w14:paraId="1F6518BD" w14:textId="40AD74BA" w:rsidR="000C41EC" w:rsidRDefault="000C41EC" w:rsidP="00C263A3">
      <w:pPr>
        <w:pStyle w:val="aff0"/>
      </w:pPr>
      <w:r>
        <w:rPr>
          <w:rFonts w:hint="eastAsia"/>
        </w:rPr>
        <w:t>-</w:t>
      </w:r>
      <w:r>
        <w:t xml:space="preserve"> </w:t>
      </w:r>
      <w:r>
        <w:rPr>
          <w:rFonts w:hint="eastAsia"/>
        </w:rPr>
        <w:t>Vir</w:t>
      </w:r>
      <w:r>
        <w:t>tual Monoenergetic Image -----------------</w:t>
      </w:r>
      <w:r w:rsidR="00885C65">
        <w:rPr>
          <w:rFonts w:hint="eastAsia"/>
        </w:rPr>
        <w:t>---</w:t>
      </w:r>
      <w:r>
        <w:t xml:space="preserve"> </w:t>
      </w:r>
      <w:r>
        <w:rPr>
          <w:rFonts w:hint="eastAsia"/>
        </w:rPr>
        <w:t>虚拟单色图像</w:t>
      </w:r>
    </w:p>
    <w:p w14:paraId="645986B1" w14:textId="685429C1" w:rsidR="007A27DF" w:rsidRDefault="007A27DF" w:rsidP="00C263A3">
      <w:pPr>
        <w:pStyle w:val="aff0"/>
      </w:pPr>
      <w:r>
        <w:rPr>
          <w:rFonts w:hint="eastAsia"/>
        </w:rPr>
        <w:t>-</w:t>
      </w:r>
      <w:r>
        <w:t xml:space="preserve"> </w:t>
      </w:r>
      <w:r>
        <w:rPr>
          <w:rFonts w:hint="eastAsia"/>
        </w:rPr>
        <w:t>EffectiveAtomic</w:t>
      </w:r>
      <w:r>
        <w:t xml:space="preserve"> </w:t>
      </w:r>
      <w:r>
        <w:rPr>
          <w:rFonts w:hint="eastAsia"/>
        </w:rPr>
        <w:t>Number</w:t>
      </w:r>
      <w:r>
        <w:t xml:space="preserve"> </w:t>
      </w:r>
      <w:r>
        <w:rPr>
          <w:rFonts w:hint="eastAsia"/>
        </w:rPr>
        <w:t>(</w:t>
      </w:r>
      <w:r>
        <w:t xml:space="preserve">Z) </w:t>
      </w:r>
      <w:r>
        <w:rPr>
          <w:rFonts w:hint="eastAsia"/>
        </w:rPr>
        <w:t>Image</w:t>
      </w:r>
      <w:r>
        <w:t xml:space="preserve"> </w:t>
      </w:r>
      <w:r>
        <w:rPr>
          <w:rFonts w:hint="eastAsia"/>
        </w:rPr>
        <w:t>---------------</w:t>
      </w:r>
      <w:r w:rsidR="004C4CF1">
        <w:t xml:space="preserve"> </w:t>
      </w:r>
      <w:r w:rsidR="004C4CF1">
        <w:rPr>
          <w:rFonts w:hint="eastAsia"/>
        </w:rPr>
        <w:t>有效原子序数图</w:t>
      </w:r>
    </w:p>
    <w:p w14:paraId="11C49CE0" w14:textId="3B7C30FE" w:rsidR="004C4CF1" w:rsidRDefault="004C4CF1" w:rsidP="00C263A3">
      <w:pPr>
        <w:pStyle w:val="aff0"/>
      </w:pPr>
      <w:r>
        <w:rPr>
          <w:rFonts w:hint="eastAsia"/>
        </w:rPr>
        <w:t>-</w:t>
      </w:r>
      <w:r>
        <w:t xml:space="preserve"> </w:t>
      </w:r>
      <w:r>
        <w:rPr>
          <w:rFonts w:hint="eastAsia"/>
        </w:rPr>
        <w:t>Elec</w:t>
      </w:r>
      <w:r>
        <w:t>tron Density Image -------------------</w:t>
      </w:r>
      <w:r w:rsidR="00885C65">
        <w:rPr>
          <w:rFonts w:hint="eastAsia"/>
        </w:rPr>
        <w:t>-----</w:t>
      </w:r>
      <w:r>
        <w:t xml:space="preserve">- </w:t>
      </w:r>
      <w:r>
        <w:rPr>
          <w:rFonts w:hint="eastAsia"/>
        </w:rPr>
        <w:t>电子密度图</w:t>
      </w:r>
    </w:p>
    <w:p w14:paraId="34455440" w14:textId="4DFE107F" w:rsidR="00C47577" w:rsidRDefault="00C47577" w:rsidP="00C263A3">
      <w:pPr>
        <w:pStyle w:val="aff0"/>
      </w:pPr>
      <w:r>
        <w:rPr>
          <w:rFonts w:hint="eastAsia"/>
        </w:rPr>
        <w:t>-</w:t>
      </w:r>
      <w:r>
        <w:t xml:space="preserve"> </w:t>
      </w:r>
      <w:r>
        <w:rPr>
          <w:rFonts w:hint="eastAsia"/>
        </w:rPr>
        <w:t>Mate</w:t>
      </w:r>
      <w:r w:rsidR="00756A47">
        <w:t>rial Specific Image ------------------</w:t>
      </w:r>
      <w:r w:rsidR="00885C65">
        <w:rPr>
          <w:rFonts w:hint="eastAsia"/>
        </w:rPr>
        <w:t>-----</w:t>
      </w:r>
      <w:r w:rsidR="00756A47">
        <w:t xml:space="preserve">- </w:t>
      </w:r>
      <w:r w:rsidR="00756A47">
        <w:rPr>
          <w:rFonts w:hint="eastAsia"/>
        </w:rPr>
        <w:t>物质浓度分布图</w:t>
      </w:r>
    </w:p>
    <w:p w14:paraId="659A3967" w14:textId="48C1141E" w:rsidR="00756A47" w:rsidRDefault="00756A47" w:rsidP="00C263A3">
      <w:pPr>
        <w:pStyle w:val="aff0"/>
      </w:pPr>
      <w:r>
        <w:rPr>
          <w:rFonts w:hint="eastAsia"/>
        </w:rPr>
        <w:t>-</w:t>
      </w:r>
      <w:r>
        <w:t xml:space="preserve"> </w:t>
      </w:r>
      <w:r w:rsidR="00F2772B">
        <w:rPr>
          <w:rFonts w:hint="eastAsia"/>
        </w:rPr>
        <w:t>Material</w:t>
      </w:r>
      <w:r w:rsidR="00F2772B">
        <w:t xml:space="preserve"> Removed Image -------------------</w:t>
      </w:r>
      <w:r w:rsidR="00885C65">
        <w:rPr>
          <w:rFonts w:hint="eastAsia"/>
        </w:rPr>
        <w:t>-----</w:t>
      </w:r>
      <w:r w:rsidR="00F2772B">
        <w:t xml:space="preserve">- </w:t>
      </w:r>
      <w:r w:rsidR="00F2772B">
        <w:rPr>
          <w:rFonts w:hint="eastAsia"/>
        </w:rPr>
        <w:t>物质分离图像</w:t>
      </w:r>
    </w:p>
    <w:p w14:paraId="322D9E63" w14:textId="3B70AF20" w:rsidR="000B6C7D" w:rsidRDefault="000B6C7D" w:rsidP="00C263A3">
      <w:pPr>
        <w:pStyle w:val="aff0"/>
      </w:pPr>
    </w:p>
    <w:p w14:paraId="6CFB29C7" w14:textId="77777777" w:rsidR="00EC5B92" w:rsidRDefault="00EC5B92" w:rsidP="00C263A3">
      <w:pPr>
        <w:pStyle w:val="aff0"/>
      </w:pPr>
    </w:p>
    <w:p w14:paraId="046C3FDE" w14:textId="168CA5D6" w:rsidR="000B6C7D" w:rsidRDefault="00DB31F3" w:rsidP="00C263A3">
      <w:pPr>
        <w:pStyle w:val="aff0"/>
      </w:pPr>
      <w:r>
        <w:rPr>
          <w:rFonts w:hint="eastAsia"/>
        </w:rPr>
        <w:t>同时，188号补充材料</w:t>
      </w:r>
      <w:r w:rsidR="007C74CE">
        <w:rPr>
          <w:rFonts w:hint="eastAsia"/>
        </w:rPr>
        <w:t>在专门的字节段“Multi</w:t>
      </w:r>
      <w:r w:rsidR="007C74CE">
        <w:t>-energy CT Image Attributes</w:t>
      </w:r>
      <w:r w:rsidR="007C74CE">
        <w:rPr>
          <w:rFonts w:hint="eastAsia"/>
        </w:rPr>
        <w:t>”</w:t>
      </w:r>
      <w:r w:rsidR="00D51B79">
        <w:rPr>
          <w:rFonts w:hint="eastAsia"/>
        </w:rPr>
        <w:t>以及其子字节段</w:t>
      </w:r>
      <w:r w:rsidR="00A461CA">
        <w:rPr>
          <w:rFonts w:hint="eastAsia"/>
        </w:rPr>
        <w:t>（</w:t>
      </w:r>
      <w:r w:rsidR="00D51B79">
        <w:rPr>
          <w:rFonts w:hint="eastAsia"/>
        </w:rPr>
        <w:t>“M</w:t>
      </w:r>
      <w:r w:rsidR="00D51B79">
        <w:t>ulti-energy CT X-Ray Source Macro Attributes</w:t>
      </w:r>
      <w:r w:rsidR="00D51B79">
        <w:rPr>
          <w:rFonts w:hint="eastAsia"/>
        </w:rPr>
        <w:t>”</w:t>
      </w:r>
      <w:r w:rsidR="00D0045B">
        <w:rPr>
          <w:rFonts w:hint="eastAsia"/>
        </w:rPr>
        <w:t>，“M</w:t>
      </w:r>
      <w:r w:rsidR="00D0045B">
        <w:t>ulti-energy CT X-Ray Detector Ma</w:t>
      </w:r>
      <w:r w:rsidR="00BC3755">
        <w:t>cro Atributes</w:t>
      </w:r>
      <w:r w:rsidR="00D0045B">
        <w:rPr>
          <w:rFonts w:hint="eastAsia"/>
        </w:rPr>
        <w:t>”</w:t>
      </w:r>
      <w:r w:rsidR="00BC3755">
        <w:rPr>
          <w:rFonts w:hint="eastAsia"/>
        </w:rPr>
        <w:t>，“M</w:t>
      </w:r>
      <w:r w:rsidR="00BC3755">
        <w:t>ulti-energy CT Path Macro Attributes</w:t>
      </w:r>
      <w:r w:rsidR="00BC3755">
        <w:rPr>
          <w:rFonts w:hint="eastAsia"/>
        </w:rPr>
        <w:t>”</w:t>
      </w:r>
      <w:r w:rsidR="00107F1E">
        <w:rPr>
          <w:rFonts w:hint="eastAsia"/>
        </w:rPr>
        <w:t>等</w:t>
      </w:r>
      <w:r w:rsidR="00A461CA">
        <w:rPr>
          <w:rFonts w:hint="eastAsia"/>
        </w:rPr>
        <w:t>）</w:t>
      </w:r>
      <w:r w:rsidR="00C05627">
        <w:rPr>
          <w:rFonts w:hint="eastAsia"/>
        </w:rPr>
        <w:t>中</w:t>
      </w:r>
      <w:r w:rsidR="00107F1E">
        <w:rPr>
          <w:rFonts w:hint="eastAsia"/>
        </w:rPr>
        <w:t>可提供一系列扫描</w:t>
      </w:r>
      <w:r w:rsidR="00A461CA">
        <w:rPr>
          <w:rFonts w:hint="eastAsia"/>
        </w:rPr>
        <w:t>相关的参数</w:t>
      </w:r>
      <w:r w:rsidR="00D55629">
        <w:rPr>
          <w:rFonts w:hint="eastAsia"/>
        </w:rPr>
        <w:t>，</w:t>
      </w:r>
      <w:r w:rsidR="00887AB6">
        <w:rPr>
          <w:rFonts w:hint="eastAsia"/>
        </w:rPr>
        <w:t>可区分得到</w:t>
      </w:r>
      <w:r w:rsidR="00091DD1">
        <w:rPr>
          <w:rFonts w:hint="eastAsia"/>
        </w:rPr>
        <w:t>此图像</w:t>
      </w:r>
      <w:r w:rsidR="001D2A72">
        <w:rPr>
          <w:rFonts w:hint="eastAsia"/>
        </w:rPr>
        <w:t>所使用</w:t>
      </w:r>
      <w:r w:rsidR="003D3953">
        <w:rPr>
          <w:rFonts w:hint="eastAsia"/>
        </w:rPr>
        <w:t>双能量</w:t>
      </w:r>
      <w:r w:rsidR="001D2A72">
        <w:rPr>
          <w:rFonts w:hint="eastAsia"/>
        </w:rPr>
        <w:t>CT成像技术类型</w:t>
      </w:r>
      <w:r w:rsidR="00834FA4">
        <w:rPr>
          <w:rFonts w:hint="eastAsia"/>
        </w:rPr>
        <w:t>，如以下字节段中的描述</w:t>
      </w:r>
      <w:r w:rsidR="00622A2B">
        <w:rPr>
          <w:rFonts w:hint="eastAsia"/>
        </w:rPr>
        <w:t>：</w:t>
      </w:r>
    </w:p>
    <w:p w14:paraId="2CC2C056" w14:textId="6CBA1C88" w:rsidR="00622A2B" w:rsidRDefault="00A9413A" w:rsidP="00C263A3">
      <w:pPr>
        <w:pStyle w:val="aff0"/>
      </w:pPr>
      <w:r>
        <w:lastRenderedPageBreak/>
        <w:t>“</w:t>
      </w:r>
      <w:r w:rsidR="00622A2B">
        <w:rPr>
          <w:rFonts w:hint="eastAsia"/>
        </w:rPr>
        <w:t>Multi</w:t>
      </w:r>
      <w:r w:rsidR="00622A2B">
        <w:t>-energy Source Technique</w:t>
      </w:r>
      <w:r>
        <w:t>”</w:t>
      </w:r>
      <w:r>
        <w:t xml:space="preserve"> -----</w:t>
      </w:r>
      <w:r w:rsidR="00EC5B92">
        <w:t>-</w:t>
      </w:r>
      <w:r>
        <w:t xml:space="preserve"> </w:t>
      </w:r>
      <w:r>
        <w:t>“</w:t>
      </w:r>
      <w:r>
        <w:t>SWITCHING_SOURCE</w:t>
      </w:r>
      <w:r>
        <w:t>”</w:t>
      </w:r>
      <w:r>
        <w:t xml:space="preserve"> / </w:t>
      </w:r>
      <w:r>
        <w:t>“</w:t>
      </w:r>
      <w:r>
        <w:t>CONSTANT_SOURCE</w:t>
      </w:r>
      <w:r>
        <w:t>”</w:t>
      </w:r>
    </w:p>
    <w:p w14:paraId="455ED54A" w14:textId="7D82E768" w:rsidR="00777FFD" w:rsidRDefault="00777FFD" w:rsidP="00C263A3">
      <w:pPr>
        <w:pStyle w:val="aff0"/>
      </w:pPr>
      <w:r>
        <w:t>“</w:t>
      </w:r>
      <w:r>
        <w:t>Multi-energy Detector Type</w:t>
      </w:r>
      <w:r>
        <w:t>”</w:t>
      </w:r>
      <w:r>
        <w:t xml:space="preserve"> ----------</w:t>
      </w:r>
      <w:r w:rsidR="00EC5B92">
        <w:t xml:space="preserve"> </w:t>
      </w:r>
      <w:r>
        <w:t>“</w:t>
      </w:r>
      <w:r>
        <w:t>INTEGRATING</w:t>
      </w:r>
      <w:r>
        <w:t>”</w:t>
      </w:r>
      <w:r>
        <w:t xml:space="preserve"> / </w:t>
      </w:r>
      <w:r w:rsidR="00F60F15">
        <w:t>“</w:t>
      </w:r>
      <w:r w:rsidR="00F60F15">
        <w:t>MULTILAYER</w:t>
      </w:r>
      <w:r w:rsidR="00F60F15">
        <w:t>”</w:t>
      </w:r>
      <w:r w:rsidR="00F60F15">
        <w:t xml:space="preserve"> / </w:t>
      </w:r>
      <w:r w:rsidR="00F60F15">
        <w:t>“</w:t>
      </w:r>
      <w:r w:rsidR="00F60F15">
        <w:t>PHOTON_COUNTING</w:t>
      </w:r>
      <w:r w:rsidR="00F60F15">
        <w:t>”</w:t>
      </w:r>
    </w:p>
    <w:p w14:paraId="21F47718" w14:textId="2A1F6261" w:rsidR="00BA3F3E" w:rsidRDefault="00BA3F3E" w:rsidP="00C263A3">
      <w:pPr>
        <w:pStyle w:val="aff0"/>
      </w:pPr>
    </w:p>
    <w:p w14:paraId="110DE268" w14:textId="1CBF8CDB" w:rsidR="00503E6D" w:rsidRDefault="009220F5" w:rsidP="00C263A3">
      <w:pPr>
        <w:pStyle w:val="aff0"/>
      </w:pPr>
      <w:r>
        <w:rPr>
          <w:rFonts w:hint="eastAsia"/>
        </w:rPr>
        <w:t>本标准中</w:t>
      </w:r>
      <w:r w:rsidR="0057443A">
        <w:rPr>
          <w:rFonts w:hint="eastAsia"/>
        </w:rPr>
        <w:t>评价图像质量</w:t>
      </w:r>
      <w:r w:rsidR="00E21FBB">
        <w:rPr>
          <w:rFonts w:hint="eastAsia"/>
        </w:rPr>
        <w:t>时</w:t>
      </w:r>
      <w:r w:rsidR="0057443A">
        <w:rPr>
          <w:rFonts w:hint="eastAsia"/>
        </w:rPr>
        <w:t>所需“</w:t>
      </w:r>
      <w:r w:rsidR="0057443A" w:rsidRPr="00E458D1">
        <w:rPr>
          <w:rFonts w:hint="eastAsia"/>
        </w:rPr>
        <w:t>实现不同能谱数据采集的方式</w:t>
      </w:r>
      <w:r w:rsidR="00E11326">
        <w:rPr>
          <w:rFonts w:hint="eastAsia"/>
        </w:rPr>
        <w:t>”</w:t>
      </w:r>
      <w:r w:rsidR="00E21FBB">
        <w:rPr>
          <w:rFonts w:hint="eastAsia"/>
        </w:rPr>
        <w:t>信息</w:t>
      </w:r>
      <w:r w:rsidR="00E11326">
        <w:rPr>
          <w:rFonts w:hint="eastAsia"/>
        </w:rPr>
        <w:t>可基于以上描述获得</w:t>
      </w:r>
      <w:r w:rsidR="001A738C">
        <w:rPr>
          <w:rFonts w:hint="eastAsia"/>
        </w:rPr>
        <w:t>。</w:t>
      </w:r>
    </w:p>
    <w:p w14:paraId="423A45B1" w14:textId="18C5016D" w:rsidR="00DA2D9E" w:rsidRPr="00535F7B" w:rsidRDefault="00281E90" w:rsidP="00DA2D9E">
      <w:pPr>
        <w:pStyle w:val="af7"/>
        <w:spacing w:before="312" w:after="312"/>
        <w:ind w:left="0"/>
      </w:pPr>
      <w:bookmarkStart w:id="813" w:name="_Toc80349089"/>
      <w:r>
        <w:rPr>
          <w:rFonts w:hint="eastAsia"/>
        </w:rPr>
        <w:t>AAPM</w:t>
      </w:r>
      <w:r w:rsidR="00133F4C">
        <w:rPr>
          <w:rFonts w:hint="eastAsia"/>
        </w:rPr>
        <w:t>研究综述报告</w:t>
      </w:r>
      <w:bookmarkEnd w:id="813"/>
    </w:p>
    <w:p w14:paraId="3229CD1E" w14:textId="5D0B07D9" w:rsidR="00DA2D9E" w:rsidRDefault="007D0F65" w:rsidP="00C263A3">
      <w:pPr>
        <w:pStyle w:val="aff0"/>
      </w:pPr>
      <w:r>
        <w:rPr>
          <w:rFonts w:hint="eastAsia"/>
        </w:rPr>
        <w:t>美国医学物理学家协会（A</w:t>
      </w:r>
      <w:r>
        <w:t>APM</w:t>
      </w:r>
      <w:r>
        <w:rPr>
          <w:rFonts w:hint="eastAsia"/>
        </w:rPr>
        <w:t>）</w:t>
      </w:r>
      <w:r w:rsidR="005069B7">
        <w:rPr>
          <w:rFonts w:hint="eastAsia"/>
        </w:rPr>
        <w:t>291号</w:t>
      </w:r>
      <w:r w:rsidR="00692A26">
        <w:rPr>
          <w:rFonts w:hint="eastAsia"/>
        </w:rPr>
        <w:t>工作组（Task</w:t>
      </w:r>
      <w:r w:rsidR="00692A26">
        <w:t xml:space="preserve"> </w:t>
      </w:r>
      <w:r w:rsidR="00692A26">
        <w:rPr>
          <w:rFonts w:hint="eastAsia"/>
        </w:rPr>
        <w:t>Group</w:t>
      </w:r>
      <w:r w:rsidR="00692A26">
        <w:t xml:space="preserve"> </w:t>
      </w:r>
      <w:r w:rsidR="00692A26">
        <w:rPr>
          <w:rFonts w:hint="eastAsia"/>
        </w:rPr>
        <w:t>291）</w:t>
      </w:r>
      <w:r w:rsidR="008D3FEF">
        <w:rPr>
          <w:rFonts w:hint="eastAsia"/>
        </w:rPr>
        <w:t>从多能量CT的</w:t>
      </w:r>
      <w:r w:rsidR="002E7BD7">
        <w:rPr>
          <w:rFonts w:hint="eastAsia"/>
        </w:rPr>
        <w:t>物理</w:t>
      </w:r>
      <w:r w:rsidR="008D3FEF">
        <w:rPr>
          <w:rFonts w:hint="eastAsia"/>
        </w:rPr>
        <w:t>原理出发，</w:t>
      </w:r>
      <w:r w:rsidR="00CF51D3">
        <w:rPr>
          <w:rFonts w:hint="eastAsia"/>
        </w:rPr>
        <w:t>用报告形式</w:t>
      </w:r>
      <w:r w:rsidR="008D3FEF">
        <w:rPr>
          <w:rFonts w:hint="eastAsia"/>
        </w:rPr>
        <w:t>总结综述了</w:t>
      </w:r>
      <w:r w:rsidR="00CF51D3">
        <w:rPr>
          <w:rFonts w:hint="eastAsia"/>
        </w:rPr>
        <w:t>现有的多能量CT技术实现方式，以及相应的临床应用</w:t>
      </w:r>
      <w:r w:rsidR="00EA72F1">
        <w:rPr>
          <w:rFonts w:hint="eastAsia"/>
        </w:rPr>
        <w:t>。</w:t>
      </w:r>
    </w:p>
    <w:p w14:paraId="0B38FBF5" w14:textId="77777777" w:rsidR="00902890" w:rsidRDefault="00902890" w:rsidP="00C263A3">
      <w:pPr>
        <w:pStyle w:val="aff0"/>
      </w:pPr>
    </w:p>
    <w:p w14:paraId="3F6700D0" w14:textId="18AE008C" w:rsidR="00E9146B" w:rsidRDefault="00151D3A" w:rsidP="00C263A3">
      <w:pPr>
        <w:pStyle w:val="aff0"/>
      </w:pPr>
      <w:r>
        <w:rPr>
          <w:rFonts w:hint="eastAsia"/>
        </w:rPr>
        <w:t>其中，</w:t>
      </w:r>
      <w:r w:rsidR="00DE1509">
        <w:rPr>
          <w:rFonts w:hint="eastAsia"/>
        </w:rPr>
        <w:t>报告对多能量CT所生成的</w:t>
      </w:r>
      <w:r w:rsidR="001C1714">
        <w:rPr>
          <w:rFonts w:hint="eastAsia"/>
        </w:rPr>
        <w:t>合成图像（Synthetic</w:t>
      </w:r>
      <w:r w:rsidR="001C1714">
        <w:t xml:space="preserve"> images</w:t>
      </w:r>
      <w:r w:rsidR="001C1714">
        <w:rPr>
          <w:rFonts w:hint="eastAsia"/>
        </w:rPr>
        <w:t>）进行了以下分类</w:t>
      </w:r>
      <w:r w:rsidR="005A4312">
        <w:rPr>
          <w:rFonts w:hint="eastAsia"/>
        </w:rPr>
        <w:t>，在本标准中均有图像分类与之对应，并有相应的图像评价方法</w:t>
      </w:r>
      <w:r w:rsidR="00242D13">
        <w:rPr>
          <w:rFonts w:hint="eastAsia"/>
        </w:rPr>
        <w:t>：</w:t>
      </w:r>
    </w:p>
    <w:p w14:paraId="6657BA06" w14:textId="3CAB0DCF" w:rsidR="00242D13" w:rsidRDefault="00B567C4" w:rsidP="00CD32E7">
      <w:pPr>
        <w:pStyle w:val="aff0"/>
        <w:ind w:left="420"/>
      </w:pPr>
      <w:r>
        <w:rPr>
          <w:rFonts w:hint="eastAsia"/>
        </w:rPr>
        <w:t>-</w:t>
      </w:r>
      <w:r>
        <w:t xml:space="preserve"> </w:t>
      </w:r>
      <w:r>
        <w:rPr>
          <w:rFonts w:hint="eastAsia"/>
        </w:rPr>
        <w:t xml:space="preserve">虚拟单色图像 </w:t>
      </w:r>
      <w:r>
        <w:t>(Vittual monoenergetic images)</w:t>
      </w:r>
    </w:p>
    <w:p w14:paraId="093D932C" w14:textId="1553AFBC" w:rsidR="00B567C4" w:rsidRDefault="00B567C4" w:rsidP="00CD32E7">
      <w:pPr>
        <w:pStyle w:val="aff0"/>
        <w:ind w:left="420"/>
      </w:pPr>
      <w:r>
        <w:t xml:space="preserve">- </w:t>
      </w:r>
      <w:r w:rsidR="00ED4482">
        <w:rPr>
          <w:rFonts w:hint="eastAsia"/>
        </w:rPr>
        <w:t xml:space="preserve">物质选择或物质分离图像 </w:t>
      </w:r>
      <w:r w:rsidR="00ED4482">
        <w:t>(Material-specific or material-removed images)</w:t>
      </w:r>
    </w:p>
    <w:p w14:paraId="1D73A4FE" w14:textId="52589D6F" w:rsidR="00E9146B" w:rsidRDefault="00E96860" w:rsidP="005B0111">
      <w:pPr>
        <w:pStyle w:val="aff0"/>
        <w:ind w:left="780" w:firstLineChars="28" w:firstLine="59"/>
      </w:pPr>
      <w:r>
        <w:t xml:space="preserve">- </w:t>
      </w:r>
      <w:r>
        <w:rPr>
          <w:rFonts w:hint="eastAsia"/>
        </w:rPr>
        <w:t>电子或质量密度和有效原子序数图像</w:t>
      </w:r>
      <w:r>
        <w:t xml:space="preserve"> (Electron or mass density and effective atomic number images)</w:t>
      </w:r>
    </w:p>
    <w:p w14:paraId="2C9C8E28" w14:textId="77777777" w:rsidR="00902890" w:rsidRDefault="00902890" w:rsidP="005B0111">
      <w:pPr>
        <w:pStyle w:val="aff0"/>
        <w:ind w:left="780" w:firstLineChars="28" w:firstLine="59"/>
      </w:pPr>
    </w:p>
    <w:p w14:paraId="0F75D68E" w14:textId="0B217434" w:rsidR="00452346" w:rsidRDefault="00151D3A" w:rsidP="00C263A3">
      <w:pPr>
        <w:pStyle w:val="aff0"/>
      </w:pPr>
      <w:r>
        <w:rPr>
          <w:rFonts w:hint="eastAsia"/>
        </w:rPr>
        <w:t>多能量CT的技术实现方式分为以下几类</w:t>
      </w:r>
      <w:r w:rsidR="008820D0">
        <w:rPr>
          <w:rFonts w:hint="eastAsia"/>
        </w:rPr>
        <w:t>，与本标准中的分类方式（附录A）基本一致：</w:t>
      </w:r>
    </w:p>
    <w:p w14:paraId="3FFA3373" w14:textId="0DFEDA3B" w:rsidR="008820D0" w:rsidRDefault="00C952EA" w:rsidP="00CD32E7">
      <w:pPr>
        <w:pStyle w:val="aff0"/>
        <w:ind w:left="420"/>
      </w:pPr>
      <w:r>
        <w:rPr>
          <w:rFonts w:hint="eastAsia"/>
        </w:rPr>
        <w:t>-</w:t>
      </w:r>
      <w:r>
        <w:t xml:space="preserve"> </w:t>
      </w:r>
      <w:r>
        <w:rPr>
          <w:rFonts w:hint="eastAsia"/>
        </w:rPr>
        <w:t>基于探测器的实现方式</w:t>
      </w:r>
      <w:r w:rsidR="005A5EA3">
        <w:rPr>
          <w:rFonts w:hint="eastAsia"/>
        </w:rPr>
        <w:t xml:space="preserve"> </w:t>
      </w:r>
      <w:r w:rsidR="001C3060">
        <w:rPr>
          <w:rFonts w:hint="eastAsia"/>
        </w:rPr>
        <w:t>(</w:t>
      </w:r>
      <w:r w:rsidR="005A5EA3">
        <w:rPr>
          <w:rFonts w:hint="eastAsia"/>
        </w:rPr>
        <w:t>Detector</w:t>
      </w:r>
      <w:r w:rsidR="005A5EA3">
        <w:t>-</w:t>
      </w:r>
      <w:r w:rsidR="006A1792">
        <w:t>b</w:t>
      </w:r>
      <w:r w:rsidR="005A5EA3">
        <w:t xml:space="preserve">ased </w:t>
      </w:r>
      <w:r w:rsidR="006A1792">
        <w:t>m</w:t>
      </w:r>
      <w:r w:rsidR="005A5EA3">
        <w:t>ethods</w:t>
      </w:r>
      <w:r w:rsidR="001C3060">
        <w:rPr>
          <w:rFonts w:hint="eastAsia"/>
        </w:rPr>
        <w:t>)</w:t>
      </w:r>
    </w:p>
    <w:p w14:paraId="0D45FE2E" w14:textId="2F512124" w:rsidR="00857B28" w:rsidRDefault="00857B28" w:rsidP="00CD32E7">
      <w:pPr>
        <w:pStyle w:val="aff0"/>
        <w:ind w:left="840"/>
      </w:pPr>
      <w:r>
        <w:t xml:space="preserve">- </w:t>
      </w:r>
      <w:r>
        <w:rPr>
          <w:rFonts w:hint="eastAsia"/>
        </w:rPr>
        <w:t>双层探测器</w:t>
      </w:r>
      <w:r w:rsidR="001C3060">
        <w:rPr>
          <w:rFonts w:hint="eastAsia"/>
        </w:rPr>
        <w:t xml:space="preserve"> (</w:t>
      </w:r>
      <w:r>
        <w:t>Dual-layer detectors</w:t>
      </w:r>
      <w:r w:rsidR="001C3060">
        <w:t>)</w:t>
      </w:r>
    </w:p>
    <w:p w14:paraId="56712909" w14:textId="5D9D0DB8" w:rsidR="001C3060" w:rsidRDefault="001C3060" w:rsidP="00CD32E7">
      <w:pPr>
        <w:pStyle w:val="aff0"/>
        <w:ind w:left="840"/>
      </w:pPr>
      <w:r>
        <w:t xml:space="preserve">- </w:t>
      </w:r>
      <w:r w:rsidR="009C509D">
        <w:rPr>
          <w:rFonts w:hint="eastAsia"/>
        </w:rPr>
        <w:t>能量分辨，光子计数</w:t>
      </w:r>
      <w:r w:rsidR="00310FAC">
        <w:rPr>
          <w:rFonts w:hint="eastAsia"/>
        </w:rPr>
        <w:t>CT</w:t>
      </w:r>
      <w:r w:rsidR="00310FAC">
        <w:t xml:space="preserve"> (Energy resolving, photon counting CT)</w:t>
      </w:r>
    </w:p>
    <w:p w14:paraId="16477433" w14:textId="0B626E2C" w:rsidR="00C952EA" w:rsidRDefault="00C952EA" w:rsidP="00CD32E7">
      <w:pPr>
        <w:pStyle w:val="aff0"/>
        <w:ind w:left="420"/>
      </w:pPr>
      <w:r>
        <w:rPr>
          <w:rFonts w:hint="eastAsia"/>
        </w:rPr>
        <w:t>-</w:t>
      </w:r>
      <w:r>
        <w:t xml:space="preserve"> </w:t>
      </w:r>
      <w:r>
        <w:rPr>
          <w:rFonts w:hint="eastAsia"/>
        </w:rPr>
        <w:t>基于射线源的</w:t>
      </w:r>
      <w:r w:rsidR="00DF5D97">
        <w:rPr>
          <w:rFonts w:hint="eastAsia"/>
        </w:rPr>
        <w:t>实现方式</w:t>
      </w:r>
      <w:r w:rsidR="0059185D">
        <w:rPr>
          <w:rFonts w:hint="eastAsia"/>
        </w:rPr>
        <w:t xml:space="preserve"> </w:t>
      </w:r>
      <w:r w:rsidR="0059185D">
        <w:t>(Source-based methods)</w:t>
      </w:r>
    </w:p>
    <w:p w14:paraId="02326281" w14:textId="77777777" w:rsidR="00FD172F" w:rsidRDefault="006B11A8" w:rsidP="00CD32E7">
      <w:pPr>
        <w:pStyle w:val="aff0"/>
        <w:ind w:left="1230" w:firstLineChars="14" w:firstLine="29"/>
        <w:jc w:val="left"/>
      </w:pPr>
      <w:r>
        <w:t xml:space="preserve">- </w:t>
      </w:r>
      <w:r>
        <w:rPr>
          <w:rFonts w:hint="eastAsia"/>
        </w:rPr>
        <w:t>连续</w:t>
      </w:r>
      <w:r w:rsidR="001215DF">
        <w:rPr>
          <w:rFonts w:hint="eastAsia"/>
        </w:rPr>
        <w:t>序列或螺旋采集时</w:t>
      </w:r>
      <w:r w:rsidR="00D150EB">
        <w:rPr>
          <w:rFonts w:hint="eastAsia"/>
        </w:rPr>
        <w:t>每</w:t>
      </w:r>
      <w:r w:rsidR="001215DF">
        <w:rPr>
          <w:rFonts w:hint="eastAsia"/>
        </w:rPr>
        <w:t>次</w:t>
      </w:r>
      <w:r w:rsidR="00D150EB">
        <w:rPr>
          <w:rFonts w:hint="eastAsia"/>
        </w:rPr>
        <w:t>旋转使用不同球管电压（</w:t>
      </w:r>
      <w:r w:rsidR="00D150EB" w:rsidRPr="00D150EB">
        <w:t>Consecutive volume or helical acquisitions with different tube potentials per rotation</w:t>
      </w:r>
      <w:r w:rsidR="00D150EB">
        <w:rPr>
          <w:rFonts w:hint="eastAsia"/>
        </w:rPr>
        <w:t>）</w:t>
      </w:r>
    </w:p>
    <w:p w14:paraId="0DB71201" w14:textId="102771CF" w:rsidR="00EF6737" w:rsidRDefault="00FD172F" w:rsidP="00CD32E7">
      <w:pPr>
        <w:pStyle w:val="aff0"/>
        <w:ind w:left="1230" w:firstLineChars="14" w:firstLine="29"/>
        <w:jc w:val="left"/>
      </w:pPr>
      <w:r>
        <w:rPr>
          <w:rFonts w:hint="eastAsia"/>
        </w:rPr>
        <w:t>-</w:t>
      </w:r>
      <w:r>
        <w:t xml:space="preserve"> </w:t>
      </w:r>
      <w:r>
        <w:rPr>
          <w:rFonts w:hint="eastAsia"/>
        </w:rPr>
        <w:t>快速球管电压切换采集</w:t>
      </w:r>
      <w:r w:rsidR="00964D7F">
        <w:rPr>
          <w:rFonts w:hint="eastAsia"/>
        </w:rPr>
        <w:t xml:space="preserve"> </w:t>
      </w:r>
      <w:r>
        <w:rPr>
          <w:rFonts w:hint="eastAsia"/>
        </w:rPr>
        <w:t>(</w:t>
      </w:r>
      <w:r w:rsidR="00E23F74" w:rsidRPr="00E23F74">
        <w:t>Acquisitions with rapid tube potential switching</w:t>
      </w:r>
      <w:r>
        <w:t xml:space="preserve">) </w:t>
      </w:r>
    </w:p>
    <w:p w14:paraId="28E4F58A" w14:textId="4E5AE59C" w:rsidR="00E23F74" w:rsidRDefault="00E23F74" w:rsidP="00CD32E7">
      <w:pPr>
        <w:pStyle w:val="aff0"/>
        <w:ind w:left="1230" w:firstLineChars="14" w:firstLine="29"/>
        <w:jc w:val="left"/>
      </w:pPr>
      <w:r>
        <w:t xml:space="preserve">- </w:t>
      </w:r>
      <w:r>
        <w:rPr>
          <w:rFonts w:hint="eastAsia"/>
        </w:rPr>
        <w:t>射束过滤技术</w:t>
      </w:r>
      <w:r w:rsidR="00964D7F">
        <w:t xml:space="preserve"> </w:t>
      </w:r>
      <w:r>
        <w:t>(</w:t>
      </w:r>
      <w:r w:rsidRPr="00E23F74">
        <w:t>Beam filtration techniques</w:t>
      </w:r>
      <w:r>
        <w:t>)</w:t>
      </w:r>
    </w:p>
    <w:p w14:paraId="7AC58282" w14:textId="28A6F546" w:rsidR="00964D7F" w:rsidRDefault="00964D7F" w:rsidP="00CD32E7">
      <w:pPr>
        <w:pStyle w:val="aff0"/>
        <w:ind w:left="1230" w:firstLineChars="14" w:firstLine="29"/>
        <w:jc w:val="left"/>
      </w:pPr>
      <w:r>
        <w:t xml:space="preserve">- </w:t>
      </w:r>
      <w:r>
        <w:rPr>
          <w:rFonts w:hint="eastAsia"/>
        </w:rPr>
        <w:t xml:space="preserve">双源采集 </w:t>
      </w:r>
      <w:r>
        <w:t>(</w:t>
      </w:r>
      <w:r>
        <w:rPr>
          <w:rFonts w:hint="eastAsia"/>
        </w:rPr>
        <w:t>Dual</w:t>
      </w:r>
      <w:r>
        <w:t>-source acquisitions)</w:t>
      </w:r>
    </w:p>
    <w:p w14:paraId="281C3CB2" w14:textId="7C765C64" w:rsidR="00CD32E7" w:rsidRDefault="00CD32E7" w:rsidP="005B0111">
      <w:pPr>
        <w:pStyle w:val="aff0"/>
        <w:ind w:firstLineChars="213" w:firstLine="447"/>
        <w:jc w:val="left"/>
      </w:pPr>
    </w:p>
    <w:p w14:paraId="57885AD3" w14:textId="56162816" w:rsidR="004073C8" w:rsidRPr="00833AEA" w:rsidRDefault="00752D09">
      <w:pPr>
        <w:pStyle w:val="affd"/>
      </w:pPr>
      <w:bookmarkStart w:id="814" w:name="BKCKWX"/>
      <w:bookmarkStart w:id="815" w:name="_Toc18668860"/>
      <w:bookmarkStart w:id="816" w:name="_Toc22760646"/>
      <w:bookmarkStart w:id="817" w:name="_Toc22760777"/>
      <w:bookmarkStart w:id="818" w:name="_Toc25065240"/>
      <w:bookmarkStart w:id="819" w:name="_Toc25066295"/>
      <w:bookmarkStart w:id="820" w:name="_Toc25067346"/>
      <w:bookmarkStart w:id="821" w:name="_Toc25153081"/>
      <w:bookmarkStart w:id="822" w:name="_Toc25242246"/>
      <w:bookmarkStart w:id="823" w:name="_Toc25242519"/>
      <w:bookmarkStart w:id="824" w:name="_Toc25248401"/>
      <w:bookmarkStart w:id="825" w:name="_Toc26793375"/>
      <w:bookmarkStart w:id="826" w:name="_Toc26799454"/>
      <w:bookmarkStart w:id="827" w:name="_Toc26812142"/>
      <w:bookmarkStart w:id="828" w:name="_Toc27726765"/>
      <w:bookmarkStart w:id="829" w:name="_Toc27726846"/>
      <w:bookmarkStart w:id="830" w:name="_Toc27727489"/>
      <w:bookmarkStart w:id="831" w:name="_Toc27729436"/>
      <w:bookmarkStart w:id="832" w:name="_Toc37846090"/>
      <w:bookmarkStart w:id="833" w:name="_Toc37863550"/>
      <w:bookmarkStart w:id="834" w:name="_Toc39677361"/>
      <w:bookmarkStart w:id="835" w:name="_Toc39677493"/>
      <w:bookmarkStart w:id="836" w:name="_Toc40192629"/>
      <w:bookmarkStart w:id="837" w:name="_Toc41656171"/>
      <w:bookmarkStart w:id="838" w:name="_Toc41656626"/>
      <w:bookmarkStart w:id="839" w:name="_Toc41657037"/>
      <w:bookmarkStart w:id="840" w:name="_Toc41657210"/>
      <w:bookmarkStart w:id="841" w:name="_Toc47619739"/>
      <w:bookmarkStart w:id="842" w:name="_Toc73620555"/>
      <w:bookmarkStart w:id="843" w:name="_Toc73626742"/>
      <w:bookmarkStart w:id="844" w:name="_Toc80349090"/>
      <w:r w:rsidRPr="00833AEA">
        <w:rPr>
          <w:rFonts w:hint="eastAsia"/>
        </w:rPr>
        <w:t>参</w:t>
      </w:r>
      <w:r w:rsidRPr="00833AEA">
        <w:rPr>
          <w:rFonts w:ascii="Times New Roman"/>
        </w:rPr>
        <w:t> </w:t>
      </w:r>
      <w:r w:rsidRPr="00833AEA">
        <w:rPr>
          <w:rFonts w:hint="eastAsia"/>
        </w:rPr>
        <w:t>考</w:t>
      </w:r>
      <w:r w:rsidRPr="00833AEA">
        <w:rPr>
          <w:rFonts w:ascii="Times New Roman"/>
        </w:rPr>
        <w:t> </w:t>
      </w:r>
      <w:r w:rsidRPr="00833AEA">
        <w:rPr>
          <w:rFonts w:hint="eastAsia"/>
        </w:rPr>
        <w:t>文</w:t>
      </w:r>
      <w:r w:rsidRPr="00833AEA">
        <w:rPr>
          <w:rFonts w:ascii="Times New Roman"/>
        </w:rPr>
        <w:t> </w:t>
      </w:r>
      <w:r w:rsidRPr="00833AEA">
        <w:rPr>
          <w:rFonts w:hint="eastAsia"/>
        </w:rPr>
        <w:t>献</w:t>
      </w:r>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p>
    <w:p w14:paraId="190EBF98" w14:textId="180A3395" w:rsidR="008647D4" w:rsidRPr="00833AEA" w:rsidRDefault="008647D4" w:rsidP="008647D4">
      <w:pPr>
        <w:pStyle w:val="aff0"/>
        <w:numPr>
          <w:ilvl w:val="0"/>
          <w:numId w:val="17"/>
        </w:numPr>
        <w:ind w:left="720" w:firstLineChars="0"/>
      </w:pPr>
      <w:bookmarkStart w:id="845" w:name="_Ref18669909"/>
      <w:r w:rsidRPr="00833AEA">
        <w:t>Gammex. Solid Water HE Datasheet</w:t>
      </w:r>
      <w:r w:rsidRPr="00833AEA">
        <w:rPr>
          <w:rFonts w:hint="eastAsia"/>
        </w:rPr>
        <w:t>, 201</w:t>
      </w:r>
      <w:r w:rsidRPr="00833AEA">
        <w:t>7.</w:t>
      </w:r>
    </w:p>
    <w:p w14:paraId="5A699ABE" w14:textId="2A61FF9F" w:rsidR="008647D4" w:rsidRPr="00833AEA" w:rsidRDefault="008647D4" w:rsidP="007E3CE1">
      <w:pPr>
        <w:pStyle w:val="aff0"/>
        <w:numPr>
          <w:ilvl w:val="0"/>
          <w:numId w:val="17"/>
        </w:numPr>
        <w:ind w:left="720" w:firstLineChars="0"/>
      </w:pPr>
      <w:r w:rsidRPr="00833AEA">
        <w:t>Gammex.</w:t>
      </w:r>
      <w:r w:rsidRPr="00833AEA">
        <w:rPr>
          <w:rFonts w:hint="eastAsia"/>
        </w:rPr>
        <w:t xml:space="preserve"> </w:t>
      </w:r>
      <w:r w:rsidRPr="00833AEA">
        <w:t>Multi-Energy CT Phantom Datasheet, 2018.</w:t>
      </w:r>
    </w:p>
    <w:p w14:paraId="28ECBC01" w14:textId="77777777" w:rsidR="004A3E15" w:rsidRPr="00833AEA" w:rsidRDefault="004A3E15" w:rsidP="004A3E15">
      <w:pPr>
        <w:pStyle w:val="aff0"/>
        <w:numPr>
          <w:ilvl w:val="0"/>
          <w:numId w:val="17"/>
        </w:numPr>
        <w:ind w:left="720" w:firstLineChars="0"/>
      </w:pPr>
      <w:r w:rsidRPr="00833AEA">
        <w:t>Creagh DC, Hubbell JH. Problems Associated with the Measurement of X-Ray Attenuation Coefficients. I. Silicon. Report on the International Union of Crystallography X-Ray Attenuation Project. Acta Cryst. 1987;A43:102-112.</w:t>
      </w:r>
    </w:p>
    <w:p w14:paraId="1CF529E4" w14:textId="77777777" w:rsidR="004A3E15" w:rsidRPr="00833AEA" w:rsidRDefault="004A3E15" w:rsidP="004A3E15">
      <w:pPr>
        <w:pStyle w:val="aff0"/>
        <w:numPr>
          <w:ilvl w:val="0"/>
          <w:numId w:val="17"/>
        </w:numPr>
        <w:ind w:left="720" w:firstLineChars="0"/>
      </w:pPr>
      <w:bookmarkStart w:id="846" w:name="_Ref18669979"/>
      <w:bookmarkEnd w:id="845"/>
      <w:r w:rsidRPr="00833AEA">
        <w:rPr>
          <w:rFonts w:hint="eastAsia"/>
        </w:rPr>
        <w:t>Creagh DC</w:t>
      </w:r>
      <w:r w:rsidRPr="00833AEA">
        <w:t xml:space="preserve">, </w:t>
      </w:r>
      <w:r w:rsidRPr="00833AEA">
        <w:rPr>
          <w:rFonts w:hint="eastAsia"/>
        </w:rPr>
        <w:t xml:space="preserve">Hubbell JH. Problems associated with the measurement of X‐ray attenuation coefficients. II. Carbon. Report on the International Union of Crystallography X‐ray Attenuation Project. Acta Cryst. </w:t>
      </w:r>
      <w:r w:rsidRPr="00833AEA">
        <w:t>1990;</w:t>
      </w:r>
      <w:r w:rsidRPr="00833AEA">
        <w:rPr>
          <w:rFonts w:hint="eastAsia"/>
        </w:rPr>
        <w:t>A46:402-408.</w:t>
      </w:r>
    </w:p>
    <w:p w14:paraId="0454CACD" w14:textId="77777777" w:rsidR="004A3E15" w:rsidRPr="00833AEA" w:rsidRDefault="004A3E15" w:rsidP="004A3E15">
      <w:pPr>
        <w:pStyle w:val="aff0"/>
        <w:numPr>
          <w:ilvl w:val="0"/>
          <w:numId w:val="17"/>
        </w:numPr>
        <w:ind w:left="720" w:firstLineChars="0"/>
      </w:pPr>
      <w:r w:rsidRPr="00833AEA">
        <w:t>Creagh DC, Hubbell JH. X-Ray Absorption (or Attenuation) Coefficients, Sec. 4.2.4. in International Tables for Crystallography, Vol. C, A.J.C. Wilson, ed. (Kluwer Academic Publishers, Dordrecht), 1992;189-206.</w:t>
      </w:r>
    </w:p>
    <w:p w14:paraId="43F4CC13" w14:textId="77777777" w:rsidR="004A3E15" w:rsidRPr="00833AEA" w:rsidRDefault="004A3E15" w:rsidP="004A3E15">
      <w:pPr>
        <w:pStyle w:val="aff0"/>
        <w:numPr>
          <w:ilvl w:val="0"/>
          <w:numId w:val="17"/>
        </w:numPr>
        <w:ind w:left="720" w:firstLineChars="0"/>
      </w:pPr>
      <w:r w:rsidRPr="00833AEA">
        <w:t>Euler A, Parakh A, Falkowski AL, et al. Initial Results of a Single-Source Dual-Energy Computed Tomography Technique Using a Split-Filter: Assessment of Image Quality, Radiation Dose, and Accuracy of Dual-Energy Applications in an In Vitro and In Vivo Stud</w:t>
      </w:r>
      <w:r w:rsidRPr="00833AEA">
        <w:rPr>
          <w:rFonts w:hint="eastAsia"/>
        </w:rPr>
        <w:t>y. Invest Radiol. 2016;51(8):491‐498.</w:t>
      </w:r>
    </w:p>
    <w:p w14:paraId="2145D82F" w14:textId="788414B2" w:rsidR="004A3E15" w:rsidRPr="00833AEA" w:rsidRDefault="004A3E15" w:rsidP="004A3E15">
      <w:pPr>
        <w:pStyle w:val="aff0"/>
        <w:numPr>
          <w:ilvl w:val="0"/>
          <w:numId w:val="17"/>
        </w:numPr>
        <w:ind w:left="720" w:firstLineChars="0"/>
      </w:pPr>
      <w:r w:rsidRPr="00833AEA">
        <w:t>Johnson T, Fink C, Sch</w:t>
      </w:r>
      <w:r w:rsidRPr="00833AEA">
        <w:t>ö</w:t>
      </w:r>
      <w:r w:rsidRPr="00833AEA">
        <w:t xml:space="preserve">nberg SO, Reiser MF, editors. Dual energy CT in clinical practice. Medical radiology. Berlin: Springer; 2011. </w:t>
      </w:r>
    </w:p>
    <w:p w14:paraId="0F835067" w14:textId="77777777" w:rsidR="004A3E15" w:rsidRPr="00833AEA" w:rsidRDefault="004A3E15" w:rsidP="004A3E15">
      <w:pPr>
        <w:pStyle w:val="aff0"/>
        <w:numPr>
          <w:ilvl w:val="0"/>
          <w:numId w:val="17"/>
        </w:numPr>
        <w:ind w:left="720" w:firstLineChars="0"/>
      </w:pPr>
      <w:r w:rsidRPr="00833AEA">
        <w:t>Hubbell JH. Photon Mass Attenuation and Energy-Absorption Coefficients from 1 keV to 20 MeV. Int. J. Appl. Radiat. Isot. 1982;33:1269-1290.</w:t>
      </w:r>
    </w:p>
    <w:p w14:paraId="3BB04447" w14:textId="77777777" w:rsidR="004A3E15" w:rsidRPr="00833AEA" w:rsidRDefault="004A3E15" w:rsidP="004A3E15">
      <w:pPr>
        <w:pStyle w:val="aff0"/>
        <w:numPr>
          <w:ilvl w:val="0"/>
          <w:numId w:val="17"/>
        </w:numPr>
        <w:ind w:left="720" w:firstLineChars="0"/>
      </w:pPr>
      <w:r w:rsidRPr="00833AEA">
        <w:t>Johnson TRC . Dual-Energy CT: General Principles. AJR. 2012;199(5_supplement):S3-S8.</w:t>
      </w:r>
    </w:p>
    <w:p w14:paraId="74382EDB" w14:textId="176A8C85" w:rsidR="004A3E15" w:rsidRPr="00833AEA" w:rsidRDefault="004A3E15" w:rsidP="004A3E15">
      <w:pPr>
        <w:pStyle w:val="aff0"/>
        <w:numPr>
          <w:ilvl w:val="0"/>
          <w:numId w:val="17"/>
        </w:numPr>
        <w:ind w:left="720" w:firstLineChars="0"/>
      </w:pPr>
      <w:bookmarkStart w:id="847" w:name="_Ref17448493"/>
      <w:bookmarkEnd w:id="846"/>
      <w:r w:rsidRPr="00833AEA">
        <w:rPr>
          <w:rFonts w:hint="eastAsia"/>
        </w:rPr>
        <w:t>McCollough CH, Leng S, Yu L, Fletcher JG. Dual- and Multi-Energy CT: Principles, Technical Approaches, and Clinical Applications. Radiology. 2015;276(3):637‐653.</w:t>
      </w:r>
      <w:r w:rsidRPr="00833AEA">
        <w:t xml:space="preserve"> </w:t>
      </w:r>
    </w:p>
    <w:p w14:paraId="6D9D917F" w14:textId="20ACABFC" w:rsidR="00C522EA" w:rsidRPr="00833AEA" w:rsidRDefault="00C522EA" w:rsidP="004A3E15">
      <w:pPr>
        <w:pStyle w:val="aff0"/>
        <w:numPr>
          <w:ilvl w:val="0"/>
          <w:numId w:val="17"/>
        </w:numPr>
        <w:ind w:left="720" w:firstLineChars="0"/>
      </w:pPr>
      <w:r w:rsidRPr="00C522EA">
        <w:t>McCollough, C.H., Boedeker, K., Cody, D., Duan, X., Flohr, T., Halliburton, S.S., Hsieh, J., Layman, R.R. and Pelc, N.J. (2020), Principles and applications of multienergy CT: Report of AAPM Task Group 291. Med. Phys., 47: e881-e912.</w:t>
      </w:r>
    </w:p>
    <w:p w14:paraId="2A6A8A4F" w14:textId="77777777" w:rsidR="004A3E15" w:rsidRPr="00833AEA" w:rsidRDefault="004A3E15" w:rsidP="004A3E15">
      <w:pPr>
        <w:pStyle w:val="aff0"/>
        <w:numPr>
          <w:ilvl w:val="0"/>
          <w:numId w:val="17"/>
        </w:numPr>
        <w:ind w:left="720" w:firstLineChars="0"/>
      </w:pPr>
      <w:r w:rsidRPr="00833AEA">
        <w:rPr>
          <w:rFonts w:hint="eastAsia"/>
        </w:rPr>
        <w:t>Seltzer SM. Calculation of photon mass energy-transfer and mass energy-absorption coefficients. Radiat Res. 1993;136(2):147‐170.</w:t>
      </w:r>
    </w:p>
    <w:p w14:paraId="4C744B31" w14:textId="6B208A3B" w:rsidR="004A3E15" w:rsidRDefault="004A3E15" w:rsidP="003F5A3E">
      <w:pPr>
        <w:pStyle w:val="aff0"/>
        <w:numPr>
          <w:ilvl w:val="0"/>
          <w:numId w:val="17"/>
        </w:numPr>
        <w:ind w:left="720" w:firstLineChars="0"/>
      </w:pPr>
      <w:r w:rsidRPr="00833AEA">
        <w:rPr>
          <w:rFonts w:hint="eastAsia"/>
        </w:rPr>
        <w:t>Schmidt B.</w:t>
      </w:r>
      <w:r w:rsidRPr="00833AEA">
        <w:t xml:space="preserve"> </w:t>
      </w:r>
      <w:r w:rsidRPr="00833AEA">
        <w:rPr>
          <w:rFonts w:hint="eastAsia"/>
        </w:rPr>
        <w:t xml:space="preserve">TU‐CD‐204‐03: Dual Energy CT Physics, Hardware and Image Quality Assessment. Med. Phys. </w:t>
      </w:r>
      <w:r w:rsidRPr="00833AEA">
        <w:t>2015;</w:t>
      </w:r>
      <w:r w:rsidRPr="00833AEA">
        <w:rPr>
          <w:rFonts w:hint="eastAsia"/>
        </w:rPr>
        <w:t>42:3609-3610.</w:t>
      </w:r>
      <w:bookmarkEnd w:id="847"/>
    </w:p>
    <w:p w14:paraId="5A63EF85" w14:textId="4D8C453A" w:rsidR="009A57A0" w:rsidRDefault="009A57A0" w:rsidP="003F5A3E">
      <w:pPr>
        <w:pStyle w:val="aff0"/>
        <w:numPr>
          <w:ilvl w:val="0"/>
          <w:numId w:val="17"/>
        </w:numPr>
        <w:ind w:left="720" w:firstLineChars="0"/>
      </w:pPr>
      <w:r w:rsidRPr="009A57A0">
        <w:t>Alvarez</w:t>
      </w:r>
      <w:r w:rsidR="00395A30">
        <w:t xml:space="preserve"> </w:t>
      </w:r>
      <w:r w:rsidRPr="009A57A0">
        <w:t>RE</w:t>
      </w:r>
      <w:r w:rsidR="00395A30">
        <w:t>,</w:t>
      </w:r>
      <w:r w:rsidRPr="009A57A0">
        <w:t xml:space="preserve"> Macovski A</w:t>
      </w:r>
      <w:r w:rsidR="00B34A16">
        <w:t xml:space="preserve">. </w:t>
      </w:r>
      <w:r w:rsidRPr="009A57A0">
        <w:t>Energy-selective reconstructions in X-ray computerised tomography. Physics in Medicine and Biology</w:t>
      </w:r>
      <w:r w:rsidR="007C34EF">
        <w:t>.</w:t>
      </w:r>
      <w:r w:rsidRPr="009A57A0">
        <w:t xml:space="preserve"> </w:t>
      </w:r>
      <w:r w:rsidR="00395A30">
        <w:t>1976</w:t>
      </w:r>
      <w:r w:rsidR="00E52398">
        <w:t>;</w:t>
      </w:r>
      <w:r w:rsidRPr="009A57A0">
        <w:t>21(5), 733</w:t>
      </w:r>
      <w:r w:rsidRPr="009A57A0">
        <w:t>–</w:t>
      </w:r>
      <w:r w:rsidRPr="009A57A0">
        <w:t>744</w:t>
      </w:r>
      <w:r w:rsidR="00395A30">
        <w:t>.</w:t>
      </w:r>
    </w:p>
    <w:p w14:paraId="70D3629A" w14:textId="00600AD2" w:rsidR="007B179F" w:rsidRDefault="00DC0CD6" w:rsidP="003F5A3E">
      <w:pPr>
        <w:pStyle w:val="aff0"/>
        <w:numPr>
          <w:ilvl w:val="0"/>
          <w:numId w:val="17"/>
        </w:numPr>
        <w:ind w:left="720" w:firstLineChars="0"/>
      </w:pPr>
      <w:r>
        <w:t xml:space="preserve">Alvarez RE, Seppi E. A comparison of noise and dose in conventional and energy selective computed tomography. </w:t>
      </w:r>
      <w:r w:rsidR="00640EE9">
        <w:t xml:space="preserve">IEEE Trans Nucl Sci </w:t>
      </w:r>
      <w:r w:rsidR="00E52398">
        <w:t>1979;26:</w:t>
      </w:r>
      <w:r w:rsidR="009B5A47">
        <w:t>2853-2856</w:t>
      </w:r>
    </w:p>
    <w:p w14:paraId="7F8BC645" w14:textId="231B0503" w:rsidR="00817CEE" w:rsidRDefault="00817CEE" w:rsidP="003F5A3E">
      <w:pPr>
        <w:pStyle w:val="aff0"/>
        <w:numPr>
          <w:ilvl w:val="0"/>
          <w:numId w:val="17"/>
        </w:numPr>
        <w:ind w:left="720" w:firstLineChars="0"/>
      </w:pPr>
      <w:r>
        <w:t>Lehmann LA, Alvarez RE, Macovski A, Brody WR, Pelc NJ, Riederer SJ, Hall AL</w:t>
      </w:r>
      <w:r w:rsidR="001A5661">
        <w:t xml:space="preserve">. Generalized image combinations in dual KVP digital radiography. Med Phys </w:t>
      </w:r>
      <w:r w:rsidR="00C53B32">
        <w:t>1981;8:659-667</w:t>
      </w:r>
    </w:p>
    <w:p w14:paraId="5E9BFFA8" w14:textId="3D0A7E62" w:rsidR="00A51A86" w:rsidRDefault="00385654" w:rsidP="003F5A3E">
      <w:pPr>
        <w:pStyle w:val="aff0"/>
        <w:numPr>
          <w:ilvl w:val="0"/>
          <w:numId w:val="17"/>
        </w:numPr>
        <w:ind w:left="720" w:firstLineChars="0"/>
      </w:pPr>
      <w:r>
        <w:t xml:space="preserve">Johnson TR, Krauss B, Sedlmair M, et al. Material differentiation by dual energy CT: initial experience. Eur Radiol, </w:t>
      </w:r>
      <w:r w:rsidR="0082089F">
        <w:t>2007, 17:1510-1517.</w:t>
      </w:r>
    </w:p>
    <w:p w14:paraId="569F4972" w14:textId="0D8B9311" w:rsidR="008029B5" w:rsidRDefault="008029B5" w:rsidP="003F5A3E">
      <w:pPr>
        <w:pStyle w:val="aff0"/>
        <w:numPr>
          <w:ilvl w:val="0"/>
          <w:numId w:val="17"/>
        </w:numPr>
        <w:ind w:left="720" w:firstLineChars="0"/>
      </w:pPr>
      <w:r>
        <w:rPr>
          <w:rFonts w:hint="eastAsia"/>
        </w:rPr>
        <w:t>Pa</w:t>
      </w:r>
      <w:r>
        <w:t>che G, Krauss B, Strohm P, et al. Dual-energy CT virtual noncalcium technique:</w:t>
      </w:r>
      <w:r w:rsidR="005C02FE">
        <w:t xml:space="preserve"> detecting postraumatic bone marrow lesions </w:t>
      </w:r>
      <w:r w:rsidR="005C02FE">
        <w:t>–</w:t>
      </w:r>
      <w:r w:rsidR="005C02FE">
        <w:t xml:space="preserve"> feasibility study. Radiology, 2010, 256:</w:t>
      </w:r>
      <w:r w:rsidR="00660435">
        <w:t>617-624.</w:t>
      </w:r>
    </w:p>
    <w:p w14:paraId="3E959B6A" w14:textId="2BE4189E" w:rsidR="00A37A63" w:rsidRDefault="001E724B" w:rsidP="003F5A3E">
      <w:pPr>
        <w:pStyle w:val="aff0"/>
        <w:numPr>
          <w:ilvl w:val="0"/>
          <w:numId w:val="17"/>
        </w:numPr>
        <w:ind w:left="720" w:firstLineChars="0"/>
      </w:pPr>
      <w:r>
        <w:lastRenderedPageBreak/>
        <w:t>Guggenberger R, Gnannt R, Hodler J, et al. Diagnostic performance of dual-energy CT for the detection of traumatic bone marrow lesions in the ankle: compa</w:t>
      </w:r>
      <w:r w:rsidR="00C74AA8">
        <w:t>rison with MR imaging. Radiology, 2012, 264:164-173.</w:t>
      </w:r>
    </w:p>
    <w:p w14:paraId="68911FB1" w14:textId="13224C48" w:rsidR="00DC45F9" w:rsidRPr="00833AEA" w:rsidRDefault="00DC45F9" w:rsidP="003F5A3E">
      <w:pPr>
        <w:pStyle w:val="aff0"/>
        <w:numPr>
          <w:ilvl w:val="0"/>
          <w:numId w:val="17"/>
        </w:numPr>
        <w:ind w:left="720" w:firstLineChars="0"/>
      </w:pPr>
      <w:r>
        <w:rPr>
          <w:rFonts w:hint="eastAsia"/>
        </w:rPr>
        <w:t>卢光明，张龙江</w:t>
      </w:r>
      <w:r w:rsidR="007F2B23">
        <w:rPr>
          <w:rFonts w:hint="eastAsia"/>
        </w:rPr>
        <w:t>，《双能量CT临床应用指南》，</w:t>
      </w:r>
      <w:r w:rsidR="0098674A">
        <w:rPr>
          <w:rFonts w:hint="eastAsia"/>
        </w:rPr>
        <w:t>2015年，</w:t>
      </w:r>
      <w:r w:rsidR="007F2B23">
        <w:rPr>
          <w:rFonts w:hint="eastAsia"/>
        </w:rPr>
        <w:t>人民卫生出版社</w:t>
      </w:r>
    </w:p>
    <w:p w14:paraId="74A38259" w14:textId="3660BB55" w:rsidR="00BB3690" w:rsidRPr="00833AEA" w:rsidRDefault="004A3E15" w:rsidP="00BB3690">
      <w:pPr>
        <w:pStyle w:val="aff0"/>
        <w:numPr>
          <w:ilvl w:val="0"/>
          <w:numId w:val="17"/>
        </w:numPr>
        <w:ind w:left="720" w:firstLineChars="0"/>
      </w:pPr>
      <w:r w:rsidRPr="00833AEA">
        <w:t>IEC 60601-2-44:2009/AMD2:2016</w:t>
      </w:r>
      <w:r w:rsidRPr="00833AEA">
        <w:rPr>
          <w:rFonts w:hint="eastAsia"/>
        </w:rPr>
        <w:t>,</w:t>
      </w:r>
      <w:r w:rsidRPr="00833AEA">
        <w:t xml:space="preserve"> Medical electrical equipment </w:t>
      </w:r>
      <w:r w:rsidRPr="00833AEA">
        <w:t>–</w:t>
      </w:r>
      <w:r w:rsidRPr="00833AEA">
        <w:t xml:space="preserve"> Part 2-44: Particular requirements for the basic safety and essential performance of X-ray equipment for computed tomography</w:t>
      </w:r>
    </w:p>
    <w:p w14:paraId="4B6E92B8" w14:textId="77777777" w:rsidR="004A3E15" w:rsidRPr="00833AEA" w:rsidRDefault="004A3E15" w:rsidP="004A3E15">
      <w:pPr>
        <w:pStyle w:val="aff0"/>
        <w:numPr>
          <w:ilvl w:val="0"/>
          <w:numId w:val="17"/>
        </w:numPr>
        <w:ind w:left="720" w:firstLineChars="0"/>
      </w:pPr>
      <w:r w:rsidRPr="00833AEA">
        <w:rPr>
          <w:rFonts w:hint="eastAsia"/>
        </w:rPr>
        <w:t>GB/T 19042.5 医用成像部门的评价及例行试验第3—5部分：X射线计算机体层摄影设备成像性能验收试验</w:t>
      </w:r>
    </w:p>
    <w:p w14:paraId="6BFF8272" w14:textId="77777777" w:rsidR="004A3E15" w:rsidRDefault="004A3E15" w:rsidP="004A3E15">
      <w:pPr>
        <w:pStyle w:val="aff0"/>
        <w:numPr>
          <w:ilvl w:val="0"/>
          <w:numId w:val="17"/>
        </w:numPr>
        <w:ind w:left="720" w:firstLineChars="0"/>
      </w:pPr>
      <w:r w:rsidRPr="00833AEA">
        <w:rPr>
          <w:rFonts w:hint="eastAsia"/>
        </w:rPr>
        <w:t>YY/T 0310 X射线计算机体层摄影设备通用技术条件</w:t>
      </w:r>
    </w:p>
    <w:p w14:paraId="7B1665AE" w14:textId="58789559" w:rsidR="00553515" w:rsidRPr="00833AEA" w:rsidRDefault="00553515" w:rsidP="004A3E15">
      <w:pPr>
        <w:pStyle w:val="aff0"/>
        <w:numPr>
          <w:ilvl w:val="0"/>
          <w:numId w:val="17"/>
        </w:numPr>
        <w:ind w:left="720" w:firstLineChars="0"/>
      </w:pPr>
      <w:r>
        <w:rPr>
          <w:rFonts w:hint="eastAsia"/>
        </w:rPr>
        <w:t>Digi</w:t>
      </w:r>
      <w:r>
        <w:t>tal Imaging and Communications in Medicine (DICOM)</w:t>
      </w:r>
      <w:r w:rsidR="000C1DEF">
        <w:t xml:space="preserve"> Suppliment 188: Multi-energy CT Images</w:t>
      </w:r>
      <w:r w:rsidR="00B002C8">
        <w:t>, DICOM Standards Committee, Working Groups 21</w:t>
      </w:r>
      <w:r w:rsidR="007C4F78">
        <w:t>.</w:t>
      </w:r>
      <w:r w:rsidR="00D43A6B">
        <w:t xml:space="preserve"> </w:t>
      </w:r>
    </w:p>
    <w:p w14:paraId="1A85D933" w14:textId="77777777" w:rsidR="004073C8" w:rsidRPr="00833AEA" w:rsidRDefault="004073C8">
      <w:pPr>
        <w:pStyle w:val="aff0"/>
      </w:pPr>
    </w:p>
    <w:p w14:paraId="1BEA37CC" w14:textId="77777777" w:rsidR="004073C8" w:rsidRDefault="00752D09">
      <w:pPr>
        <w:pStyle w:val="afffff3"/>
        <w:framePr w:w="2823" w:wrap="around" w:y="4"/>
        <w:rPr>
          <w:b/>
        </w:rPr>
      </w:pPr>
      <w:r w:rsidRPr="00833AEA">
        <w:rPr>
          <w:b/>
        </w:rPr>
        <w:t>______________________</w:t>
      </w:r>
    </w:p>
    <w:p w14:paraId="036B3E6B" w14:textId="77777777" w:rsidR="004073C8" w:rsidRDefault="004073C8">
      <w:pPr>
        <w:pStyle w:val="aff0"/>
      </w:pPr>
    </w:p>
    <w:sectPr w:rsidR="004073C8">
      <w:headerReference w:type="default" r:id="rId24"/>
      <w:footerReference w:type="default" r:id="rId25"/>
      <w:pgSz w:w="11906" w:h="16838" w:code="9"/>
      <w:pgMar w:top="567" w:right="1134" w:bottom="1134" w:left="1418" w:header="1418" w:footer="1134" w:gutter="0"/>
      <w:pgNumType w:start="1"/>
      <w:cols w:space="425"/>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09A093" w14:textId="77777777" w:rsidR="00C84C68" w:rsidRDefault="00C84C68">
      <w:r>
        <w:separator/>
      </w:r>
    </w:p>
  </w:endnote>
  <w:endnote w:type="continuationSeparator" w:id="0">
    <w:p w14:paraId="0B31F288" w14:textId="77777777" w:rsidR="00C84C68" w:rsidRDefault="00C84C68">
      <w:r>
        <w:continuationSeparator/>
      </w:r>
    </w:p>
  </w:endnote>
  <w:endnote w:type="continuationNotice" w:id="1">
    <w:p w14:paraId="164B5E71" w14:textId="77777777" w:rsidR="00C84C68" w:rsidRDefault="00C84C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003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等线">
    <w:altName w:val="DengXian"/>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A189D" w14:textId="77777777" w:rsidR="009A6FB5" w:rsidRDefault="009A6FB5">
    <w:pPr>
      <w:pStyle w:val="aff1"/>
    </w:pPr>
    <w:r>
      <w:fldChar w:fldCharType="begin"/>
    </w:r>
    <w:r>
      <w:instrText xml:space="preserve"> PAGE  \* MERGEFORMAT </w:instrText>
    </w:r>
    <w:r>
      <w:fldChar w:fldCharType="separate"/>
    </w:r>
    <w:r>
      <w:rPr>
        <w:noProof/>
      </w:rPr>
      <w:t>III</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4FC96" w14:textId="77777777" w:rsidR="009A6FB5" w:rsidRDefault="009A6FB5">
    <w:pPr>
      <w:pStyle w:val="aff1"/>
    </w:pPr>
    <w:r>
      <w:fldChar w:fldCharType="begin"/>
    </w:r>
    <w:r>
      <w:instrText xml:space="preserve"> PAGE  \* MERGEFORMAT </w:instrText>
    </w:r>
    <w:r>
      <w:fldChar w:fldCharType="separate"/>
    </w:r>
    <w:r>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F81CDF" w14:textId="77777777" w:rsidR="00C84C68" w:rsidRDefault="00C84C68">
      <w:r>
        <w:separator/>
      </w:r>
    </w:p>
  </w:footnote>
  <w:footnote w:type="continuationSeparator" w:id="0">
    <w:p w14:paraId="3231AEA0" w14:textId="77777777" w:rsidR="00C84C68" w:rsidRDefault="00C84C68">
      <w:r>
        <w:continuationSeparator/>
      </w:r>
    </w:p>
  </w:footnote>
  <w:footnote w:type="continuationNotice" w:id="1">
    <w:p w14:paraId="57FA334A" w14:textId="77777777" w:rsidR="00C84C68" w:rsidRDefault="00C84C6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F3201" w14:textId="7CF0ACBE" w:rsidR="009A6FB5" w:rsidRDefault="009A6FB5">
    <w:pPr>
      <w:pStyle w:val="aff2"/>
    </w:pPr>
    <w:r>
      <w:t>YY/T XXXX.</w:t>
    </w:r>
    <w:r w:rsidRPr="008875A9">
      <w:rPr>
        <w:color w:val="FF0000"/>
      </w:rPr>
      <w:t>3</w:t>
    </w:r>
    <w:r>
      <w:t>—</w:t>
    </w:r>
    <w:r>
      <w:t>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F17F1" w14:textId="62ECEA47" w:rsidR="009A6FB5" w:rsidRDefault="009A6FB5">
    <w:pPr>
      <w:pStyle w:val="aff2"/>
    </w:pPr>
    <w:r>
      <w:t xml:space="preserve">YY/T </w:t>
    </w:r>
    <w:r w:rsidR="001B2EE1">
      <w:rPr>
        <w:rFonts w:hint="eastAsia"/>
      </w:rPr>
      <w:t>1766</w:t>
    </w:r>
    <w:r>
      <w:t>.</w:t>
    </w:r>
    <w:r w:rsidR="001B2EE1">
      <w:rPr>
        <w:rFonts w:hint="eastAsia"/>
      </w:rPr>
      <w:t>3</w:t>
    </w:r>
    <w:r>
      <w:t>—</w:t>
    </w:r>
    <w:r>
      <w:t>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102AD"/>
    <w:multiLevelType w:val="multilevel"/>
    <w:tmpl w:val="EBD280FE"/>
    <w:lvl w:ilvl="0">
      <w:start w:val="1"/>
      <w:numFmt w:val="decimal"/>
      <w:pStyle w:val="a"/>
      <w:suff w:val="nothing"/>
      <w:lvlText w:val="注%1："/>
      <w:lvlJc w:val="left"/>
      <w:pPr>
        <w:ind w:left="3781" w:hanging="448"/>
      </w:pPr>
      <w:rPr>
        <w:rFonts w:ascii="黑体" w:eastAsia="黑体" w:hint="eastAsia"/>
        <w:b w:val="0"/>
        <w:i w:val="0"/>
        <w:sz w:val="18"/>
        <w:lang w:val="en-US"/>
      </w:rPr>
    </w:lvl>
    <w:lvl w:ilvl="1">
      <w:start w:val="1"/>
      <w:numFmt w:val="lowerLetter"/>
      <w:lvlText w:val="%2)"/>
      <w:lvlJc w:val="left"/>
      <w:pPr>
        <w:tabs>
          <w:tab w:val="num" w:pos="2970"/>
        </w:tabs>
        <w:ind w:left="3962" w:hanging="629"/>
      </w:pPr>
      <w:rPr>
        <w:rFonts w:hint="eastAsia"/>
      </w:rPr>
    </w:lvl>
    <w:lvl w:ilvl="2">
      <w:start w:val="1"/>
      <w:numFmt w:val="lowerRoman"/>
      <w:lvlText w:val="%3."/>
      <w:lvlJc w:val="right"/>
      <w:pPr>
        <w:tabs>
          <w:tab w:val="num" w:pos="2970"/>
        </w:tabs>
        <w:ind w:left="3962" w:hanging="629"/>
      </w:pPr>
      <w:rPr>
        <w:rFonts w:hint="eastAsia"/>
      </w:rPr>
    </w:lvl>
    <w:lvl w:ilvl="3">
      <w:start w:val="1"/>
      <w:numFmt w:val="decimal"/>
      <w:lvlText w:val="%4."/>
      <w:lvlJc w:val="left"/>
      <w:pPr>
        <w:tabs>
          <w:tab w:val="num" w:pos="2970"/>
        </w:tabs>
        <w:ind w:left="3962" w:hanging="629"/>
      </w:pPr>
      <w:rPr>
        <w:rFonts w:hint="eastAsia"/>
      </w:rPr>
    </w:lvl>
    <w:lvl w:ilvl="4">
      <w:start w:val="1"/>
      <w:numFmt w:val="lowerLetter"/>
      <w:lvlText w:val="%5)"/>
      <w:lvlJc w:val="left"/>
      <w:pPr>
        <w:tabs>
          <w:tab w:val="num" w:pos="2970"/>
        </w:tabs>
        <w:ind w:left="3962" w:hanging="629"/>
      </w:pPr>
      <w:rPr>
        <w:rFonts w:hint="eastAsia"/>
      </w:rPr>
    </w:lvl>
    <w:lvl w:ilvl="5">
      <w:start w:val="1"/>
      <w:numFmt w:val="lowerRoman"/>
      <w:lvlText w:val="%6."/>
      <w:lvlJc w:val="right"/>
      <w:pPr>
        <w:tabs>
          <w:tab w:val="num" w:pos="2970"/>
        </w:tabs>
        <w:ind w:left="3962" w:hanging="629"/>
      </w:pPr>
      <w:rPr>
        <w:rFonts w:hint="eastAsia"/>
      </w:rPr>
    </w:lvl>
    <w:lvl w:ilvl="6">
      <w:start w:val="1"/>
      <w:numFmt w:val="decimal"/>
      <w:lvlText w:val="%7."/>
      <w:lvlJc w:val="left"/>
      <w:pPr>
        <w:tabs>
          <w:tab w:val="num" w:pos="2970"/>
        </w:tabs>
        <w:ind w:left="3962" w:hanging="629"/>
      </w:pPr>
      <w:rPr>
        <w:rFonts w:hint="eastAsia"/>
      </w:rPr>
    </w:lvl>
    <w:lvl w:ilvl="7">
      <w:start w:val="1"/>
      <w:numFmt w:val="lowerLetter"/>
      <w:lvlText w:val="%8)"/>
      <w:lvlJc w:val="left"/>
      <w:pPr>
        <w:tabs>
          <w:tab w:val="num" w:pos="2970"/>
        </w:tabs>
        <w:ind w:left="3962" w:hanging="629"/>
      </w:pPr>
      <w:rPr>
        <w:rFonts w:hint="eastAsia"/>
      </w:rPr>
    </w:lvl>
    <w:lvl w:ilvl="8">
      <w:start w:val="1"/>
      <w:numFmt w:val="lowerRoman"/>
      <w:lvlText w:val="%9."/>
      <w:lvlJc w:val="right"/>
      <w:pPr>
        <w:tabs>
          <w:tab w:val="num" w:pos="2970"/>
        </w:tabs>
        <w:ind w:left="3962" w:hanging="629"/>
      </w:pPr>
      <w:rPr>
        <w:rFonts w:hint="eastAsia"/>
      </w:rPr>
    </w:lvl>
  </w:abstractNum>
  <w:abstractNum w:abstractNumId="1" w15:restartNumberingAfterBreak="0">
    <w:nsid w:val="093C6778"/>
    <w:multiLevelType w:val="multilevel"/>
    <w:tmpl w:val="4BD45F30"/>
    <w:lvl w:ilvl="0">
      <w:start w:val="1"/>
      <w:numFmt w:val="decimal"/>
      <w:lvlRestart w:val="0"/>
      <w:pStyle w:val="a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 w15:restartNumberingAfterBreak="0">
    <w:nsid w:val="0AE367E9"/>
    <w:multiLevelType w:val="multilevel"/>
    <w:tmpl w:val="68FAB4E2"/>
    <w:lvl w:ilvl="0">
      <w:start w:val="1"/>
      <w:numFmt w:val="none"/>
      <w:pStyle w:val="a1"/>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3" w15:restartNumberingAfterBreak="0">
    <w:nsid w:val="0DDE2B46"/>
    <w:multiLevelType w:val="multilevel"/>
    <w:tmpl w:val="6978C306"/>
    <w:lvl w:ilvl="0">
      <w:start w:val="1"/>
      <w:numFmt w:val="lowerLetter"/>
      <w:pStyle w:val="a2"/>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num" w:pos="57"/>
        </w:tabs>
        <w:ind w:left="363" w:hanging="363"/>
      </w:pPr>
      <w:rPr>
        <w:rFonts w:hint="eastAsia"/>
      </w:rPr>
    </w:lvl>
    <w:lvl w:ilvl="2">
      <w:start w:val="1"/>
      <w:numFmt w:val="lowerRoman"/>
      <w:lvlText w:val="%3."/>
      <w:lvlJc w:val="right"/>
      <w:pPr>
        <w:tabs>
          <w:tab w:val="num" w:pos="57"/>
        </w:tabs>
        <w:ind w:left="363" w:hanging="363"/>
      </w:pPr>
      <w:rPr>
        <w:rFonts w:hint="eastAsia"/>
      </w:rPr>
    </w:lvl>
    <w:lvl w:ilvl="3">
      <w:start w:val="1"/>
      <w:numFmt w:val="decimal"/>
      <w:lvlText w:val="%4."/>
      <w:lvlJc w:val="left"/>
      <w:pPr>
        <w:tabs>
          <w:tab w:val="num" w:pos="57"/>
        </w:tabs>
        <w:ind w:left="363" w:hanging="363"/>
      </w:pPr>
      <w:rPr>
        <w:rFonts w:hint="eastAsia"/>
      </w:rPr>
    </w:lvl>
    <w:lvl w:ilvl="4">
      <w:start w:val="1"/>
      <w:numFmt w:val="lowerLetter"/>
      <w:lvlText w:val="%5)"/>
      <w:lvlJc w:val="left"/>
      <w:pPr>
        <w:tabs>
          <w:tab w:val="num" w:pos="57"/>
        </w:tabs>
        <w:ind w:left="363" w:hanging="363"/>
      </w:pPr>
      <w:rPr>
        <w:rFonts w:hint="eastAsia"/>
      </w:rPr>
    </w:lvl>
    <w:lvl w:ilvl="5">
      <w:start w:val="1"/>
      <w:numFmt w:val="lowerRoman"/>
      <w:lvlText w:val="%6."/>
      <w:lvlJc w:val="right"/>
      <w:pPr>
        <w:tabs>
          <w:tab w:val="num" w:pos="57"/>
        </w:tabs>
        <w:ind w:left="363" w:hanging="363"/>
      </w:pPr>
      <w:rPr>
        <w:rFonts w:hint="eastAsia"/>
      </w:rPr>
    </w:lvl>
    <w:lvl w:ilvl="6">
      <w:start w:val="1"/>
      <w:numFmt w:val="decimal"/>
      <w:lvlText w:val="%7."/>
      <w:lvlJc w:val="left"/>
      <w:pPr>
        <w:tabs>
          <w:tab w:val="num" w:pos="57"/>
        </w:tabs>
        <w:ind w:left="363" w:hanging="363"/>
      </w:pPr>
      <w:rPr>
        <w:rFonts w:hint="eastAsia"/>
      </w:rPr>
    </w:lvl>
    <w:lvl w:ilvl="7">
      <w:start w:val="1"/>
      <w:numFmt w:val="lowerLetter"/>
      <w:lvlText w:val="%8)"/>
      <w:lvlJc w:val="left"/>
      <w:pPr>
        <w:tabs>
          <w:tab w:val="num" w:pos="57"/>
        </w:tabs>
        <w:ind w:left="363" w:hanging="363"/>
      </w:pPr>
      <w:rPr>
        <w:rFonts w:hint="eastAsia"/>
      </w:rPr>
    </w:lvl>
    <w:lvl w:ilvl="8">
      <w:start w:val="1"/>
      <w:numFmt w:val="lowerRoman"/>
      <w:lvlText w:val="%9."/>
      <w:lvlJc w:val="right"/>
      <w:pPr>
        <w:tabs>
          <w:tab w:val="num" w:pos="57"/>
        </w:tabs>
        <w:ind w:left="363" w:hanging="363"/>
      </w:pPr>
      <w:rPr>
        <w:rFonts w:hint="eastAsia"/>
      </w:rPr>
    </w:lvl>
  </w:abstractNum>
  <w:abstractNum w:abstractNumId="4" w15:restartNumberingAfterBreak="0">
    <w:nsid w:val="0DDE3DC1"/>
    <w:multiLevelType w:val="hybridMultilevel"/>
    <w:tmpl w:val="7C1801F0"/>
    <w:lvl w:ilvl="0" w:tplc="0DB2CA7C">
      <w:start w:val="1"/>
      <w:numFmt w:val="decimal"/>
      <w:lvlText w:val="[%1]"/>
      <w:lvlJc w:val="left"/>
      <w:pPr>
        <w:ind w:left="9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BF583A"/>
    <w:multiLevelType w:val="multilevel"/>
    <w:tmpl w:val="F8D0F384"/>
    <w:lvl w:ilvl="0">
      <w:start w:val="1"/>
      <w:numFmt w:val="decimal"/>
      <w:lvlRestart w:val="0"/>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num" w:pos="180"/>
        </w:tabs>
        <w:ind w:left="1172" w:hanging="629"/>
      </w:pPr>
      <w:rPr>
        <w:rFonts w:hint="eastAsia"/>
        <w:vertAlign w:val="baseline"/>
      </w:rPr>
    </w:lvl>
    <w:lvl w:ilvl="2">
      <w:start w:val="1"/>
      <w:numFmt w:val="lowerRoman"/>
      <w:lvlText w:val="%3."/>
      <w:lvlJc w:val="right"/>
      <w:pPr>
        <w:tabs>
          <w:tab w:val="num" w:pos="180"/>
        </w:tabs>
        <w:ind w:left="1172" w:hanging="629"/>
      </w:pPr>
      <w:rPr>
        <w:rFonts w:hint="eastAsia"/>
        <w:vertAlign w:val="baseline"/>
      </w:rPr>
    </w:lvl>
    <w:lvl w:ilvl="3">
      <w:start w:val="1"/>
      <w:numFmt w:val="decimal"/>
      <w:lvlText w:val="%4."/>
      <w:lvlJc w:val="left"/>
      <w:pPr>
        <w:tabs>
          <w:tab w:val="num" w:pos="180"/>
        </w:tabs>
        <w:ind w:left="1172" w:hanging="629"/>
      </w:pPr>
      <w:rPr>
        <w:rFonts w:hint="eastAsia"/>
        <w:vertAlign w:val="baseline"/>
      </w:rPr>
    </w:lvl>
    <w:lvl w:ilvl="4">
      <w:start w:val="1"/>
      <w:numFmt w:val="lowerLetter"/>
      <w:lvlText w:val="%5)"/>
      <w:lvlJc w:val="left"/>
      <w:pPr>
        <w:tabs>
          <w:tab w:val="num" w:pos="180"/>
        </w:tabs>
        <w:ind w:left="1172" w:hanging="629"/>
      </w:pPr>
      <w:rPr>
        <w:rFonts w:hint="eastAsia"/>
        <w:vertAlign w:val="baseline"/>
      </w:rPr>
    </w:lvl>
    <w:lvl w:ilvl="5">
      <w:start w:val="1"/>
      <w:numFmt w:val="lowerRoman"/>
      <w:lvlText w:val="%6."/>
      <w:lvlJc w:val="right"/>
      <w:pPr>
        <w:tabs>
          <w:tab w:val="num" w:pos="180"/>
        </w:tabs>
        <w:ind w:left="1172" w:hanging="629"/>
      </w:pPr>
      <w:rPr>
        <w:rFonts w:hint="eastAsia"/>
        <w:vertAlign w:val="baseline"/>
      </w:rPr>
    </w:lvl>
    <w:lvl w:ilvl="6">
      <w:start w:val="1"/>
      <w:numFmt w:val="decimal"/>
      <w:lvlText w:val="%7."/>
      <w:lvlJc w:val="left"/>
      <w:pPr>
        <w:tabs>
          <w:tab w:val="num" w:pos="180"/>
        </w:tabs>
        <w:ind w:left="1172" w:hanging="629"/>
      </w:pPr>
      <w:rPr>
        <w:rFonts w:hint="eastAsia"/>
        <w:vertAlign w:val="baseline"/>
      </w:rPr>
    </w:lvl>
    <w:lvl w:ilvl="7">
      <w:start w:val="1"/>
      <w:numFmt w:val="lowerLetter"/>
      <w:lvlText w:val="%8)"/>
      <w:lvlJc w:val="left"/>
      <w:pPr>
        <w:tabs>
          <w:tab w:val="num" w:pos="180"/>
        </w:tabs>
        <w:ind w:left="1172" w:hanging="629"/>
      </w:pPr>
      <w:rPr>
        <w:rFonts w:hint="eastAsia"/>
        <w:vertAlign w:val="baseline"/>
      </w:rPr>
    </w:lvl>
    <w:lvl w:ilvl="8">
      <w:start w:val="1"/>
      <w:numFmt w:val="lowerRoman"/>
      <w:lvlText w:val="%9."/>
      <w:lvlJc w:val="right"/>
      <w:pPr>
        <w:tabs>
          <w:tab w:val="num" w:pos="180"/>
        </w:tabs>
        <w:ind w:left="1172" w:hanging="629"/>
      </w:pPr>
      <w:rPr>
        <w:rFonts w:hint="eastAsia"/>
        <w:vertAlign w:val="baseline"/>
      </w:rPr>
    </w:lvl>
  </w:abstractNum>
  <w:abstractNum w:abstractNumId="6" w15:restartNumberingAfterBreak="0">
    <w:nsid w:val="1FC91163"/>
    <w:multiLevelType w:val="multilevel"/>
    <w:tmpl w:val="114A99A4"/>
    <w:lvl w:ilvl="0">
      <w:start w:val="1"/>
      <w:numFmt w:val="decimal"/>
      <w:pStyle w:val="a3"/>
      <w:suff w:val="nothing"/>
      <w:lvlText w:val="%1　"/>
      <w:lvlJc w:val="left"/>
      <w:pPr>
        <w:ind w:left="1440" w:firstLine="0"/>
      </w:pPr>
      <w:rPr>
        <w:rFonts w:ascii="黑体" w:eastAsia="黑体" w:hAnsi="Times New Roman" w:hint="eastAsia"/>
        <w:b w:val="0"/>
        <w:i w:val="0"/>
        <w:sz w:val="21"/>
        <w:szCs w:val="21"/>
      </w:rPr>
    </w:lvl>
    <w:lvl w:ilvl="1">
      <w:start w:val="1"/>
      <w:numFmt w:val="decimal"/>
      <w:pStyle w:val="a4"/>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5"/>
      <w:suff w:val="nothing"/>
      <w:lvlText w:val="%1.%2.%3　"/>
      <w:lvlJc w:val="left"/>
      <w:pPr>
        <w:ind w:left="450" w:firstLine="0"/>
      </w:pPr>
      <w:rPr>
        <w:rFonts w:ascii="黑体" w:eastAsia="黑体" w:hAnsi="Times New Roman" w:hint="eastAsia"/>
        <w:b w:val="0"/>
        <w:i w:val="0"/>
        <w:sz w:val="21"/>
      </w:rPr>
    </w:lvl>
    <w:lvl w:ilvl="3">
      <w:start w:val="1"/>
      <w:numFmt w:val="decimal"/>
      <w:pStyle w:val="a6"/>
      <w:suff w:val="nothing"/>
      <w:lvlText w:val="%1.%2.%3.%4　"/>
      <w:lvlJc w:val="left"/>
      <w:pPr>
        <w:ind w:left="2430" w:firstLine="0"/>
      </w:pPr>
      <w:rPr>
        <w:rFonts w:ascii="黑体" w:eastAsia="黑体" w:hAnsi="Times New Roman" w:hint="eastAsia"/>
        <w:b w:val="0"/>
        <w:i w:val="0"/>
        <w:sz w:val="21"/>
      </w:rPr>
    </w:lvl>
    <w:lvl w:ilvl="4">
      <w:start w:val="1"/>
      <w:numFmt w:val="decimal"/>
      <w:pStyle w:val="a7"/>
      <w:suff w:val="nothing"/>
      <w:lvlText w:val="%1.%2.%3.%4.%5　"/>
      <w:lvlJc w:val="left"/>
      <w:pPr>
        <w:ind w:left="180" w:firstLine="0"/>
      </w:pPr>
      <w:rPr>
        <w:rFonts w:ascii="黑体" w:eastAsia="黑体" w:hAnsi="Times New Roman" w:hint="eastAsia"/>
        <w:b w:val="0"/>
        <w:i w:val="0"/>
        <w:sz w:val="21"/>
      </w:rPr>
    </w:lvl>
    <w:lvl w:ilvl="5">
      <w:start w:val="1"/>
      <w:numFmt w:val="decimal"/>
      <w:pStyle w:val="a8"/>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7" w15:restartNumberingAfterBreak="0">
    <w:nsid w:val="26F36260"/>
    <w:multiLevelType w:val="multilevel"/>
    <w:tmpl w:val="74D22E80"/>
    <w:lvl w:ilvl="0">
      <w:start w:val="1"/>
      <w:numFmt w:val="decimal"/>
      <w:lvlRestart w:val="0"/>
      <w:suff w:val="nothing"/>
      <w:lvlText w:val="注%1："/>
      <w:lvlJc w:val="left"/>
      <w:pPr>
        <w:ind w:left="811" w:hanging="448"/>
      </w:pPr>
      <w:rPr>
        <w:rFonts w:ascii="黑体" w:eastAsia="黑体" w:hint="eastAsia"/>
        <w:b w:val="0"/>
        <w:i w:val="0"/>
        <w:sz w:val="18"/>
        <w:szCs w:val="18"/>
        <w:vertAlign w:val="baseline"/>
        <w:lang w:val="en-US"/>
      </w:rPr>
    </w:lvl>
    <w:lvl w:ilvl="1">
      <w:start w:val="1"/>
      <w:numFmt w:val="lowerLetter"/>
      <w:lvlText w:val="%2)"/>
      <w:lvlJc w:val="left"/>
      <w:pPr>
        <w:tabs>
          <w:tab w:val="num" w:pos="180"/>
        </w:tabs>
        <w:ind w:left="1172" w:hanging="629"/>
      </w:pPr>
      <w:rPr>
        <w:rFonts w:hint="eastAsia"/>
        <w:vertAlign w:val="baseline"/>
      </w:rPr>
    </w:lvl>
    <w:lvl w:ilvl="2">
      <w:start w:val="1"/>
      <w:numFmt w:val="lowerRoman"/>
      <w:lvlText w:val="%3."/>
      <w:lvlJc w:val="right"/>
      <w:pPr>
        <w:tabs>
          <w:tab w:val="num" w:pos="180"/>
        </w:tabs>
        <w:ind w:left="1172" w:hanging="629"/>
      </w:pPr>
      <w:rPr>
        <w:rFonts w:hint="eastAsia"/>
        <w:vertAlign w:val="baseline"/>
      </w:rPr>
    </w:lvl>
    <w:lvl w:ilvl="3">
      <w:start w:val="1"/>
      <w:numFmt w:val="decimal"/>
      <w:lvlText w:val="%4."/>
      <w:lvlJc w:val="left"/>
      <w:pPr>
        <w:tabs>
          <w:tab w:val="num" w:pos="180"/>
        </w:tabs>
        <w:ind w:left="1172" w:hanging="629"/>
      </w:pPr>
      <w:rPr>
        <w:rFonts w:hint="eastAsia"/>
        <w:vertAlign w:val="baseline"/>
      </w:rPr>
    </w:lvl>
    <w:lvl w:ilvl="4">
      <w:start w:val="1"/>
      <w:numFmt w:val="lowerLetter"/>
      <w:lvlText w:val="%5)"/>
      <w:lvlJc w:val="left"/>
      <w:pPr>
        <w:tabs>
          <w:tab w:val="num" w:pos="180"/>
        </w:tabs>
        <w:ind w:left="1172" w:hanging="629"/>
      </w:pPr>
      <w:rPr>
        <w:rFonts w:hint="eastAsia"/>
        <w:vertAlign w:val="baseline"/>
      </w:rPr>
    </w:lvl>
    <w:lvl w:ilvl="5">
      <w:start w:val="1"/>
      <w:numFmt w:val="lowerRoman"/>
      <w:lvlText w:val="%6."/>
      <w:lvlJc w:val="right"/>
      <w:pPr>
        <w:tabs>
          <w:tab w:val="num" w:pos="180"/>
        </w:tabs>
        <w:ind w:left="1172" w:hanging="629"/>
      </w:pPr>
      <w:rPr>
        <w:rFonts w:hint="eastAsia"/>
        <w:vertAlign w:val="baseline"/>
      </w:rPr>
    </w:lvl>
    <w:lvl w:ilvl="6">
      <w:start w:val="1"/>
      <w:numFmt w:val="decimal"/>
      <w:lvlText w:val="%7."/>
      <w:lvlJc w:val="left"/>
      <w:pPr>
        <w:tabs>
          <w:tab w:val="num" w:pos="180"/>
        </w:tabs>
        <w:ind w:left="1172" w:hanging="629"/>
      </w:pPr>
      <w:rPr>
        <w:rFonts w:hint="eastAsia"/>
        <w:vertAlign w:val="baseline"/>
      </w:rPr>
    </w:lvl>
    <w:lvl w:ilvl="7">
      <w:start w:val="1"/>
      <w:numFmt w:val="lowerLetter"/>
      <w:lvlText w:val="%8)"/>
      <w:lvlJc w:val="left"/>
      <w:pPr>
        <w:tabs>
          <w:tab w:val="num" w:pos="180"/>
        </w:tabs>
        <w:ind w:left="1172" w:hanging="629"/>
      </w:pPr>
      <w:rPr>
        <w:rFonts w:hint="eastAsia"/>
        <w:vertAlign w:val="baseline"/>
      </w:rPr>
    </w:lvl>
    <w:lvl w:ilvl="8">
      <w:start w:val="1"/>
      <w:numFmt w:val="lowerRoman"/>
      <w:lvlText w:val="%9."/>
      <w:lvlJc w:val="right"/>
      <w:pPr>
        <w:tabs>
          <w:tab w:val="num" w:pos="180"/>
        </w:tabs>
        <w:ind w:left="1172" w:hanging="629"/>
      </w:pPr>
      <w:rPr>
        <w:rFonts w:hint="eastAsia"/>
        <w:vertAlign w:val="baseline"/>
      </w:rPr>
    </w:lvl>
  </w:abstractNum>
  <w:abstractNum w:abstractNumId="8" w15:restartNumberingAfterBreak="0">
    <w:nsid w:val="2A8F7113"/>
    <w:multiLevelType w:val="multilevel"/>
    <w:tmpl w:val="76786F08"/>
    <w:lvl w:ilvl="0">
      <w:start w:val="1"/>
      <w:numFmt w:val="upperLetter"/>
      <w:pStyle w:val="a9"/>
      <w:suff w:val="space"/>
      <w:lvlText w:val="%1"/>
      <w:lvlJc w:val="left"/>
      <w:pPr>
        <w:ind w:left="623" w:hanging="425"/>
      </w:pPr>
      <w:rPr>
        <w:rFonts w:hint="eastAsia"/>
      </w:rPr>
    </w:lvl>
    <w:lvl w:ilvl="1">
      <w:start w:val="1"/>
      <w:numFmt w:val="decimal"/>
      <w:pStyle w:val="aa"/>
      <w:suff w:val="nothing"/>
      <w:lvlText w:val="图%1.%2　"/>
      <w:lvlJc w:val="left"/>
      <w:pPr>
        <w:ind w:left="1190" w:hanging="567"/>
      </w:pPr>
      <w:rPr>
        <w:rFonts w:hint="eastAsia"/>
      </w:rPr>
    </w:lvl>
    <w:lvl w:ilvl="2">
      <w:start w:val="1"/>
      <w:numFmt w:val="decimal"/>
      <w:lvlText w:val="%1.%2.%3"/>
      <w:lvlJc w:val="left"/>
      <w:pPr>
        <w:tabs>
          <w:tab w:val="num" w:pos="1616"/>
        </w:tabs>
        <w:ind w:left="1616" w:hanging="567"/>
      </w:pPr>
      <w:rPr>
        <w:rFonts w:hint="eastAsia"/>
      </w:rPr>
    </w:lvl>
    <w:lvl w:ilvl="3">
      <w:start w:val="1"/>
      <w:numFmt w:val="decimal"/>
      <w:lvlText w:val="%1.%2.%3.%4"/>
      <w:lvlJc w:val="left"/>
      <w:pPr>
        <w:tabs>
          <w:tab w:val="num" w:pos="2914"/>
        </w:tabs>
        <w:ind w:left="2182" w:hanging="708"/>
      </w:pPr>
      <w:rPr>
        <w:rFonts w:hint="eastAsia"/>
      </w:rPr>
    </w:lvl>
    <w:lvl w:ilvl="4">
      <w:start w:val="1"/>
      <w:numFmt w:val="decimal"/>
      <w:lvlText w:val="%1.%2.%3.%4.%5"/>
      <w:lvlJc w:val="left"/>
      <w:pPr>
        <w:tabs>
          <w:tab w:val="num" w:pos="3699"/>
        </w:tabs>
        <w:ind w:left="2749" w:hanging="850"/>
      </w:pPr>
      <w:rPr>
        <w:rFonts w:hint="eastAsia"/>
      </w:rPr>
    </w:lvl>
    <w:lvl w:ilvl="5">
      <w:start w:val="1"/>
      <w:numFmt w:val="decimal"/>
      <w:lvlText w:val="%1.%2.%3.%4.%5.%6"/>
      <w:lvlJc w:val="left"/>
      <w:pPr>
        <w:tabs>
          <w:tab w:val="num" w:pos="4484"/>
        </w:tabs>
        <w:ind w:left="3458" w:hanging="1134"/>
      </w:pPr>
      <w:rPr>
        <w:rFonts w:hint="eastAsia"/>
      </w:rPr>
    </w:lvl>
    <w:lvl w:ilvl="6">
      <w:start w:val="1"/>
      <w:numFmt w:val="decimal"/>
      <w:lvlText w:val="%1.%2.%3.%4.%5.%6.%7"/>
      <w:lvlJc w:val="left"/>
      <w:pPr>
        <w:tabs>
          <w:tab w:val="num" w:pos="5269"/>
        </w:tabs>
        <w:ind w:left="4025" w:hanging="1276"/>
      </w:pPr>
      <w:rPr>
        <w:rFonts w:hint="eastAsia"/>
      </w:rPr>
    </w:lvl>
    <w:lvl w:ilvl="7">
      <w:start w:val="1"/>
      <w:numFmt w:val="decimal"/>
      <w:lvlText w:val="%1.%2.%3.%4.%5.%6.%7.%8"/>
      <w:lvlJc w:val="left"/>
      <w:pPr>
        <w:tabs>
          <w:tab w:val="num" w:pos="6054"/>
        </w:tabs>
        <w:ind w:left="4592" w:hanging="1418"/>
      </w:pPr>
      <w:rPr>
        <w:rFonts w:hint="eastAsia"/>
      </w:rPr>
    </w:lvl>
    <w:lvl w:ilvl="8">
      <w:start w:val="1"/>
      <w:numFmt w:val="decimal"/>
      <w:lvlText w:val="%1.%2.%3.%4.%5.%6.%7.%8.%9"/>
      <w:lvlJc w:val="left"/>
      <w:pPr>
        <w:tabs>
          <w:tab w:val="num" w:pos="6840"/>
        </w:tabs>
        <w:ind w:left="5300" w:hanging="1700"/>
      </w:pPr>
      <w:rPr>
        <w:rFonts w:hint="eastAsia"/>
      </w:rPr>
    </w:lvl>
  </w:abstractNum>
  <w:abstractNum w:abstractNumId="9" w15:restartNumberingAfterBreak="0">
    <w:nsid w:val="2C5917C3"/>
    <w:multiLevelType w:val="multilevel"/>
    <w:tmpl w:val="91FA8844"/>
    <w:lvl w:ilvl="0">
      <w:start w:val="1"/>
      <w:numFmt w:val="none"/>
      <w:pStyle w:val="ab"/>
      <w:suff w:val="nothing"/>
      <w:lvlText w:val="%1——"/>
      <w:lvlJc w:val="left"/>
      <w:pPr>
        <w:ind w:left="1218" w:hanging="408"/>
      </w:pPr>
      <w:rPr>
        <w:rFonts w:ascii="宋体" w:eastAsia="宋体" w:hAnsi="Times New Roman" w:cs="Times New Roman" w:hint="eastAsia"/>
        <w:i w:val="0"/>
        <w:noProof/>
      </w:rPr>
    </w:lvl>
    <w:lvl w:ilvl="1">
      <w:start w:val="1"/>
      <w:numFmt w:val="bullet"/>
      <w:pStyle w:val="ac"/>
      <w:lvlText w:val=""/>
      <w:lvlJc w:val="left"/>
      <w:pPr>
        <w:tabs>
          <w:tab w:val="num" w:pos="760"/>
        </w:tabs>
        <w:ind w:left="1264" w:hanging="413"/>
      </w:pPr>
      <w:rPr>
        <w:rFonts w:ascii="Symbol" w:hAnsi="Symbol" w:hint="default"/>
        <w:color w:val="auto"/>
      </w:rPr>
    </w:lvl>
    <w:lvl w:ilvl="2">
      <w:start w:val="1"/>
      <w:numFmt w:val="bullet"/>
      <w:pStyle w:val="ad"/>
      <w:lvlText w:val=""/>
      <w:lvlJc w:val="left"/>
      <w:pPr>
        <w:tabs>
          <w:tab w:val="num" w:pos="1678"/>
        </w:tabs>
        <w:ind w:left="1678" w:hanging="414"/>
      </w:pPr>
      <w:rPr>
        <w:rFonts w:ascii="Symbol" w:hAnsi="Symbol" w:hint="default"/>
        <w:color w:val="auto"/>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0" w15:restartNumberingAfterBreak="0">
    <w:nsid w:val="2D263693"/>
    <w:multiLevelType w:val="multilevel"/>
    <w:tmpl w:val="281ABA9A"/>
    <w:lvl w:ilvl="0">
      <w:start w:val="1"/>
      <w:numFmt w:val="decimal"/>
      <w:lvlRestart w:val="0"/>
      <w:suff w:val="nothing"/>
      <w:lvlText w:val="注%1："/>
      <w:lvlJc w:val="left"/>
      <w:pPr>
        <w:ind w:left="811" w:hanging="448"/>
      </w:pPr>
      <w:rPr>
        <w:rFonts w:ascii="黑体" w:eastAsia="黑体" w:hint="eastAsia"/>
        <w:b w:val="0"/>
        <w:i w:val="0"/>
        <w:sz w:val="18"/>
        <w:szCs w:val="18"/>
        <w:vertAlign w:val="baseline"/>
        <w:lang w:val="en-US"/>
      </w:rPr>
    </w:lvl>
    <w:lvl w:ilvl="1">
      <w:start w:val="1"/>
      <w:numFmt w:val="lowerLetter"/>
      <w:lvlText w:val="%2)"/>
      <w:lvlJc w:val="left"/>
      <w:pPr>
        <w:tabs>
          <w:tab w:val="num" w:pos="180"/>
        </w:tabs>
        <w:ind w:left="1172" w:hanging="629"/>
      </w:pPr>
      <w:rPr>
        <w:rFonts w:hint="eastAsia"/>
        <w:vertAlign w:val="baseline"/>
      </w:rPr>
    </w:lvl>
    <w:lvl w:ilvl="2">
      <w:start w:val="1"/>
      <w:numFmt w:val="lowerRoman"/>
      <w:lvlText w:val="%3."/>
      <w:lvlJc w:val="right"/>
      <w:pPr>
        <w:tabs>
          <w:tab w:val="num" w:pos="180"/>
        </w:tabs>
        <w:ind w:left="1172" w:hanging="629"/>
      </w:pPr>
      <w:rPr>
        <w:rFonts w:hint="eastAsia"/>
        <w:vertAlign w:val="baseline"/>
      </w:rPr>
    </w:lvl>
    <w:lvl w:ilvl="3">
      <w:start w:val="1"/>
      <w:numFmt w:val="decimal"/>
      <w:lvlText w:val="%4."/>
      <w:lvlJc w:val="left"/>
      <w:pPr>
        <w:tabs>
          <w:tab w:val="num" w:pos="180"/>
        </w:tabs>
        <w:ind w:left="1172" w:hanging="629"/>
      </w:pPr>
      <w:rPr>
        <w:rFonts w:hint="eastAsia"/>
        <w:vertAlign w:val="baseline"/>
      </w:rPr>
    </w:lvl>
    <w:lvl w:ilvl="4">
      <w:start w:val="1"/>
      <w:numFmt w:val="lowerLetter"/>
      <w:lvlText w:val="%5)"/>
      <w:lvlJc w:val="left"/>
      <w:pPr>
        <w:tabs>
          <w:tab w:val="num" w:pos="180"/>
        </w:tabs>
        <w:ind w:left="1172" w:hanging="629"/>
      </w:pPr>
      <w:rPr>
        <w:rFonts w:hint="eastAsia"/>
        <w:vertAlign w:val="baseline"/>
      </w:rPr>
    </w:lvl>
    <w:lvl w:ilvl="5">
      <w:start w:val="1"/>
      <w:numFmt w:val="lowerRoman"/>
      <w:lvlText w:val="%6."/>
      <w:lvlJc w:val="right"/>
      <w:pPr>
        <w:tabs>
          <w:tab w:val="num" w:pos="180"/>
        </w:tabs>
        <w:ind w:left="1172" w:hanging="629"/>
      </w:pPr>
      <w:rPr>
        <w:rFonts w:hint="eastAsia"/>
        <w:vertAlign w:val="baseline"/>
      </w:rPr>
    </w:lvl>
    <w:lvl w:ilvl="6">
      <w:start w:val="1"/>
      <w:numFmt w:val="decimal"/>
      <w:lvlText w:val="%7."/>
      <w:lvlJc w:val="left"/>
      <w:pPr>
        <w:tabs>
          <w:tab w:val="num" w:pos="180"/>
        </w:tabs>
        <w:ind w:left="1172" w:hanging="629"/>
      </w:pPr>
      <w:rPr>
        <w:rFonts w:hint="eastAsia"/>
        <w:vertAlign w:val="baseline"/>
      </w:rPr>
    </w:lvl>
    <w:lvl w:ilvl="7">
      <w:start w:val="1"/>
      <w:numFmt w:val="lowerLetter"/>
      <w:lvlText w:val="%8)"/>
      <w:lvlJc w:val="left"/>
      <w:pPr>
        <w:tabs>
          <w:tab w:val="num" w:pos="180"/>
        </w:tabs>
        <w:ind w:left="1172" w:hanging="629"/>
      </w:pPr>
      <w:rPr>
        <w:rFonts w:hint="eastAsia"/>
        <w:vertAlign w:val="baseline"/>
      </w:rPr>
    </w:lvl>
    <w:lvl w:ilvl="8">
      <w:start w:val="1"/>
      <w:numFmt w:val="lowerRoman"/>
      <w:lvlText w:val="%9."/>
      <w:lvlJc w:val="right"/>
      <w:pPr>
        <w:tabs>
          <w:tab w:val="num" w:pos="180"/>
        </w:tabs>
        <w:ind w:left="1172" w:hanging="629"/>
      </w:pPr>
      <w:rPr>
        <w:rFonts w:hint="eastAsia"/>
        <w:vertAlign w:val="baseline"/>
      </w:rPr>
    </w:lvl>
  </w:abstractNum>
  <w:abstractNum w:abstractNumId="11" w15:restartNumberingAfterBreak="0">
    <w:nsid w:val="3D733618"/>
    <w:multiLevelType w:val="multilevel"/>
    <w:tmpl w:val="193A04F0"/>
    <w:lvl w:ilvl="0">
      <w:start w:val="1"/>
      <w:numFmt w:val="decimal"/>
      <w:pStyle w:val="FootnoteText"/>
      <w:lvlText w:val="%1)"/>
      <w:lvlJc w:val="left"/>
      <w:pPr>
        <w:tabs>
          <w:tab w:val="num" w:pos="0"/>
        </w:tabs>
        <w:ind w:left="720" w:hanging="357"/>
      </w:pPr>
      <w:rPr>
        <w:rFonts w:hint="eastAsia"/>
      </w:rPr>
    </w:lvl>
    <w:lvl w:ilvl="1">
      <w:start w:val="1"/>
      <w:numFmt w:val="lowerLetter"/>
      <w:lvlText w:val="%2)"/>
      <w:lvlJc w:val="left"/>
      <w:pPr>
        <w:tabs>
          <w:tab w:val="num" w:pos="504"/>
        </w:tabs>
        <w:ind w:left="544" w:hanging="544"/>
      </w:pPr>
      <w:rPr>
        <w:rFonts w:hint="eastAsia"/>
      </w:rPr>
    </w:lvl>
    <w:lvl w:ilvl="2">
      <w:start w:val="1"/>
      <w:numFmt w:val="lowerRoman"/>
      <w:lvlText w:val="%3."/>
      <w:lvlJc w:val="right"/>
      <w:pPr>
        <w:tabs>
          <w:tab w:val="num" w:pos="532"/>
        </w:tabs>
        <w:ind w:left="544" w:hanging="544"/>
      </w:pPr>
      <w:rPr>
        <w:rFonts w:hint="eastAsia"/>
      </w:rPr>
    </w:lvl>
    <w:lvl w:ilvl="3">
      <w:start w:val="1"/>
      <w:numFmt w:val="decimal"/>
      <w:lvlText w:val="%4."/>
      <w:lvlJc w:val="left"/>
      <w:pPr>
        <w:tabs>
          <w:tab w:val="num" w:pos="560"/>
        </w:tabs>
        <w:ind w:left="544" w:hanging="544"/>
      </w:pPr>
      <w:rPr>
        <w:rFonts w:hint="eastAsia"/>
      </w:rPr>
    </w:lvl>
    <w:lvl w:ilvl="4">
      <w:start w:val="1"/>
      <w:numFmt w:val="lowerLetter"/>
      <w:lvlText w:val="%5)"/>
      <w:lvlJc w:val="left"/>
      <w:pPr>
        <w:tabs>
          <w:tab w:val="num" w:pos="588"/>
        </w:tabs>
        <w:ind w:left="544" w:hanging="544"/>
      </w:pPr>
      <w:rPr>
        <w:rFonts w:hint="eastAsia"/>
      </w:rPr>
    </w:lvl>
    <w:lvl w:ilvl="5">
      <w:start w:val="1"/>
      <w:numFmt w:val="lowerRoman"/>
      <w:lvlText w:val="%6."/>
      <w:lvlJc w:val="right"/>
      <w:pPr>
        <w:tabs>
          <w:tab w:val="num" w:pos="616"/>
        </w:tabs>
        <w:ind w:left="544" w:hanging="544"/>
      </w:pPr>
      <w:rPr>
        <w:rFonts w:hint="eastAsia"/>
      </w:rPr>
    </w:lvl>
    <w:lvl w:ilvl="6">
      <w:start w:val="1"/>
      <w:numFmt w:val="decimal"/>
      <w:lvlText w:val="%7."/>
      <w:lvlJc w:val="left"/>
      <w:pPr>
        <w:tabs>
          <w:tab w:val="num" w:pos="644"/>
        </w:tabs>
        <w:ind w:left="544" w:hanging="544"/>
      </w:pPr>
      <w:rPr>
        <w:rFonts w:hint="eastAsia"/>
      </w:rPr>
    </w:lvl>
    <w:lvl w:ilvl="7">
      <w:start w:val="1"/>
      <w:numFmt w:val="lowerLetter"/>
      <w:lvlText w:val="%8)"/>
      <w:lvlJc w:val="left"/>
      <w:pPr>
        <w:tabs>
          <w:tab w:val="num" w:pos="672"/>
        </w:tabs>
        <w:ind w:left="544" w:hanging="544"/>
      </w:pPr>
      <w:rPr>
        <w:rFonts w:hint="eastAsia"/>
      </w:rPr>
    </w:lvl>
    <w:lvl w:ilvl="8">
      <w:start w:val="1"/>
      <w:numFmt w:val="lowerRoman"/>
      <w:lvlText w:val="%9."/>
      <w:lvlJc w:val="right"/>
      <w:pPr>
        <w:tabs>
          <w:tab w:val="num" w:pos="700"/>
        </w:tabs>
        <w:ind w:left="544" w:hanging="544"/>
      </w:pPr>
      <w:rPr>
        <w:rFonts w:hint="eastAsia"/>
      </w:rPr>
    </w:lvl>
  </w:abstractNum>
  <w:abstractNum w:abstractNumId="12" w15:restartNumberingAfterBreak="0">
    <w:nsid w:val="44C50F90"/>
    <w:multiLevelType w:val="multilevel"/>
    <w:tmpl w:val="ED0C9B78"/>
    <w:lvl w:ilvl="0">
      <w:start w:val="1"/>
      <w:numFmt w:val="lowerLetter"/>
      <w:pStyle w:val="ae"/>
      <w:lvlText w:val="%1)"/>
      <w:lvlJc w:val="left"/>
      <w:pPr>
        <w:tabs>
          <w:tab w:val="num" w:pos="840"/>
        </w:tabs>
        <w:ind w:left="839" w:hanging="419"/>
      </w:pPr>
      <w:rPr>
        <w:rFonts w:ascii="宋体" w:eastAsia="宋体" w:hint="eastAsia"/>
        <w:b w:val="0"/>
        <w:i w:val="0"/>
        <w:sz w:val="21"/>
        <w:szCs w:val="21"/>
      </w:rPr>
    </w:lvl>
    <w:lvl w:ilvl="1">
      <w:start w:val="1"/>
      <w:numFmt w:val="decimal"/>
      <w:pStyle w:val="af"/>
      <w:lvlText w:val="%2)"/>
      <w:lvlJc w:val="left"/>
      <w:pPr>
        <w:tabs>
          <w:tab w:val="num" w:pos="1260"/>
        </w:tabs>
        <w:ind w:left="1259" w:hanging="419"/>
      </w:pPr>
      <w:rPr>
        <w:rFonts w:hint="eastAsia"/>
      </w:rPr>
    </w:lvl>
    <w:lvl w:ilvl="2">
      <w:start w:val="1"/>
      <w:numFmt w:val="decimal"/>
      <w:pStyle w:val="af0"/>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B733A5F"/>
    <w:multiLevelType w:val="multilevel"/>
    <w:tmpl w:val="2894FF02"/>
    <w:lvl w:ilvl="0">
      <w:start w:val="1"/>
      <w:numFmt w:val="decimal"/>
      <w:lvlRestart w:val="0"/>
      <w:pStyle w:val="af1"/>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num" w:pos="0"/>
        </w:tabs>
        <w:ind w:left="992" w:hanging="629"/>
      </w:pPr>
      <w:rPr>
        <w:rFonts w:hint="eastAsia"/>
        <w:vertAlign w:val="baseline"/>
      </w:rPr>
    </w:lvl>
    <w:lvl w:ilvl="4">
      <w:start w:val="1"/>
      <w:numFmt w:val="lowerLetter"/>
      <w:lvlText w:val="%5)"/>
      <w:lvlJc w:val="left"/>
      <w:pPr>
        <w:tabs>
          <w:tab w:val="num" w:pos="0"/>
        </w:tabs>
        <w:ind w:left="992" w:hanging="629"/>
      </w:pPr>
      <w:rPr>
        <w:rFonts w:hint="eastAsia"/>
        <w:vertAlign w:val="baseline"/>
      </w:rPr>
    </w:lvl>
    <w:lvl w:ilvl="5">
      <w:start w:val="1"/>
      <w:numFmt w:val="lowerRoman"/>
      <w:lvlText w:val="%6."/>
      <w:lvlJc w:val="right"/>
      <w:pPr>
        <w:tabs>
          <w:tab w:val="num" w:pos="0"/>
        </w:tabs>
        <w:ind w:left="992" w:hanging="629"/>
      </w:pPr>
      <w:rPr>
        <w:rFonts w:hint="eastAsia"/>
        <w:vertAlign w:val="baseline"/>
      </w:rPr>
    </w:lvl>
    <w:lvl w:ilvl="6">
      <w:start w:val="1"/>
      <w:numFmt w:val="decimal"/>
      <w:lvlText w:val="%7."/>
      <w:lvlJc w:val="left"/>
      <w:pPr>
        <w:tabs>
          <w:tab w:val="num" w:pos="0"/>
        </w:tabs>
        <w:ind w:left="992" w:hanging="629"/>
      </w:pPr>
      <w:rPr>
        <w:rFonts w:hint="eastAsia"/>
        <w:vertAlign w:val="baseline"/>
      </w:rPr>
    </w:lvl>
    <w:lvl w:ilvl="7">
      <w:start w:val="1"/>
      <w:numFmt w:val="lowerLetter"/>
      <w:lvlText w:val="%8)"/>
      <w:lvlJc w:val="left"/>
      <w:pPr>
        <w:tabs>
          <w:tab w:val="num" w:pos="0"/>
        </w:tabs>
        <w:ind w:left="992" w:hanging="629"/>
      </w:pPr>
      <w:rPr>
        <w:rFonts w:hint="eastAsia"/>
        <w:vertAlign w:val="baseline"/>
      </w:rPr>
    </w:lvl>
    <w:lvl w:ilvl="8">
      <w:start w:val="1"/>
      <w:numFmt w:val="lowerRoman"/>
      <w:lvlText w:val="%9."/>
      <w:lvlJc w:val="right"/>
      <w:pPr>
        <w:tabs>
          <w:tab w:val="num" w:pos="0"/>
        </w:tabs>
        <w:ind w:left="992" w:hanging="629"/>
      </w:pPr>
      <w:rPr>
        <w:rFonts w:hint="eastAsia"/>
        <w:vertAlign w:val="baseline"/>
      </w:rPr>
    </w:lvl>
  </w:abstractNum>
  <w:abstractNum w:abstractNumId="14" w15:restartNumberingAfterBreak="0">
    <w:nsid w:val="4DB1381F"/>
    <w:multiLevelType w:val="multilevel"/>
    <w:tmpl w:val="F8D0F384"/>
    <w:lvl w:ilvl="0">
      <w:start w:val="1"/>
      <w:numFmt w:val="decimal"/>
      <w:lvlRestart w:val="0"/>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num" w:pos="180"/>
        </w:tabs>
        <w:ind w:left="1172" w:hanging="629"/>
      </w:pPr>
      <w:rPr>
        <w:rFonts w:hint="eastAsia"/>
        <w:vertAlign w:val="baseline"/>
      </w:rPr>
    </w:lvl>
    <w:lvl w:ilvl="2">
      <w:start w:val="1"/>
      <w:numFmt w:val="lowerRoman"/>
      <w:lvlText w:val="%3."/>
      <w:lvlJc w:val="right"/>
      <w:pPr>
        <w:tabs>
          <w:tab w:val="num" w:pos="180"/>
        </w:tabs>
        <w:ind w:left="1172" w:hanging="629"/>
      </w:pPr>
      <w:rPr>
        <w:rFonts w:hint="eastAsia"/>
        <w:vertAlign w:val="baseline"/>
      </w:rPr>
    </w:lvl>
    <w:lvl w:ilvl="3">
      <w:start w:val="1"/>
      <w:numFmt w:val="decimal"/>
      <w:lvlText w:val="%4."/>
      <w:lvlJc w:val="left"/>
      <w:pPr>
        <w:tabs>
          <w:tab w:val="num" w:pos="180"/>
        </w:tabs>
        <w:ind w:left="1172" w:hanging="629"/>
      </w:pPr>
      <w:rPr>
        <w:rFonts w:hint="eastAsia"/>
        <w:vertAlign w:val="baseline"/>
      </w:rPr>
    </w:lvl>
    <w:lvl w:ilvl="4">
      <w:start w:val="1"/>
      <w:numFmt w:val="lowerLetter"/>
      <w:lvlText w:val="%5)"/>
      <w:lvlJc w:val="left"/>
      <w:pPr>
        <w:tabs>
          <w:tab w:val="num" w:pos="180"/>
        </w:tabs>
        <w:ind w:left="1172" w:hanging="629"/>
      </w:pPr>
      <w:rPr>
        <w:rFonts w:hint="eastAsia"/>
        <w:vertAlign w:val="baseline"/>
      </w:rPr>
    </w:lvl>
    <w:lvl w:ilvl="5">
      <w:start w:val="1"/>
      <w:numFmt w:val="lowerRoman"/>
      <w:lvlText w:val="%6."/>
      <w:lvlJc w:val="right"/>
      <w:pPr>
        <w:tabs>
          <w:tab w:val="num" w:pos="180"/>
        </w:tabs>
        <w:ind w:left="1172" w:hanging="629"/>
      </w:pPr>
      <w:rPr>
        <w:rFonts w:hint="eastAsia"/>
        <w:vertAlign w:val="baseline"/>
      </w:rPr>
    </w:lvl>
    <w:lvl w:ilvl="6">
      <w:start w:val="1"/>
      <w:numFmt w:val="decimal"/>
      <w:lvlText w:val="%7."/>
      <w:lvlJc w:val="left"/>
      <w:pPr>
        <w:tabs>
          <w:tab w:val="num" w:pos="180"/>
        </w:tabs>
        <w:ind w:left="1172" w:hanging="629"/>
      </w:pPr>
      <w:rPr>
        <w:rFonts w:hint="eastAsia"/>
        <w:vertAlign w:val="baseline"/>
      </w:rPr>
    </w:lvl>
    <w:lvl w:ilvl="7">
      <w:start w:val="1"/>
      <w:numFmt w:val="lowerLetter"/>
      <w:lvlText w:val="%8)"/>
      <w:lvlJc w:val="left"/>
      <w:pPr>
        <w:tabs>
          <w:tab w:val="num" w:pos="180"/>
        </w:tabs>
        <w:ind w:left="1172" w:hanging="629"/>
      </w:pPr>
      <w:rPr>
        <w:rFonts w:hint="eastAsia"/>
        <w:vertAlign w:val="baseline"/>
      </w:rPr>
    </w:lvl>
    <w:lvl w:ilvl="8">
      <w:start w:val="1"/>
      <w:numFmt w:val="lowerRoman"/>
      <w:lvlText w:val="%9."/>
      <w:lvlJc w:val="right"/>
      <w:pPr>
        <w:tabs>
          <w:tab w:val="num" w:pos="180"/>
        </w:tabs>
        <w:ind w:left="1172" w:hanging="629"/>
      </w:pPr>
      <w:rPr>
        <w:rFonts w:hint="eastAsia"/>
        <w:vertAlign w:val="baseline"/>
      </w:rPr>
    </w:lvl>
  </w:abstractNum>
  <w:abstractNum w:abstractNumId="15" w15:restartNumberingAfterBreak="0">
    <w:nsid w:val="50B45124"/>
    <w:multiLevelType w:val="multilevel"/>
    <w:tmpl w:val="A254EBCE"/>
    <w:lvl w:ilvl="0">
      <w:start w:val="1"/>
      <w:numFmt w:val="decimal"/>
      <w:lvlRestart w:val="0"/>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num" w:pos="180"/>
        </w:tabs>
        <w:ind w:left="1172" w:hanging="629"/>
      </w:pPr>
      <w:rPr>
        <w:rFonts w:hint="eastAsia"/>
        <w:vertAlign w:val="baseline"/>
      </w:rPr>
    </w:lvl>
    <w:lvl w:ilvl="2">
      <w:start w:val="1"/>
      <w:numFmt w:val="lowerRoman"/>
      <w:lvlText w:val="%3."/>
      <w:lvlJc w:val="right"/>
      <w:pPr>
        <w:tabs>
          <w:tab w:val="num" w:pos="180"/>
        </w:tabs>
        <w:ind w:left="1172" w:hanging="629"/>
      </w:pPr>
      <w:rPr>
        <w:rFonts w:hint="eastAsia"/>
        <w:vertAlign w:val="baseline"/>
      </w:rPr>
    </w:lvl>
    <w:lvl w:ilvl="3">
      <w:start w:val="1"/>
      <w:numFmt w:val="decimal"/>
      <w:lvlText w:val="%4."/>
      <w:lvlJc w:val="left"/>
      <w:pPr>
        <w:tabs>
          <w:tab w:val="num" w:pos="180"/>
        </w:tabs>
        <w:ind w:left="1172" w:hanging="629"/>
      </w:pPr>
      <w:rPr>
        <w:rFonts w:hint="eastAsia"/>
        <w:vertAlign w:val="baseline"/>
      </w:rPr>
    </w:lvl>
    <w:lvl w:ilvl="4">
      <w:start w:val="1"/>
      <w:numFmt w:val="lowerLetter"/>
      <w:lvlText w:val="%5)"/>
      <w:lvlJc w:val="left"/>
      <w:pPr>
        <w:tabs>
          <w:tab w:val="num" w:pos="180"/>
        </w:tabs>
        <w:ind w:left="1172" w:hanging="629"/>
      </w:pPr>
      <w:rPr>
        <w:rFonts w:hint="eastAsia"/>
        <w:vertAlign w:val="baseline"/>
      </w:rPr>
    </w:lvl>
    <w:lvl w:ilvl="5">
      <w:start w:val="1"/>
      <w:numFmt w:val="lowerRoman"/>
      <w:lvlText w:val="%6."/>
      <w:lvlJc w:val="right"/>
      <w:pPr>
        <w:tabs>
          <w:tab w:val="num" w:pos="180"/>
        </w:tabs>
        <w:ind w:left="1172" w:hanging="629"/>
      </w:pPr>
      <w:rPr>
        <w:rFonts w:hint="eastAsia"/>
        <w:vertAlign w:val="baseline"/>
      </w:rPr>
    </w:lvl>
    <w:lvl w:ilvl="6">
      <w:start w:val="1"/>
      <w:numFmt w:val="decimal"/>
      <w:lvlText w:val="%7."/>
      <w:lvlJc w:val="left"/>
      <w:pPr>
        <w:tabs>
          <w:tab w:val="num" w:pos="180"/>
        </w:tabs>
        <w:ind w:left="1172" w:hanging="629"/>
      </w:pPr>
      <w:rPr>
        <w:rFonts w:hint="eastAsia"/>
        <w:vertAlign w:val="baseline"/>
      </w:rPr>
    </w:lvl>
    <w:lvl w:ilvl="7">
      <w:start w:val="1"/>
      <w:numFmt w:val="lowerLetter"/>
      <w:lvlText w:val="%8)"/>
      <w:lvlJc w:val="left"/>
      <w:pPr>
        <w:tabs>
          <w:tab w:val="num" w:pos="180"/>
        </w:tabs>
        <w:ind w:left="1172" w:hanging="629"/>
      </w:pPr>
      <w:rPr>
        <w:rFonts w:hint="eastAsia"/>
        <w:vertAlign w:val="baseline"/>
      </w:rPr>
    </w:lvl>
    <w:lvl w:ilvl="8">
      <w:start w:val="1"/>
      <w:numFmt w:val="lowerRoman"/>
      <w:lvlText w:val="%9."/>
      <w:lvlJc w:val="right"/>
      <w:pPr>
        <w:tabs>
          <w:tab w:val="num" w:pos="180"/>
        </w:tabs>
        <w:ind w:left="1172" w:hanging="629"/>
      </w:pPr>
      <w:rPr>
        <w:rFonts w:hint="eastAsia"/>
        <w:vertAlign w:val="baseline"/>
      </w:rPr>
    </w:lvl>
  </w:abstractNum>
  <w:abstractNum w:abstractNumId="16" w15:restartNumberingAfterBreak="0">
    <w:nsid w:val="557C2AF5"/>
    <w:multiLevelType w:val="multilevel"/>
    <w:tmpl w:val="5AB41562"/>
    <w:lvl w:ilvl="0">
      <w:start w:val="1"/>
      <w:numFmt w:val="decimal"/>
      <w:pStyle w:val="af2"/>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7" w15:restartNumberingAfterBreak="0">
    <w:nsid w:val="60B55DC2"/>
    <w:multiLevelType w:val="multilevel"/>
    <w:tmpl w:val="9DCC486E"/>
    <w:lvl w:ilvl="0">
      <w:start w:val="1"/>
      <w:numFmt w:val="upperLetter"/>
      <w:pStyle w:val="af3"/>
      <w:lvlText w:val="%1"/>
      <w:lvlJc w:val="left"/>
      <w:pPr>
        <w:tabs>
          <w:tab w:val="num" w:pos="0"/>
        </w:tabs>
        <w:ind w:left="0" w:hanging="425"/>
      </w:pPr>
      <w:rPr>
        <w:rFonts w:hint="eastAsia"/>
      </w:rPr>
    </w:lvl>
    <w:lvl w:ilvl="1">
      <w:start w:val="1"/>
      <w:numFmt w:val="decimal"/>
      <w:pStyle w:val="af4"/>
      <w:suff w:val="nothing"/>
      <w:lvlText w:val="表%1.%2　"/>
      <w:lvlJc w:val="left"/>
      <w:pPr>
        <w:ind w:left="567" w:hanging="567"/>
      </w:pPr>
      <w:rPr>
        <w:rFonts w:hint="eastAsia"/>
      </w:rPr>
    </w:lvl>
    <w:lvl w:ilvl="2">
      <w:start w:val="1"/>
      <w:numFmt w:val="decimal"/>
      <w:lvlText w:val="%1.%2.%3"/>
      <w:lvlJc w:val="left"/>
      <w:pPr>
        <w:tabs>
          <w:tab w:val="num" w:pos="993"/>
        </w:tabs>
        <w:ind w:left="993" w:hanging="567"/>
      </w:pPr>
      <w:rPr>
        <w:rFonts w:hint="eastAsia"/>
      </w:rPr>
    </w:lvl>
    <w:lvl w:ilvl="3">
      <w:start w:val="1"/>
      <w:numFmt w:val="decimal"/>
      <w:lvlText w:val="%1.%2.%3.%4"/>
      <w:lvlJc w:val="left"/>
      <w:pPr>
        <w:tabs>
          <w:tab w:val="num" w:pos="2291"/>
        </w:tabs>
        <w:ind w:left="1559" w:hanging="708"/>
      </w:pPr>
      <w:rPr>
        <w:rFonts w:hint="eastAsia"/>
      </w:rPr>
    </w:lvl>
    <w:lvl w:ilvl="4">
      <w:start w:val="1"/>
      <w:numFmt w:val="decimal"/>
      <w:lvlText w:val="%1.%2.%3.%4.%5"/>
      <w:lvlJc w:val="left"/>
      <w:pPr>
        <w:tabs>
          <w:tab w:val="num" w:pos="3076"/>
        </w:tabs>
        <w:ind w:left="2126" w:hanging="850"/>
      </w:pPr>
      <w:rPr>
        <w:rFonts w:hint="eastAsia"/>
      </w:rPr>
    </w:lvl>
    <w:lvl w:ilvl="5">
      <w:start w:val="1"/>
      <w:numFmt w:val="decimal"/>
      <w:lvlText w:val="%1.%2.%3.%4.%5.%6"/>
      <w:lvlJc w:val="left"/>
      <w:pPr>
        <w:tabs>
          <w:tab w:val="num" w:pos="3861"/>
        </w:tabs>
        <w:ind w:left="2835" w:hanging="1134"/>
      </w:pPr>
      <w:rPr>
        <w:rFonts w:hint="eastAsia"/>
      </w:rPr>
    </w:lvl>
    <w:lvl w:ilvl="6">
      <w:start w:val="1"/>
      <w:numFmt w:val="decimal"/>
      <w:lvlText w:val="%1.%2.%3.%4.%5.%6.%7"/>
      <w:lvlJc w:val="left"/>
      <w:pPr>
        <w:tabs>
          <w:tab w:val="num" w:pos="4646"/>
        </w:tabs>
        <w:ind w:left="3402" w:hanging="1276"/>
      </w:pPr>
      <w:rPr>
        <w:rFonts w:hint="eastAsia"/>
      </w:rPr>
    </w:lvl>
    <w:lvl w:ilvl="7">
      <w:start w:val="1"/>
      <w:numFmt w:val="decimal"/>
      <w:lvlText w:val="%1.%2.%3.%4.%5.%6.%7.%8"/>
      <w:lvlJc w:val="left"/>
      <w:pPr>
        <w:tabs>
          <w:tab w:val="num" w:pos="5431"/>
        </w:tabs>
        <w:ind w:left="3969" w:hanging="1418"/>
      </w:pPr>
      <w:rPr>
        <w:rFonts w:hint="eastAsia"/>
      </w:rPr>
    </w:lvl>
    <w:lvl w:ilvl="8">
      <w:start w:val="1"/>
      <w:numFmt w:val="decimal"/>
      <w:lvlText w:val="%1.%2.%3.%4.%5.%6.%7.%8.%9"/>
      <w:lvlJc w:val="left"/>
      <w:pPr>
        <w:tabs>
          <w:tab w:val="num" w:pos="6217"/>
        </w:tabs>
        <w:ind w:left="4677" w:hanging="1700"/>
      </w:pPr>
      <w:rPr>
        <w:rFonts w:hint="eastAsia"/>
      </w:rPr>
    </w:lvl>
  </w:abstractNum>
  <w:abstractNum w:abstractNumId="18" w15:restartNumberingAfterBreak="0">
    <w:nsid w:val="646260FA"/>
    <w:multiLevelType w:val="multilevel"/>
    <w:tmpl w:val="D7DA67F2"/>
    <w:lvl w:ilvl="0">
      <w:start w:val="1"/>
      <w:numFmt w:val="decimal"/>
      <w:pStyle w:val="af5"/>
      <w:suff w:val="nothing"/>
      <w:lvlText w:val="表%1　"/>
      <w:lvlJc w:val="left"/>
      <w:pPr>
        <w:ind w:left="0" w:firstLine="0"/>
      </w:pPr>
      <w:rPr>
        <w:rFonts w:ascii="黑体" w:eastAsia="黑体" w:hAnsi="Times New Roman" w:hint="eastAsia"/>
        <w:b w:val="0"/>
        <w:i w:val="0"/>
        <w:sz w:val="21"/>
        <w:lang w:val="en-US"/>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9" w15:restartNumberingAfterBreak="0">
    <w:nsid w:val="657D3FBC"/>
    <w:multiLevelType w:val="multilevel"/>
    <w:tmpl w:val="95FA0F16"/>
    <w:lvl w:ilvl="0">
      <w:start w:val="1"/>
      <w:numFmt w:val="upperLetter"/>
      <w:pStyle w:val="af6"/>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7"/>
      <w:suff w:val="nothing"/>
      <w:lvlText w:val="%1.%2　"/>
      <w:lvlJc w:val="left"/>
      <w:pPr>
        <w:ind w:left="270" w:firstLine="0"/>
      </w:pPr>
      <w:rPr>
        <w:rFonts w:ascii="黑体" w:eastAsia="黑体" w:hAnsi="Times New Roman" w:hint="eastAsia"/>
        <w:b w:val="0"/>
        <w:i w:val="0"/>
        <w:snapToGrid/>
        <w:spacing w:val="0"/>
        <w:w w:val="100"/>
        <w:kern w:val="21"/>
        <w:sz w:val="21"/>
      </w:rPr>
    </w:lvl>
    <w:lvl w:ilvl="2">
      <w:start w:val="1"/>
      <w:numFmt w:val="decimal"/>
      <w:pStyle w:val="af8"/>
      <w:suff w:val="nothing"/>
      <w:lvlText w:val="%1.%2.%3　"/>
      <w:lvlJc w:val="left"/>
      <w:pPr>
        <w:ind w:left="0" w:firstLine="0"/>
      </w:pPr>
      <w:rPr>
        <w:rFonts w:ascii="黑体" w:eastAsia="黑体" w:hAnsi="Times New Roman" w:hint="eastAsia"/>
        <w:b w:val="0"/>
        <w:i w:val="0"/>
        <w:sz w:val="21"/>
      </w:rPr>
    </w:lvl>
    <w:lvl w:ilvl="3">
      <w:start w:val="1"/>
      <w:numFmt w:val="decimal"/>
      <w:pStyle w:val="af9"/>
      <w:suff w:val="nothing"/>
      <w:lvlText w:val="%1.%2.%3.%4　"/>
      <w:lvlJc w:val="left"/>
      <w:pPr>
        <w:ind w:left="0" w:firstLine="0"/>
      </w:pPr>
      <w:rPr>
        <w:rFonts w:ascii="黑体" w:eastAsia="黑体" w:hAnsi="Times New Roman" w:hint="eastAsia"/>
        <w:b w:val="0"/>
        <w:i w:val="0"/>
        <w:sz w:val="21"/>
      </w:rPr>
    </w:lvl>
    <w:lvl w:ilvl="4">
      <w:start w:val="1"/>
      <w:numFmt w:val="decimal"/>
      <w:pStyle w:val="afa"/>
      <w:suff w:val="nothing"/>
      <w:lvlText w:val="%1.%2.%3.%4.%5　"/>
      <w:lvlJc w:val="left"/>
      <w:pPr>
        <w:ind w:left="0" w:firstLine="0"/>
      </w:pPr>
      <w:rPr>
        <w:rFonts w:ascii="黑体" w:eastAsia="黑体" w:hAnsi="Times New Roman" w:hint="eastAsia"/>
        <w:b w:val="0"/>
        <w:i w:val="0"/>
        <w:sz w:val="21"/>
      </w:rPr>
    </w:lvl>
    <w:lvl w:ilvl="5">
      <w:start w:val="1"/>
      <w:numFmt w:val="decimal"/>
      <w:pStyle w:val="afb"/>
      <w:suff w:val="nothing"/>
      <w:lvlText w:val="%1.%2.%3.%4.%5.%6　"/>
      <w:lvlJc w:val="left"/>
      <w:pPr>
        <w:ind w:left="0" w:firstLine="0"/>
      </w:pPr>
      <w:rPr>
        <w:rFonts w:ascii="黑体" w:eastAsia="黑体" w:hAnsi="Times New Roman" w:hint="eastAsia"/>
        <w:b w:val="0"/>
        <w:i w:val="0"/>
        <w:sz w:val="21"/>
      </w:rPr>
    </w:lvl>
    <w:lvl w:ilvl="6">
      <w:start w:val="1"/>
      <w:numFmt w:val="decimal"/>
      <w:pStyle w:val="afc"/>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0" w15:restartNumberingAfterBreak="0">
    <w:nsid w:val="6BFE4B08"/>
    <w:multiLevelType w:val="multilevel"/>
    <w:tmpl w:val="F8D0F384"/>
    <w:lvl w:ilvl="0">
      <w:start w:val="1"/>
      <w:numFmt w:val="decimal"/>
      <w:lvlRestart w:val="0"/>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num" w:pos="180"/>
        </w:tabs>
        <w:ind w:left="1172" w:hanging="629"/>
      </w:pPr>
      <w:rPr>
        <w:rFonts w:hint="eastAsia"/>
        <w:vertAlign w:val="baseline"/>
      </w:rPr>
    </w:lvl>
    <w:lvl w:ilvl="2">
      <w:start w:val="1"/>
      <w:numFmt w:val="lowerRoman"/>
      <w:lvlText w:val="%3."/>
      <w:lvlJc w:val="right"/>
      <w:pPr>
        <w:tabs>
          <w:tab w:val="num" w:pos="180"/>
        </w:tabs>
        <w:ind w:left="1172" w:hanging="629"/>
      </w:pPr>
      <w:rPr>
        <w:rFonts w:hint="eastAsia"/>
        <w:vertAlign w:val="baseline"/>
      </w:rPr>
    </w:lvl>
    <w:lvl w:ilvl="3">
      <w:start w:val="1"/>
      <w:numFmt w:val="decimal"/>
      <w:lvlText w:val="%4."/>
      <w:lvlJc w:val="left"/>
      <w:pPr>
        <w:tabs>
          <w:tab w:val="num" w:pos="180"/>
        </w:tabs>
        <w:ind w:left="1172" w:hanging="629"/>
      </w:pPr>
      <w:rPr>
        <w:rFonts w:hint="eastAsia"/>
        <w:vertAlign w:val="baseline"/>
      </w:rPr>
    </w:lvl>
    <w:lvl w:ilvl="4">
      <w:start w:val="1"/>
      <w:numFmt w:val="lowerLetter"/>
      <w:lvlText w:val="%5)"/>
      <w:lvlJc w:val="left"/>
      <w:pPr>
        <w:tabs>
          <w:tab w:val="num" w:pos="180"/>
        </w:tabs>
        <w:ind w:left="1172" w:hanging="629"/>
      </w:pPr>
      <w:rPr>
        <w:rFonts w:hint="eastAsia"/>
        <w:vertAlign w:val="baseline"/>
      </w:rPr>
    </w:lvl>
    <w:lvl w:ilvl="5">
      <w:start w:val="1"/>
      <w:numFmt w:val="lowerRoman"/>
      <w:lvlText w:val="%6."/>
      <w:lvlJc w:val="right"/>
      <w:pPr>
        <w:tabs>
          <w:tab w:val="num" w:pos="180"/>
        </w:tabs>
        <w:ind w:left="1172" w:hanging="629"/>
      </w:pPr>
      <w:rPr>
        <w:rFonts w:hint="eastAsia"/>
        <w:vertAlign w:val="baseline"/>
      </w:rPr>
    </w:lvl>
    <w:lvl w:ilvl="6">
      <w:start w:val="1"/>
      <w:numFmt w:val="decimal"/>
      <w:lvlText w:val="%7."/>
      <w:lvlJc w:val="left"/>
      <w:pPr>
        <w:tabs>
          <w:tab w:val="num" w:pos="180"/>
        </w:tabs>
        <w:ind w:left="1172" w:hanging="629"/>
      </w:pPr>
      <w:rPr>
        <w:rFonts w:hint="eastAsia"/>
        <w:vertAlign w:val="baseline"/>
      </w:rPr>
    </w:lvl>
    <w:lvl w:ilvl="7">
      <w:start w:val="1"/>
      <w:numFmt w:val="lowerLetter"/>
      <w:lvlText w:val="%8)"/>
      <w:lvlJc w:val="left"/>
      <w:pPr>
        <w:tabs>
          <w:tab w:val="num" w:pos="180"/>
        </w:tabs>
        <w:ind w:left="1172" w:hanging="629"/>
      </w:pPr>
      <w:rPr>
        <w:rFonts w:hint="eastAsia"/>
        <w:vertAlign w:val="baseline"/>
      </w:rPr>
    </w:lvl>
    <w:lvl w:ilvl="8">
      <w:start w:val="1"/>
      <w:numFmt w:val="lowerRoman"/>
      <w:lvlText w:val="%9."/>
      <w:lvlJc w:val="right"/>
      <w:pPr>
        <w:tabs>
          <w:tab w:val="num" w:pos="180"/>
        </w:tabs>
        <w:ind w:left="1172" w:hanging="629"/>
      </w:pPr>
      <w:rPr>
        <w:rFonts w:hint="eastAsia"/>
        <w:vertAlign w:val="baseline"/>
      </w:rPr>
    </w:lvl>
  </w:abstractNum>
  <w:abstractNum w:abstractNumId="21" w15:restartNumberingAfterBreak="0">
    <w:nsid w:val="6D6C07CD"/>
    <w:multiLevelType w:val="multilevel"/>
    <w:tmpl w:val="7A408B34"/>
    <w:lvl w:ilvl="0">
      <w:start w:val="1"/>
      <w:numFmt w:val="lowerLetter"/>
      <w:pStyle w:val="afd"/>
      <w:lvlText w:val="%1)"/>
      <w:lvlJc w:val="left"/>
      <w:pPr>
        <w:tabs>
          <w:tab w:val="num" w:pos="839"/>
        </w:tabs>
        <w:ind w:left="839" w:hanging="419"/>
      </w:pPr>
      <w:rPr>
        <w:rFonts w:ascii="宋体" w:eastAsia="宋体" w:hint="eastAsia"/>
        <w:b w:val="0"/>
        <w:i w:val="0"/>
        <w:sz w:val="21"/>
      </w:rPr>
    </w:lvl>
    <w:lvl w:ilvl="1">
      <w:start w:val="1"/>
      <w:numFmt w:val="decimal"/>
      <w:pStyle w:val="afe"/>
      <w:lvlText w:val="%2)"/>
      <w:lvlJc w:val="left"/>
      <w:pPr>
        <w:tabs>
          <w:tab w:val="num" w:pos="840"/>
        </w:tabs>
        <w:ind w:left="839" w:hanging="419"/>
      </w:pPr>
      <w:rPr>
        <w:rFonts w:ascii="宋体" w:eastAsia="宋体" w:hint="eastAsia"/>
        <w:b w:val="0"/>
        <w:i w:val="0"/>
        <w:sz w:val="21"/>
      </w:rPr>
    </w:lvl>
    <w:lvl w:ilvl="2">
      <w:start w:val="1"/>
      <w:numFmt w:val="lowerRoman"/>
      <w:lvlText w:val="%3."/>
      <w:lvlJc w:val="right"/>
      <w:pPr>
        <w:tabs>
          <w:tab w:val="num" w:pos="1260"/>
        </w:tabs>
        <w:ind w:left="1259" w:hanging="419"/>
      </w:pPr>
      <w:rPr>
        <w:rFonts w:hint="eastAsia"/>
      </w:rPr>
    </w:lvl>
    <w:lvl w:ilvl="3">
      <w:start w:val="1"/>
      <w:numFmt w:val="decimal"/>
      <w:lvlText w:val="%4."/>
      <w:lvlJc w:val="left"/>
      <w:pPr>
        <w:tabs>
          <w:tab w:val="num" w:pos="1680"/>
        </w:tabs>
        <w:ind w:left="1679" w:hanging="419"/>
      </w:pPr>
      <w:rPr>
        <w:rFonts w:hint="eastAsia"/>
      </w:rPr>
    </w:lvl>
    <w:lvl w:ilvl="4">
      <w:start w:val="1"/>
      <w:numFmt w:val="lowerLetter"/>
      <w:lvlText w:val="%5)"/>
      <w:lvlJc w:val="left"/>
      <w:pPr>
        <w:tabs>
          <w:tab w:val="num" w:pos="2100"/>
        </w:tabs>
        <w:ind w:left="2099" w:hanging="419"/>
      </w:pPr>
      <w:rPr>
        <w:rFonts w:hint="eastAsia"/>
      </w:rPr>
    </w:lvl>
    <w:lvl w:ilvl="5">
      <w:start w:val="1"/>
      <w:numFmt w:val="lowerRoman"/>
      <w:lvlText w:val="%6."/>
      <w:lvlJc w:val="right"/>
      <w:pPr>
        <w:tabs>
          <w:tab w:val="num" w:pos="2520"/>
        </w:tabs>
        <w:ind w:left="2519" w:hanging="419"/>
      </w:pPr>
      <w:rPr>
        <w:rFonts w:hint="eastAsia"/>
      </w:rPr>
    </w:lvl>
    <w:lvl w:ilvl="6">
      <w:start w:val="1"/>
      <w:numFmt w:val="decimal"/>
      <w:lvlText w:val="%7."/>
      <w:lvlJc w:val="left"/>
      <w:pPr>
        <w:tabs>
          <w:tab w:val="num" w:pos="2940"/>
        </w:tabs>
        <w:ind w:left="2939" w:hanging="419"/>
      </w:pPr>
      <w:rPr>
        <w:rFonts w:hint="eastAsia"/>
      </w:rPr>
    </w:lvl>
    <w:lvl w:ilvl="7">
      <w:start w:val="1"/>
      <w:numFmt w:val="lowerLetter"/>
      <w:lvlText w:val="%8)"/>
      <w:lvlJc w:val="left"/>
      <w:pPr>
        <w:tabs>
          <w:tab w:val="num" w:pos="3360"/>
        </w:tabs>
        <w:ind w:left="3359" w:hanging="419"/>
      </w:pPr>
      <w:rPr>
        <w:rFonts w:hint="eastAsia"/>
      </w:rPr>
    </w:lvl>
    <w:lvl w:ilvl="8">
      <w:start w:val="1"/>
      <w:numFmt w:val="lowerRoman"/>
      <w:lvlText w:val="%9."/>
      <w:lvlJc w:val="right"/>
      <w:pPr>
        <w:tabs>
          <w:tab w:val="num" w:pos="3780"/>
        </w:tabs>
        <w:ind w:left="3779" w:hanging="419"/>
      </w:pPr>
      <w:rPr>
        <w:rFonts w:hint="eastAsia"/>
      </w:rPr>
    </w:lvl>
  </w:abstractNum>
  <w:abstractNum w:abstractNumId="22" w15:restartNumberingAfterBreak="0">
    <w:nsid w:val="6DBF04F4"/>
    <w:multiLevelType w:val="multilevel"/>
    <w:tmpl w:val="6F0EEEB0"/>
    <w:lvl w:ilvl="0">
      <w:start w:val="1"/>
      <w:numFmt w:val="none"/>
      <w:pStyle w:val="aff"/>
      <w:suff w:val="nothing"/>
      <w:lvlText w:val="注%1："/>
      <w:lvlJc w:val="left"/>
      <w:pPr>
        <w:ind w:left="813" w:hanging="363"/>
      </w:pPr>
      <w:rPr>
        <w:rFonts w:ascii="黑体" w:eastAsia="黑体" w:hAnsi="Times New Roman" w:hint="eastAsia"/>
        <w:b w:val="0"/>
        <w:i w:val="0"/>
        <w:sz w:val="18"/>
      </w:rPr>
    </w:lvl>
    <w:lvl w:ilvl="1">
      <w:start w:val="1"/>
      <w:numFmt w:val="decimal"/>
      <w:lvlText w:val="注%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3" w15:restartNumberingAfterBreak="0">
    <w:nsid w:val="736E084F"/>
    <w:multiLevelType w:val="multilevel"/>
    <w:tmpl w:val="F8D0F384"/>
    <w:lvl w:ilvl="0">
      <w:start w:val="1"/>
      <w:numFmt w:val="decimal"/>
      <w:lvlRestart w:val="0"/>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num" w:pos="180"/>
        </w:tabs>
        <w:ind w:left="1172" w:hanging="629"/>
      </w:pPr>
      <w:rPr>
        <w:rFonts w:hint="eastAsia"/>
        <w:vertAlign w:val="baseline"/>
      </w:rPr>
    </w:lvl>
    <w:lvl w:ilvl="2">
      <w:start w:val="1"/>
      <w:numFmt w:val="lowerRoman"/>
      <w:lvlText w:val="%3."/>
      <w:lvlJc w:val="right"/>
      <w:pPr>
        <w:tabs>
          <w:tab w:val="num" w:pos="180"/>
        </w:tabs>
        <w:ind w:left="1172" w:hanging="629"/>
      </w:pPr>
      <w:rPr>
        <w:rFonts w:hint="eastAsia"/>
        <w:vertAlign w:val="baseline"/>
      </w:rPr>
    </w:lvl>
    <w:lvl w:ilvl="3">
      <w:start w:val="1"/>
      <w:numFmt w:val="decimal"/>
      <w:lvlText w:val="%4."/>
      <w:lvlJc w:val="left"/>
      <w:pPr>
        <w:tabs>
          <w:tab w:val="num" w:pos="180"/>
        </w:tabs>
        <w:ind w:left="1172" w:hanging="629"/>
      </w:pPr>
      <w:rPr>
        <w:rFonts w:hint="eastAsia"/>
        <w:vertAlign w:val="baseline"/>
      </w:rPr>
    </w:lvl>
    <w:lvl w:ilvl="4">
      <w:start w:val="1"/>
      <w:numFmt w:val="lowerLetter"/>
      <w:lvlText w:val="%5)"/>
      <w:lvlJc w:val="left"/>
      <w:pPr>
        <w:tabs>
          <w:tab w:val="num" w:pos="180"/>
        </w:tabs>
        <w:ind w:left="1172" w:hanging="629"/>
      </w:pPr>
      <w:rPr>
        <w:rFonts w:hint="eastAsia"/>
        <w:vertAlign w:val="baseline"/>
      </w:rPr>
    </w:lvl>
    <w:lvl w:ilvl="5">
      <w:start w:val="1"/>
      <w:numFmt w:val="lowerRoman"/>
      <w:lvlText w:val="%6."/>
      <w:lvlJc w:val="right"/>
      <w:pPr>
        <w:tabs>
          <w:tab w:val="num" w:pos="180"/>
        </w:tabs>
        <w:ind w:left="1172" w:hanging="629"/>
      </w:pPr>
      <w:rPr>
        <w:rFonts w:hint="eastAsia"/>
        <w:vertAlign w:val="baseline"/>
      </w:rPr>
    </w:lvl>
    <w:lvl w:ilvl="6">
      <w:start w:val="1"/>
      <w:numFmt w:val="decimal"/>
      <w:lvlText w:val="%7."/>
      <w:lvlJc w:val="left"/>
      <w:pPr>
        <w:tabs>
          <w:tab w:val="num" w:pos="180"/>
        </w:tabs>
        <w:ind w:left="1172" w:hanging="629"/>
      </w:pPr>
      <w:rPr>
        <w:rFonts w:hint="eastAsia"/>
        <w:vertAlign w:val="baseline"/>
      </w:rPr>
    </w:lvl>
    <w:lvl w:ilvl="7">
      <w:start w:val="1"/>
      <w:numFmt w:val="lowerLetter"/>
      <w:lvlText w:val="%8)"/>
      <w:lvlJc w:val="left"/>
      <w:pPr>
        <w:tabs>
          <w:tab w:val="num" w:pos="180"/>
        </w:tabs>
        <w:ind w:left="1172" w:hanging="629"/>
      </w:pPr>
      <w:rPr>
        <w:rFonts w:hint="eastAsia"/>
        <w:vertAlign w:val="baseline"/>
      </w:rPr>
    </w:lvl>
    <w:lvl w:ilvl="8">
      <w:start w:val="1"/>
      <w:numFmt w:val="lowerRoman"/>
      <w:lvlText w:val="%9."/>
      <w:lvlJc w:val="right"/>
      <w:pPr>
        <w:tabs>
          <w:tab w:val="num" w:pos="180"/>
        </w:tabs>
        <w:ind w:left="1172" w:hanging="629"/>
      </w:pPr>
      <w:rPr>
        <w:rFonts w:hint="eastAsia"/>
        <w:vertAlign w:val="baseline"/>
      </w:rPr>
    </w:lvl>
  </w:abstractNum>
  <w:abstractNum w:abstractNumId="24" w15:restartNumberingAfterBreak="0">
    <w:nsid w:val="76CB21BE"/>
    <w:multiLevelType w:val="hybridMultilevel"/>
    <w:tmpl w:val="18F26460"/>
    <w:lvl w:ilvl="0" w:tplc="0AAE31A0">
      <w:numFmt w:val="bullet"/>
      <w:lvlText w:val="-"/>
      <w:lvlJc w:val="left"/>
      <w:pPr>
        <w:ind w:left="780" w:hanging="360"/>
      </w:pPr>
      <w:rPr>
        <w:rFonts w:ascii="宋体" w:eastAsia="宋体" w:hAnsi="宋体" w:cs="Times New Roman" w:hint="eastAsia"/>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5" w15:restartNumberingAfterBreak="0">
    <w:nsid w:val="79C72A8C"/>
    <w:multiLevelType w:val="multilevel"/>
    <w:tmpl w:val="281ABA9A"/>
    <w:lvl w:ilvl="0">
      <w:start w:val="1"/>
      <w:numFmt w:val="decimal"/>
      <w:lvlRestart w:val="0"/>
      <w:suff w:val="nothing"/>
      <w:lvlText w:val="注%1："/>
      <w:lvlJc w:val="left"/>
      <w:pPr>
        <w:ind w:left="811" w:hanging="448"/>
      </w:pPr>
      <w:rPr>
        <w:rFonts w:ascii="黑体" w:eastAsia="黑体" w:hint="eastAsia"/>
        <w:b w:val="0"/>
        <w:i w:val="0"/>
        <w:sz w:val="18"/>
        <w:szCs w:val="18"/>
        <w:vertAlign w:val="baseline"/>
        <w:lang w:val="en-US"/>
      </w:rPr>
    </w:lvl>
    <w:lvl w:ilvl="1">
      <w:start w:val="1"/>
      <w:numFmt w:val="lowerLetter"/>
      <w:lvlText w:val="%2)"/>
      <w:lvlJc w:val="left"/>
      <w:pPr>
        <w:tabs>
          <w:tab w:val="num" w:pos="180"/>
        </w:tabs>
        <w:ind w:left="1172" w:hanging="629"/>
      </w:pPr>
      <w:rPr>
        <w:rFonts w:hint="eastAsia"/>
        <w:vertAlign w:val="baseline"/>
      </w:rPr>
    </w:lvl>
    <w:lvl w:ilvl="2">
      <w:start w:val="1"/>
      <w:numFmt w:val="lowerRoman"/>
      <w:lvlText w:val="%3."/>
      <w:lvlJc w:val="right"/>
      <w:pPr>
        <w:tabs>
          <w:tab w:val="num" w:pos="180"/>
        </w:tabs>
        <w:ind w:left="1172" w:hanging="629"/>
      </w:pPr>
      <w:rPr>
        <w:rFonts w:hint="eastAsia"/>
        <w:vertAlign w:val="baseline"/>
      </w:rPr>
    </w:lvl>
    <w:lvl w:ilvl="3">
      <w:start w:val="1"/>
      <w:numFmt w:val="decimal"/>
      <w:lvlText w:val="%4."/>
      <w:lvlJc w:val="left"/>
      <w:pPr>
        <w:tabs>
          <w:tab w:val="num" w:pos="180"/>
        </w:tabs>
        <w:ind w:left="1172" w:hanging="629"/>
      </w:pPr>
      <w:rPr>
        <w:rFonts w:hint="eastAsia"/>
        <w:vertAlign w:val="baseline"/>
      </w:rPr>
    </w:lvl>
    <w:lvl w:ilvl="4">
      <w:start w:val="1"/>
      <w:numFmt w:val="lowerLetter"/>
      <w:lvlText w:val="%5)"/>
      <w:lvlJc w:val="left"/>
      <w:pPr>
        <w:tabs>
          <w:tab w:val="num" w:pos="180"/>
        </w:tabs>
        <w:ind w:left="1172" w:hanging="629"/>
      </w:pPr>
      <w:rPr>
        <w:rFonts w:hint="eastAsia"/>
        <w:vertAlign w:val="baseline"/>
      </w:rPr>
    </w:lvl>
    <w:lvl w:ilvl="5">
      <w:start w:val="1"/>
      <w:numFmt w:val="lowerRoman"/>
      <w:lvlText w:val="%6."/>
      <w:lvlJc w:val="right"/>
      <w:pPr>
        <w:tabs>
          <w:tab w:val="num" w:pos="180"/>
        </w:tabs>
        <w:ind w:left="1172" w:hanging="629"/>
      </w:pPr>
      <w:rPr>
        <w:rFonts w:hint="eastAsia"/>
        <w:vertAlign w:val="baseline"/>
      </w:rPr>
    </w:lvl>
    <w:lvl w:ilvl="6">
      <w:start w:val="1"/>
      <w:numFmt w:val="decimal"/>
      <w:lvlText w:val="%7."/>
      <w:lvlJc w:val="left"/>
      <w:pPr>
        <w:tabs>
          <w:tab w:val="num" w:pos="180"/>
        </w:tabs>
        <w:ind w:left="1172" w:hanging="629"/>
      </w:pPr>
      <w:rPr>
        <w:rFonts w:hint="eastAsia"/>
        <w:vertAlign w:val="baseline"/>
      </w:rPr>
    </w:lvl>
    <w:lvl w:ilvl="7">
      <w:start w:val="1"/>
      <w:numFmt w:val="lowerLetter"/>
      <w:lvlText w:val="%8)"/>
      <w:lvlJc w:val="left"/>
      <w:pPr>
        <w:tabs>
          <w:tab w:val="num" w:pos="180"/>
        </w:tabs>
        <w:ind w:left="1172" w:hanging="629"/>
      </w:pPr>
      <w:rPr>
        <w:rFonts w:hint="eastAsia"/>
        <w:vertAlign w:val="baseline"/>
      </w:rPr>
    </w:lvl>
    <w:lvl w:ilvl="8">
      <w:start w:val="1"/>
      <w:numFmt w:val="lowerRoman"/>
      <w:lvlText w:val="%9."/>
      <w:lvlJc w:val="right"/>
      <w:pPr>
        <w:tabs>
          <w:tab w:val="num" w:pos="180"/>
        </w:tabs>
        <w:ind w:left="1172" w:hanging="629"/>
      </w:pPr>
      <w:rPr>
        <w:rFonts w:hint="eastAsia"/>
        <w:vertAlign w:val="baseline"/>
      </w:rPr>
    </w:lvl>
  </w:abstractNum>
  <w:num w:numId="1">
    <w:abstractNumId w:val="2"/>
  </w:num>
  <w:num w:numId="2">
    <w:abstractNumId w:val="22"/>
  </w:num>
  <w:num w:numId="3">
    <w:abstractNumId w:val="0"/>
  </w:num>
  <w:num w:numId="4">
    <w:abstractNumId w:val="9"/>
  </w:num>
  <w:num w:numId="5">
    <w:abstractNumId w:val="13"/>
  </w:num>
  <w:num w:numId="6">
    <w:abstractNumId w:val="17"/>
  </w:num>
  <w:num w:numId="7">
    <w:abstractNumId w:val="8"/>
  </w:num>
  <w:num w:numId="8">
    <w:abstractNumId w:val="19"/>
  </w:num>
  <w:num w:numId="9">
    <w:abstractNumId w:val="21"/>
  </w:num>
  <w:num w:numId="10">
    <w:abstractNumId w:val="1"/>
  </w:num>
  <w:num w:numId="11">
    <w:abstractNumId w:val="11"/>
  </w:num>
  <w:num w:numId="12">
    <w:abstractNumId w:val="3"/>
  </w:num>
  <w:num w:numId="13">
    <w:abstractNumId w:val="18"/>
  </w:num>
  <w:num w:numId="14">
    <w:abstractNumId w:val="16"/>
  </w:num>
  <w:num w:numId="15">
    <w:abstractNumId w:val="12"/>
  </w:num>
  <w:num w:numId="16">
    <w:abstractNumId w:val="6"/>
  </w:num>
  <w:num w:numId="17">
    <w:abstractNumId w:val="4"/>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23"/>
  </w:num>
  <w:num w:numId="23">
    <w:abstractNumId w:val="20"/>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10"/>
  </w:num>
  <w:num w:numId="27">
    <w:abstractNumId w:val="25"/>
  </w:num>
  <w:num w:numId="28">
    <w:abstractNumId w:val="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073C8"/>
    <w:rsid w:val="00000325"/>
    <w:rsid w:val="00000388"/>
    <w:rsid w:val="00001514"/>
    <w:rsid w:val="00003CEA"/>
    <w:rsid w:val="000042D1"/>
    <w:rsid w:val="00005DEB"/>
    <w:rsid w:val="00006021"/>
    <w:rsid w:val="000072D1"/>
    <w:rsid w:val="00013A99"/>
    <w:rsid w:val="00013F2E"/>
    <w:rsid w:val="00014226"/>
    <w:rsid w:val="00015BA3"/>
    <w:rsid w:val="000171E1"/>
    <w:rsid w:val="0002018B"/>
    <w:rsid w:val="00020324"/>
    <w:rsid w:val="00020E43"/>
    <w:rsid w:val="00022082"/>
    <w:rsid w:val="00023FB2"/>
    <w:rsid w:val="00026E47"/>
    <w:rsid w:val="0002777D"/>
    <w:rsid w:val="000303D8"/>
    <w:rsid w:val="00030B75"/>
    <w:rsid w:val="00031323"/>
    <w:rsid w:val="00031B9D"/>
    <w:rsid w:val="00032F47"/>
    <w:rsid w:val="000334C3"/>
    <w:rsid w:val="00034FF9"/>
    <w:rsid w:val="00035003"/>
    <w:rsid w:val="00035220"/>
    <w:rsid w:val="0003602B"/>
    <w:rsid w:val="000401F6"/>
    <w:rsid w:val="0004069A"/>
    <w:rsid w:val="00040830"/>
    <w:rsid w:val="0004144B"/>
    <w:rsid w:val="00042DFE"/>
    <w:rsid w:val="00044837"/>
    <w:rsid w:val="00045853"/>
    <w:rsid w:val="00046ABE"/>
    <w:rsid w:val="000521C0"/>
    <w:rsid w:val="00056288"/>
    <w:rsid w:val="00057714"/>
    <w:rsid w:val="00057F35"/>
    <w:rsid w:val="00061FC7"/>
    <w:rsid w:val="000620F8"/>
    <w:rsid w:val="00062234"/>
    <w:rsid w:val="000628ED"/>
    <w:rsid w:val="00062BC0"/>
    <w:rsid w:val="00063694"/>
    <w:rsid w:val="00064805"/>
    <w:rsid w:val="00064AAE"/>
    <w:rsid w:val="000657E7"/>
    <w:rsid w:val="0006764E"/>
    <w:rsid w:val="00071E90"/>
    <w:rsid w:val="000722E9"/>
    <w:rsid w:val="000728DF"/>
    <w:rsid w:val="00072965"/>
    <w:rsid w:val="00072A57"/>
    <w:rsid w:val="00072D3E"/>
    <w:rsid w:val="00073309"/>
    <w:rsid w:val="0007388F"/>
    <w:rsid w:val="0007476F"/>
    <w:rsid w:val="00076AC9"/>
    <w:rsid w:val="00076D27"/>
    <w:rsid w:val="00076F09"/>
    <w:rsid w:val="00080915"/>
    <w:rsid w:val="00080B1D"/>
    <w:rsid w:val="00080FA5"/>
    <w:rsid w:val="0008252D"/>
    <w:rsid w:val="000829FB"/>
    <w:rsid w:val="00083169"/>
    <w:rsid w:val="00083283"/>
    <w:rsid w:val="00084688"/>
    <w:rsid w:val="00084AE4"/>
    <w:rsid w:val="000872A9"/>
    <w:rsid w:val="00090E4B"/>
    <w:rsid w:val="00091C82"/>
    <w:rsid w:val="00091DD1"/>
    <w:rsid w:val="000949D7"/>
    <w:rsid w:val="0009525A"/>
    <w:rsid w:val="0009672C"/>
    <w:rsid w:val="000978D7"/>
    <w:rsid w:val="000A215D"/>
    <w:rsid w:val="000A235D"/>
    <w:rsid w:val="000A291A"/>
    <w:rsid w:val="000A31B3"/>
    <w:rsid w:val="000A5477"/>
    <w:rsid w:val="000A5A7F"/>
    <w:rsid w:val="000A5D25"/>
    <w:rsid w:val="000A6379"/>
    <w:rsid w:val="000A7BF7"/>
    <w:rsid w:val="000B063A"/>
    <w:rsid w:val="000B0AD7"/>
    <w:rsid w:val="000B1F95"/>
    <w:rsid w:val="000B2753"/>
    <w:rsid w:val="000B3C2E"/>
    <w:rsid w:val="000B4C06"/>
    <w:rsid w:val="000B4EA8"/>
    <w:rsid w:val="000B5469"/>
    <w:rsid w:val="000B5AFE"/>
    <w:rsid w:val="000B61DF"/>
    <w:rsid w:val="000B6391"/>
    <w:rsid w:val="000B6595"/>
    <w:rsid w:val="000B6C7D"/>
    <w:rsid w:val="000B75AF"/>
    <w:rsid w:val="000C04A5"/>
    <w:rsid w:val="000C1683"/>
    <w:rsid w:val="000C1DEF"/>
    <w:rsid w:val="000C3955"/>
    <w:rsid w:val="000C41EC"/>
    <w:rsid w:val="000C54E3"/>
    <w:rsid w:val="000C57F3"/>
    <w:rsid w:val="000D0310"/>
    <w:rsid w:val="000D311C"/>
    <w:rsid w:val="000D312B"/>
    <w:rsid w:val="000D315A"/>
    <w:rsid w:val="000D3474"/>
    <w:rsid w:val="000D37E2"/>
    <w:rsid w:val="000D40BD"/>
    <w:rsid w:val="000D4123"/>
    <w:rsid w:val="000D4731"/>
    <w:rsid w:val="000D4DC3"/>
    <w:rsid w:val="000D516B"/>
    <w:rsid w:val="000E0487"/>
    <w:rsid w:val="000E05DD"/>
    <w:rsid w:val="000E0617"/>
    <w:rsid w:val="000E0B3D"/>
    <w:rsid w:val="000E1B51"/>
    <w:rsid w:val="000E1C31"/>
    <w:rsid w:val="000E24EF"/>
    <w:rsid w:val="000E30B4"/>
    <w:rsid w:val="000E43DA"/>
    <w:rsid w:val="000E6465"/>
    <w:rsid w:val="000F2600"/>
    <w:rsid w:val="000F2E3C"/>
    <w:rsid w:val="000F470E"/>
    <w:rsid w:val="000F5446"/>
    <w:rsid w:val="000F61BB"/>
    <w:rsid w:val="000F6229"/>
    <w:rsid w:val="000F7E24"/>
    <w:rsid w:val="00100305"/>
    <w:rsid w:val="00100411"/>
    <w:rsid w:val="00103402"/>
    <w:rsid w:val="00104917"/>
    <w:rsid w:val="00104BE0"/>
    <w:rsid w:val="001055DD"/>
    <w:rsid w:val="0010598D"/>
    <w:rsid w:val="001060C7"/>
    <w:rsid w:val="00106E86"/>
    <w:rsid w:val="00107480"/>
    <w:rsid w:val="00107F1E"/>
    <w:rsid w:val="00110013"/>
    <w:rsid w:val="00111AFD"/>
    <w:rsid w:val="00111B19"/>
    <w:rsid w:val="0011247A"/>
    <w:rsid w:val="00112758"/>
    <w:rsid w:val="0011341D"/>
    <w:rsid w:val="0011531E"/>
    <w:rsid w:val="00115849"/>
    <w:rsid w:val="001175A8"/>
    <w:rsid w:val="001215DF"/>
    <w:rsid w:val="0012175B"/>
    <w:rsid w:val="00121B1F"/>
    <w:rsid w:val="00123227"/>
    <w:rsid w:val="00124151"/>
    <w:rsid w:val="00126092"/>
    <w:rsid w:val="00126393"/>
    <w:rsid w:val="00126841"/>
    <w:rsid w:val="001269DB"/>
    <w:rsid w:val="0012743B"/>
    <w:rsid w:val="001315ED"/>
    <w:rsid w:val="00133081"/>
    <w:rsid w:val="00133F4C"/>
    <w:rsid w:val="00134F8B"/>
    <w:rsid w:val="001350E8"/>
    <w:rsid w:val="001355B6"/>
    <w:rsid w:val="00135C72"/>
    <w:rsid w:val="00135DB1"/>
    <w:rsid w:val="00136023"/>
    <w:rsid w:val="001366BD"/>
    <w:rsid w:val="00136CB3"/>
    <w:rsid w:val="00140A4C"/>
    <w:rsid w:val="00142639"/>
    <w:rsid w:val="00142EFA"/>
    <w:rsid w:val="0014366F"/>
    <w:rsid w:val="001446FC"/>
    <w:rsid w:val="00144CF1"/>
    <w:rsid w:val="00147AD1"/>
    <w:rsid w:val="0015184C"/>
    <w:rsid w:val="00151D3A"/>
    <w:rsid w:val="001525FC"/>
    <w:rsid w:val="00153F69"/>
    <w:rsid w:val="00154870"/>
    <w:rsid w:val="00154EAF"/>
    <w:rsid w:val="0015531F"/>
    <w:rsid w:val="00156108"/>
    <w:rsid w:val="001568E7"/>
    <w:rsid w:val="001573AC"/>
    <w:rsid w:val="00161B8A"/>
    <w:rsid w:val="00161C1A"/>
    <w:rsid w:val="001625DB"/>
    <w:rsid w:val="00162E40"/>
    <w:rsid w:val="00166078"/>
    <w:rsid w:val="00166291"/>
    <w:rsid w:val="00166965"/>
    <w:rsid w:val="00167F1C"/>
    <w:rsid w:val="0017006E"/>
    <w:rsid w:val="0017040F"/>
    <w:rsid w:val="00170A02"/>
    <w:rsid w:val="00170FD5"/>
    <w:rsid w:val="0017173E"/>
    <w:rsid w:val="00171D39"/>
    <w:rsid w:val="00172E52"/>
    <w:rsid w:val="0017325D"/>
    <w:rsid w:val="0017409D"/>
    <w:rsid w:val="00174809"/>
    <w:rsid w:val="001757AB"/>
    <w:rsid w:val="00175B0E"/>
    <w:rsid w:val="001777E3"/>
    <w:rsid w:val="00177A53"/>
    <w:rsid w:val="00180A00"/>
    <w:rsid w:val="00180B38"/>
    <w:rsid w:val="00180E77"/>
    <w:rsid w:val="00182D36"/>
    <w:rsid w:val="001832D3"/>
    <w:rsid w:val="001838DF"/>
    <w:rsid w:val="00184354"/>
    <w:rsid w:val="001847D5"/>
    <w:rsid w:val="00184998"/>
    <w:rsid w:val="00185064"/>
    <w:rsid w:val="001855FA"/>
    <w:rsid w:val="001869A8"/>
    <w:rsid w:val="00186CEC"/>
    <w:rsid w:val="00187CF0"/>
    <w:rsid w:val="00190C76"/>
    <w:rsid w:val="0019155E"/>
    <w:rsid w:val="001916C1"/>
    <w:rsid w:val="00192808"/>
    <w:rsid w:val="0019304D"/>
    <w:rsid w:val="00194A46"/>
    <w:rsid w:val="001957D9"/>
    <w:rsid w:val="00195C8B"/>
    <w:rsid w:val="00197D9A"/>
    <w:rsid w:val="001A06D5"/>
    <w:rsid w:val="001A1572"/>
    <w:rsid w:val="001A42D6"/>
    <w:rsid w:val="001A4FC4"/>
    <w:rsid w:val="001A5247"/>
    <w:rsid w:val="001A557E"/>
    <w:rsid w:val="001A5661"/>
    <w:rsid w:val="001A738C"/>
    <w:rsid w:val="001A79CD"/>
    <w:rsid w:val="001B12AD"/>
    <w:rsid w:val="001B2EE1"/>
    <w:rsid w:val="001B3B80"/>
    <w:rsid w:val="001B4368"/>
    <w:rsid w:val="001B481B"/>
    <w:rsid w:val="001B57FC"/>
    <w:rsid w:val="001B5B5D"/>
    <w:rsid w:val="001B64E5"/>
    <w:rsid w:val="001B6CFF"/>
    <w:rsid w:val="001C057E"/>
    <w:rsid w:val="001C1714"/>
    <w:rsid w:val="001C2FC4"/>
    <w:rsid w:val="001C3060"/>
    <w:rsid w:val="001C33F1"/>
    <w:rsid w:val="001C5028"/>
    <w:rsid w:val="001C5209"/>
    <w:rsid w:val="001C6FE4"/>
    <w:rsid w:val="001C7A31"/>
    <w:rsid w:val="001D1509"/>
    <w:rsid w:val="001D22F7"/>
    <w:rsid w:val="001D2A72"/>
    <w:rsid w:val="001D3D5D"/>
    <w:rsid w:val="001D3F99"/>
    <w:rsid w:val="001D48CB"/>
    <w:rsid w:val="001D5757"/>
    <w:rsid w:val="001D63EB"/>
    <w:rsid w:val="001D6B7C"/>
    <w:rsid w:val="001E2D55"/>
    <w:rsid w:val="001E6412"/>
    <w:rsid w:val="001E691B"/>
    <w:rsid w:val="001E724B"/>
    <w:rsid w:val="001E7D0D"/>
    <w:rsid w:val="001F1D0B"/>
    <w:rsid w:val="001F228A"/>
    <w:rsid w:val="001F48CC"/>
    <w:rsid w:val="001F49F4"/>
    <w:rsid w:val="001F68C0"/>
    <w:rsid w:val="001F72B2"/>
    <w:rsid w:val="001F7B67"/>
    <w:rsid w:val="00200A77"/>
    <w:rsid w:val="002015A4"/>
    <w:rsid w:val="00201BD1"/>
    <w:rsid w:val="00204428"/>
    <w:rsid w:val="00204885"/>
    <w:rsid w:val="00204B1D"/>
    <w:rsid w:val="00205429"/>
    <w:rsid w:val="00205911"/>
    <w:rsid w:val="002064AD"/>
    <w:rsid w:val="00207994"/>
    <w:rsid w:val="00212390"/>
    <w:rsid w:val="002124E4"/>
    <w:rsid w:val="0021454E"/>
    <w:rsid w:val="0021486A"/>
    <w:rsid w:val="00215F7C"/>
    <w:rsid w:val="00216632"/>
    <w:rsid w:val="00216DE9"/>
    <w:rsid w:val="0021784F"/>
    <w:rsid w:val="00217A20"/>
    <w:rsid w:val="00220434"/>
    <w:rsid w:val="00220E1B"/>
    <w:rsid w:val="00222A47"/>
    <w:rsid w:val="002241C6"/>
    <w:rsid w:val="00224F79"/>
    <w:rsid w:val="00226A7B"/>
    <w:rsid w:val="00230F41"/>
    <w:rsid w:val="002313E5"/>
    <w:rsid w:val="002326A1"/>
    <w:rsid w:val="002340DD"/>
    <w:rsid w:val="00235D58"/>
    <w:rsid w:val="002378BB"/>
    <w:rsid w:val="00240373"/>
    <w:rsid w:val="00241382"/>
    <w:rsid w:val="00241553"/>
    <w:rsid w:val="00241FD7"/>
    <w:rsid w:val="00242577"/>
    <w:rsid w:val="00242D13"/>
    <w:rsid w:val="00246298"/>
    <w:rsid w:val="002465D6"/>
    <w:rsid w:val="0024775A"/>
    <w:rsid w:val="00250220"/>
    <w:rsid w:val="00251CD7"/>
    <w:rsid w:val="00251E0A"/>
    <w:rsid w:val="00252929"/>
    <w:rsid w:val="00252985"/>
    <w:rsid w:val="00254D4F"/>
    <w:rsid w:val="00256EB3"/>
    <w:rsid w:val="002571E2"/>
    <w:rsid w:val="00257A1D"/>
    <w:rsid w:val="002619A8"/>
    <w:rsid w:val="00262506"/>
    <w:rsid w:val="0026250E"/>
    <w:rsid w:val="0026275A"/>
    <w:rsid w:val="0026432B"/>
    <w:rsid w:val="0026572B"/>
    <w:rsid w:val="002658D1"/>
    <w:rsid w:val="00265E1D"/>
    <w:rsid w:val="002670CB"/>
    <w:rsid w:val="002726BD"/>
    <w:rsid w:val="0027313E"/>
    <w:rsid w:val="002742D6"/>
    <w:rsid w:val="002744A3"/>
    <w:rsid w:val="00275D92"/>
    <w:rsid w:val="002761D3"/>
    <w:rsid w:val="002770EB"/>
    <w:rsid w:val="00281185"/>
    <w:rsid w:val="00281E90"/>
    <w:rsid w:val="00284DCB"/>
    <w:rsid w:val="00285CB9"/>
    <w:rsid w:val="00291212"/>
    <w:rsid w:val="00292587"/>
    <w:rsid w:val="00292BBA"/>
    <w:rsid w:val="0029311F"/>
    <w:rsid w:val="002939AA"/>
    <w:rsid w:val="00294740"/>
    <w:rsid w:val="00294A7F"/>
    <w:rsid w:val="002956F7"/>
    <w:rsid w:val="002960F0"/>
    <w:rsid w:val="00296469"/>
    <w:rsid w:val="002969ED"/>
    <w:rsid w:val="00297F9E"/>
    <w:rsid w:val="00297FE7"/>
    <w:rsid w:val="002A0AF4"/>
    <w:rsid w:val="002A1F10"/>
    <w:rsid w:val="002A27A4"/>
    <w:rsid w:val="002A3BE5"/>
    <w:rsid w:val="002A3E98"/>
    <w:rsid w:val="002A4FD5"/>
    <w:rsid w:val="002A541D"/>
    <w:rsid w:val="002A5688"/>
    <w:rsid w:val="002A6933"/>
    <w:rsid w:val="002A6EF2"/>
    <w:rsid w:val="002B032A"/>
    <w:rsid w:val="002B126B"/>
    <w:rsid w:val="002B1D55"/>
    <w:rsid w:val="002B24DA"/>
    <w:rsid w:val="002B3405"/>
    <w:rsid w:val="002B394A"/>
    <w:rsid w:val="002B3B4E"/>
    <w:rsid w:val="002B3FF9"/>
    <w:rsid w:val="002B4C58"/>
    <w:rsid w:val="002B637A"/>
    <w:rsid w:val="002B6B4D"/>
    <w:rsid w:val="002B7EC2"/>
    <w:rsid w:val="002C11A0"/>
    <w:rsid w:val="002C1E5B"/>
    <w:rsid w:val="002C3059"/>
    <w:rsid w:val="002C35B3"/>
    <w:rsid w:val="002C6D78"/>
    <w:rsid w:val="002C735F"/>
    <w:rsid w:val="002D0782"/>
    <w:rsid w:val="002D0D36"/>
    <w:rsid w:val="002D22D0"/>
    <w:rsid w:val="002D36DC"/>
    <w:rsid w:val="002D43B7"/>
    <w:rsid w:val="002D459D"/>
    <w:rsid w:val="002D6D68"/>
    <w:rsid w:val="002E0255"/>
    <w:rsid w:val="002E082B"/>
    <w:rsid w:val="002E181C"/>
    <w:rsid w:val="002E1CCA"/>
    <w:rsid w:val="002E228F"/>
    <w:rsid w:val="002E2438"/>
    <w:rsid w:val="002E5025"/>
    <w:rsid w:val="002E6F43"/>
    <w:rsid w:val="002E7BD7"/>
    <w:rsid w:val="002F0CAC"/>
    <w:rsid w:val="002F23BA"/>
    <w:rsid w:val="002F2DB5"/>
    <w:rsid w:val="002F34AF"/>
    <w:rsid w:val="002F36E8"/>
    <w:rsid w:val="002F4DA0"/>
    <w:rsid w:val="002F57B9"/>
    <w:rsid w:val="002F5A86"/>
    <w:rsid w:val="002F5D78"/>
    <w:rsid w:val="002F6C64"/>
    <w:rsid w:val="002F7431"/>
    <w:rsid w:val="002F7E3C"/>
    <w:rsid w:val="00303A39"/>
    <w:rsid w:val="003063DF"/>
    <w:rsid w:val="00306FFF"/>
    <w:rsid w:val="003079DA"/>
    <w:rsid w:val="00310FAC"/>
    <w:rsid w:val="00311520"/>
    <w:rsid w:val="00312998"/>
    <w:rsid w:val="00313A9B"/>
    <w:rsid w:val="00313CFF"/>
    <w:rsid w:val="003153CD"/>
    <w:rsid w:val="003159E5"/>
    <w:rsid w:val="003162D3"/>
    <w:rsid w:val="00316A0C"/>
    <w:rsid w:val="003176BE"/>
    <w:rsid w:val="00317A31"/>
    <w:rsid w:val="00317C77"/>
    <w:rsid w:val="00321293"/>
    <w:rsid w:val="00321719"/>
    <w:rsid w:val="00321D28"/>
    <w:rsid w:val="00321D46"/>
    <w:rsid w:val="003228D7"/>
    <w:rsid w:val="00323BD1"/>
    <w:rsid w:val="00324260"/>
    <w:rsid w:val="0032482B"/>
    <w:rsid w:val="003250B2"/>
    <w:rsid w:val="003259FC"/>
    <w:rsid w:val="00330B3A"/>
    <w:rsid w:val="00331F5F"/>
    <w:rsid w:val="00332436"/>
    <w:rsid w:val="00334D44"/>
    <w:rsid w:val="003402CA"/>
    <w:rsid w:val="00341A29"/>
    <w:rsid w:val="0034442F"/>
    <w:rsid w:val="00345222"/>
    <w:rsid w:val="00346A3F"/>
    <w:rsid w:val="00347A99"/>
    <w:rsid w:val="00350496"/>
    <w:rsid w:val="003511BA"/>
    <w:rsid w:val="00351C10"/>
    <w:rsid w:val="00354C1D"/>
    <w:rsid w:val="003555C0"/>
    <w:rsid w:val="0035730A"/>
    <w:rsid w:val="003603F2"/>
    <w:rsid w:val="00360539"/>
    <w:rsid w:val="00360EA3"/>
    <w:rsid w:val="00361672"/>
    <w:rsid w:val="00363971"/>
    <w:rsid w:val="0036414D"/>
    <w:rsid w:val="00364DED"/>
    <w:rsid w:val="0036523B"/>
    <w:rsid w:val="00365C24"/>
    <w:rsid w:val="00366D0F"/>
    <w:rsid w:val="003703B8"/>
    <w:rsid w:val="00372837"/>
    <w:rsid w:val="00372D86"/>
    <w:rsid w:val="003730A5"/>
    <w:rsid w:val="003743CB"/>
    <w:rsid w:val="003745F1"/>
    <w:rsid w:val="00374E18"/>
    <w:rsid w:val="00376863"/>
    <w:rsid w:val="00380273"/>
    <w:rsid w:val="0038310F"/>
    <w:rsid w:val="003839E9"/>
    <w:rsid w:val="00383BA9"/>
    <w:rsid w:val="00384820"/>
    <w:rsid w:val="00385654"/>
    <w:rsid w:val="003864AB"/>
    <w:rsid w:val="003909B4"/>
    <w:rsid w:val="00391C04"/>
    <w:rsid w:val="00395A30"/>
    <w:rsid w:val="003961FF"/>
    <w:rsid w:val="003962DD"/>
    <w:rsid w:val="00396404"/>
    <w:rsid w:val="00396F54"/>
    <w:rsid w:val="003A014A"/>
    <w:rsid w:val="003A0154"/>
    <w:rsid w:val="003A0827"/>
    <w:rsid w:val="003A1EB1"/>
    <w:rsid w:val="003A1EF0"/>
    <w:rsid w:val="003A1FFC"/>
    <w:rsid w:val="003A2752"/>
    <w:rsid w:val="003A3668"/>
    <w:rsid w:val="003B16DC"/>
    <w:rsid w:val="003B2BD0"/>
    <w:rsid w:val="003B2FF9"/>
    <w:rsid w:val="003B54FF"/>
    <w:rsid w:val="003B57C6"/>
    <w:rsid w:val="003B759C"/>
    <w:rsid w:val="003C08AA"/>
    <w:rsid w:val="003C17D2"/>
    <w:rsid w:val="003C1C46"/>
    <w:rsid w:val="003C2C86"/>
    <w:rsid w:val="003C46BD"/>
    <w:rsid w:val="003C4C19"/>
    <w:rsid w:val="003C4C6E"/>
    <w:rsid w:val="003C4E05"/>
    <w:rsid w:val="003C60CB"/>
    <w:rsid w:val="003C61C4"/>
    <w:rsid w:val="003D03A9"/>
    <w:rsid w:val="003D0604"/>
    <w:rsid w:val="003D0740"/>
    <w:rsid w:val="003D0FF3"/>
    <w:rsid w:val="003D1EE5"/>
    <w:rsid w:val="003D2460"/>
    <w:rsid w:val="003D3244"/>
    <w:rsid w:val="003D3372"/>
    <w:rsid w:val="003D3495"/>
    <w:rsid w:val="003D37FA"/>
    <w:rsid w:val="003D3953"/>
    <w:rsid w:val="003D4D38"/>
    <w:rsid w:val="003D52DB"/>
    <w:rsid w:val="003D5B07"/>
    <w:rsid w:val="003D6D48"/>
    <w:rsid w:val="003D6EB5"/>
    <w:rsid w:val="003D73F5"/>
    <w:rsid w:val="003E0C1A"/>
    <w:rsid w:val="003E0C1D"/>
    <w:rsid w:val="003E2187"/>
    <w:rsid w:val="003E329E"/>
    <w:rsid w:val="003E3A74"/>
    <w:rsid w:val="003E4B16"/>
    <w:rsid w:val="003E514F"/>
    <w:rsid w:val="003E5DAD"/>
    <w:rsid w:val="003E7051"/>
    <w:rsid w:val="003E720F"/>
    <w:rsid w:val="003E7424"/>
    <w:rsid w:val="003E75A7"/>
    <w:rsid w:val="003E7AF2"/>
    <w:rsid w:val="003F0411"/>
    <w:rsid w:val="003F0A0F"/>
    <w:rsid w:val="003F183A"/>
    <w:rsid w:val="003F4C23"/>
    <w:rsid w:val="003F5A3E"/>
    <w:rsid w:val="003F79C0"/>
    <w:rsid w:val="00402469"/>
    <w:rsid w:val="004026C7"/>
    <w:rsid w:val="00403134"/>
    <w:rsid w:val="00405793"/>
    <w:rsid w:val="00406514"/>
    <w:rsid w:val="004073C8"/>
    <w:rsid w:val="00410094"/>
    <w:rsid w:val="0041123B"/>
    <w:rsid w:val="004120DE"/>
    <w:rsid w:val="00412B5B"/>
    <w:rsid w:val="00413061"/>
    <w:rsid w:val="0041330E"/>
    <w:rsid w:val="0041432C"/>
    <w:rsid w:val="00414C84"/>
    <w:rsid w:val="00414EDC"/>
    <w:rsid w:val="0041654C"/>
    <w:rsid w:val="0041747F"/>
    <w:rsid w:val="00417876"/>
    <w:rsid w:val="00420412"/>
    <w:rsid w:val="0042094C"/>
    <w:rsid w:val="0042337C"/>
    <w:rsid w:val="004244A7"/>
    <w:rsid w:val="00425013"/>
    <w:rsid w:val="00425D59"/>
    <w:rsid w:val="004278A8"/>
    <w:rsid w:val="0043093A"/>
    <w:rsid w:val="00430BB6"/>
    <w:rsid w:val="0043267F"/>
    <w:rsid w:val="0043378D"/>
    <w:rsid w:val="0043501F"/>
    <w:rsid w:val="00435555"/>
    <w:rsid w:val="00436233"/>
    <w:rsid w:val="00437531"/>
    <w:rsid w:val="00437D10"/>
    <w:rsid w:val="00437FEF"/>
    <w:rsid w:val="0044102F"/>
    <w:rsid w:val="004416BB"/>
    <w:rsid w:val="00443E49"/>
    <w:rsid w:val="004441D2"/>
    <w:rsid w:val="0044557E"/>
    <w:rsid w:val="00445C99"/>
    <w:rsid w:val="0044683B"/>
    <w:rsid w:val="00446B8F"/>
    <w:rsid w:val="004473B4"/>
    <w:rsid w:val="004506E5"/>
    <w:rsid w:val="00451BF0"/>
    <w:rsid w:val="00452346"/>
    <w:rsid w:val="00452630"/>
    <w:rsid w:val="00453284"/>
    <w:rsid w:val="0045337D"/>
    <w:rsid w:val="0045373A"/>
    <w:rsid w:val="00453D00"/>
    <w:rsid w:val="0045463D"/>
    <w:rsid w:val="00454F73"/>
    <w:rsid w:val="00455291"/>
    <w:rsid w:val="00455A91"/>
    <w:rsid w:val="0045683F"/>
    <w:rsid w:val="00457D91"/>
    <w:rsid w:val="0046103F"/>
    <w:rsid w:val="004627AF"/>
    <w:rsid w:val="00463864"/>
    <w:rsid w:val="00463D26"/>
    <w:rsid w:val="00464676"/>
    <w:rsid w:val="004651DC"/>
    <w:rsid w:val="004654CA"/>
    <w:rsid w:val="00467A41"/>
    <w:rsid w:val="00471BB4"/>
    <w:rsid w:val="00472DC9"/>
    <w:rsid w:val="004741DF"/>
    <w:rsid w:val="00475303"/>
    <w:rsid w:val="00475A62"/>
    <w:rsid w:val="0047796E"/>
    <w:rsid w:val="004779ED"/>
    <w:rsid w:val="00481292"/>
    <w:rsid w:val="00483A86"/>
    <w:rsid w:val="00484C12"/>
    <w:rsid w:val="004858EB"/>
    <w:rsid w:val="0048631D"/>
    <w:rsid w:val="00487665"/>
    <w:rsid w:val="00487DD1"/>
    <w:rsid w:val="00487F3C"/>
    <w:rsid w:val="00491127"/>
    <w:rsid w:val="004929CC"/>
    <w:rsid w:val="004931C0"/>
    <w:rsid w:val="00494722"/>
    <w:rsid w:val="0049494B"/>
    <w:rsid w:val="00495668"/>
    <w:rsid w:val="00495EED"/>
    <w:rsid w:val="00496C6D"/>
    <w:rsid w:val="004977D0"/>
    <w:rsid w:val="0049793D"/>
    <w:rsid w:val="00497CF2"/>
    <w:rsid w:val="004A0F18"/>
    <w:rsid w:val="004A1E2D"/>
    <w:rsid w:val="004A3E15"/>
    <w:rsid w:val="004A41DA"/>
    <w:rsid w:val="004A4E13"/>
    <w:rsid w:val="004A7ACD"/>
    <w:rsid w:val="004B006A"/>
    <w:rsid w:val="004B0415"/>
    <w:rsid w:val="004B08DE"/>
    <w:rsid w:val="004B09E0"/>
    <w:rsid w:val="004B0FBF"/>
    <w:rsid w:val="004B1498"/>
    <w:rsid w:val="004B30D8"/>
    <w:rsid w:val="004B312F"/>
    <w:rsid w:val="004B58C8"/>
    <w:rsid w:val="004B5BFF"/>
    <w:rsid w:val="004B60D3"/>
    <w:rsid w:val="004B66E5"/>
    <w:rsid w:val="004B677B"/>
    <w:rsid w:val="004B6B86"/>
    <w:rsid w:val="004B70C2"/>
    <w:rsid w:val="004C24C4"/>
    <w:rsid w:val="004C2539"/>
    <w:rsid w:val="004C3035"/>
    <w:rsid w:val="004C35AB"/>
    <w:rsid w:val="004C4314"/>
    <w:rsid w:val="004C4CF1"/>
    <w:rsid w:val="004C52B9"/>
    <w:rsid w:val="004C7CFC"/>
    <w:rsid w:val="004D1C3E"/>
    <w:rsid w:val="004D24BD"/>
    <w:rsid w:val="004D29A6"/>
    <w:rsid w:val="004D3D68"/>
    <w:rsid w:val="004D3EE8"/>
    <w:rsid w:val="004D4148"/>
    <w:rsid w:val="004D4A54"/>
    <w:rsid w:val="004D536E"/>
    <w:rsid w:val="004D69A9"/>
    <w:rsid w:val="004E0FC6"/>
    <w:rsid w:val="004E12D0"/>
    <w:rsid w:val="004E2AE5"/>
    <w:rsid w:val="004E37B4"/>
    <w:rsid w:val="004E497F"/>
    <w:rsid w:val="004E4A21"/>
    <w:rsid w:val="004E4ADD"/>
    <w:rsid w:val="004E7A74"/>
    <w:rsid w:val="004F01DA"/>
    <w:rsid w:val="004F09F7"/>
    <w:rsid w:val="004F1146"/>
    <w:rsid w:val="004F17FC"/>
    <w:rsid w:val="004F1B6D"/>
    <w:rsid w:val="004F4108"/>
    <w:rsid w:val="004F4E32"/>
    <w:rsid w:val="004F582D"/>
    <w:rsid w:val="004F6496"/>
    <w:rsid w:val="004F6AE4"/>
    <w:rsid w:val="004F6F51"/>
    <w:rsid w:val="004F7DE3"/>
    <w:rsid w:val="004F7FD2"/>
    <w:rsid w:val="005011E0"/>
    <w:rsid w:val="00501704"/>
    <w:rsid w:val="00501C6C"/>
    <w:rsid w:val="00501FA2"/>
    <w:rsid w:val="00502012"/>
    <w:rsid w:val="005035E3"/>
    <w:rsid w:val="00503D9E"/>
    <w:rsid w:val="00503E6D"/>
    <w:rsid w:val="00505519"/>
    <w:rsid w:val="0050558E"/>
    <w:rsid w:val="0050625B"/>
    <w:rsid w:val="005069B7"/>
    <w:rsid w:val="00507F84"/>
    <w:rsid w:val="005116FD"/>
    <w:rsid w:val="00511B16"/>
    <w:rsid w:val="00512595"/>
    <w:rsid w:val="00512B59"/>
    <w:rsid w:val="00512EA5"/>
    <w:rsid w:val="00513FB1"/>
    <w:rsid w:val="00516593"/>
    <w:rsid w:val="005171E8"/>
    <w:rsid w:val="00517FCE"/>
    <w:rsid w:val="00520053"/>
    <w:rsid w:val="0052120D"/>
    <w:rsid w:val="0052175B"/>
    <w:rsid w:val="00521820"/>
    <w:rsid w:val="00522373"/>
    <w:rsid w:val="00523F6F"/>
    <w:rsid w:val="005261FB"/>
    <w:rsid w:val="0052660B"/>
    <w:rsid w:val="005270CB"/>
    <w:rsid w:val="005302E7"/>
    <w:rsid w:val="00531E46"/>
    <w:rsid w:val="00532593"/>
    <w:rsid w:val="005327DC"/>
    <w:rsid w:val="00532807"/>
    <w:rsid w:val="00532E3D"/>
    <w:rsid w:val="00533DA4"/>
    <w:rsid w:val="00533FAC"/>
    <w:rsid w:val="005342CC"/>
    <w:rsid w:val="00534384"/>
    <w:rsid w:val="005345ED"/>
    <w:rsid w:val="00534F2C"/>
    <w:rsid w:val="00534FE0"/>
    <w:rsid w:val="00535F7B"/>
    <w:rsid w:val="0053697D"/>
    <w:rsid w:val="005370CE"/>
    <w:rsid w:val="005421D3"/>
    <w:rsid w:val="00543F55"/>
    <w:rsid w:val="00544188"/>
    <w:rsid w:val="00544D1C"/>
    <w:rsid w:val="00544E67"/>
    <w:rsid w:val="005462AA"/>
    <w:rsid w:val="005462F3"/>
    <w:rsid w:val="00546599"/>
    <w:rsid w:val="00547260"/>
    <w:rsid w:val="005479D3"/>
    <w:rsid w:val="005500FC"/>
    <w:rsid w:val="005511AE"/>
    <w:rsid w:val="00551FE0"/>
    <w:rsid w:val="00553047"/>
    <w:rsid w:val="00553079"/>
    <w:rsid w:val="00553515"/>
    <w:rsid w:val="00553E72"/>
    <w:rsid w:val="00555157"/>
    <w:rsid w:val="00555313"/>
    <w:rsid w:val="00555A10"/>
    <w:rsid w:val="00556DA4"/>
    <w:rsid w:val="0056036A"/>
    <w:rsid w:val="00560FA1"/>
    <w:rsid w:val="00562E1A"/>
    <w:rsid w:val="00563D6B"/>
    <w:rsid w:val="00565348"/>
    <w:rsid w:val="005656BF"/>
    <w:rsid w:val="00565CA2"/>
    <w:rsid w:val="005662B4"/>
    <w:rsid w:val="00566A60"/>
    <w:rsid w:val="00566F11"/>
    <w:rsid w:val="005679FD"/>
    <w:rsid w:val="00570C35"/>
    <w:rsid w:val="005714C5"/>
    <w:rsid w:val="005726CB"/>
    <w:rsid w:val="00572884"/>
    <w:rsid w:val="0057315E"/>
    <w:rsid w:val="0057443A"/>
    <w:rsid w:val="00576DB4"/>
    <w:rsid w:val="0058054E"/>
    <w:rsid w:val="00580CCB"/>
    <w:rsid w:val="00581EEA"/>
    <w:rsid w:val="0059185D"/>
    <w:rsid w:val="00591DE7"/>
    <w:rsid w:val="00591F1A"/>
    <w:rsid w:val="00592E40"/>
    <w:rsid w:val="00592EDE"/>
    <w:rsid w:val="00593D22"/>
    <w:rsid w:val="00594040"/>
    <w:rsid w:val="005950ED"/>
    <w:rsid w:val="005952F1"/>
    <w:rsid w:val="00595609"/>
    <w:rsid w:val="00596EC3"/>
    <w:rsid w:val="00596FD9"/>
    <w:rsid w:val="0059743B"/>
    <w:rsid w:val="005A005E"/>
    <w:rsid w:val="005A1105"/>
    <w:rsid w:val="005A134B"/>
    <w:rsid w:val="005A2A51"/>
    <w:rsid w:val="005A370E"/>
    <w:rsid w:val="005A4312"/>
    <w:rsid w:val="005A5A4A"/>
    <w:rsid w:val="005A5EA3"/>
    <w:rsid w:val="005A6B9E"/>
    <w:rsid w:val="005A6F16"/>
    <w:rsid w:val="005A71AE"/>
    <w:rsid w:val="005B0111"/>
    <w:rsid w:val="005B3631"/>
    <w:rsid w:val="005B4F73"/>
    <w:rsid w:val="005B5524"/>
    <w:rsid w:val="005B58CD"/>
    <w:rsid w:val="005B5CC9"/>
    <w:rsid w:val="005B6DC1"/>
    <w:rsid w:val="005B6F09"/>
    <w:rsid w:val="005B73E3"/>
    <w:rsid w:val="005B757C"/>
    <w:rsid w:val="005C02FE"/>
    <w:rsid w:val="005C188C"/>
    <w:rsid w:val="005C513A"/>
    <w:rsid w:val="005D3BAF"/>
    <w:rsid w:val="005D6E6E"/>
    <w:rsid w:val="005E21FF"/>
    <w:rsid w:val="005E5700"/>
    <w:rsid w:val="005E66CD"/>
    <w:rsid w:val="005F2A32"/>
    <w:rsid w:val="005F416F"/>
    <w:rsid w:val="005F475B"/>
    <w:rsid w:val="0060116C"/>
    <w:rsid w:val="00602981"/>
    <w:rsid w:val="00602CCC"/>
    <w:rsid w:val="006032E7"/>
    <w:rsid w:val="0060363A"/>
    <w:rsid w:val="00603EA6"/>
    <w:rsid w:val="00604DB4"/>
    <w:rsid w:val="006050A1"/>
    <w:rsid w:val="00607117"/>
    <w:rsid w:val="006078F8"/>
    <w:rsid w:val="00607CF6"/>
    <w:rsid w:val="00607D60"/>
    <w:rsid w:val="00610A0F"/>
    <w:rsid w:val="00613CA1"/>
    <w:rsid w:val="00613FCD"/>
    <w:rsid w:val="00614512"/>
    <w:rsid w:val="00614C0F"/>
    <w:rsid w:val="00615112"/>
    <w:rsid w:val="00616562"/>
    <w:rsid w:val="0062026B"/>
    <w:rsid w:val="0062182A"/>
    <w:rsid w:val="00622A2B"/>
    <w:rsid w:val="00623D88"/>
    <w:rsid w:val="006250A2"/>
    <w:rsid w:val="0062531F"/>
    <w:rsid w:val="00626815"/>
    <w:rsid w:val="0062712C"/>
    <w:rsid w:val="0063039F"/>
    <w:rsid w:val="006310C8"/>
    <w:rsid w:val="00631AA1"/>
    <w:rsid w:val="00633124"/>
    <w:rsid w:val="00633893"/>
    <w:rsid w:val="00633FCB"/>
    <w:rsid w:val="00634AD3"/>
    <w:rsid w:val="00634DB1"/>
    <w:rsid w:val="006353DA"/>
    <w:rsid w:val="00635B8B"/>
    <w:rsid w:val="006360A8"/>
    <w:rsid w:val="00636775"/>
    <w:rsid w:val="00637333"/>
    <w:rsid w:val="0063759B"/>
    <w:rsid w:val="006377BA"/>
    <w:rsid w:val="00637EE1"/>
    <w:rsid w:val="006408F5"/>
    <w:rsid w:val="00640EE9"/>
    <w:rsid w:val="0064142E"/>
    <w:rsid w:val="00643493"/>
    <w:rsid w:val="00643A1B"/>
    <w:rsid w:val="00644333"/>
    <w:rsid w:val="00644556"/>
    <w:rsid w:val="006461C1"/>
    <w:rsid w:val="0064671F"/>
    <w:rsid w:val="00646E03"/>
    <w:rsid w:val="0064738B"/>
    <w:rsid w:val="00650D76"/>
    <w:rsid w:val="006513E2"/>
    <w:rsid w:val="00652A6D"/>
    <w:rsid w:val="00652FD2"/>
    <w:rsid w:val="0065322C"/>
    <w:rsid w:val="0065344D"/>
    <w:rsid w:val="0065494C"/>
    <w:rsid w:val="0065515F"/>
    <w:rsid w:val="00655B83"/>
    <w:rsid w:val="00657344"/>
    <w:rsid w:val="00660211"/>
    <w:rsid w:val="00660435"/>
    <w:rsid w:val="006605A8"/>
    <w:rsid w:val="00662A1E"/>
    <w:rsid w:val="00664192"/>
    <w:rsid w:val="006646E4"/>
    <w:rsid w:val="00664B8B"/>
    <w:rsid w:val="006653A7"/>
    <w:rsid w:val="00665C41"/>
    <w:rsid w:val="006676F0"/>
    <w:rsid w:val="0066781E"/>
    <w:rsid w:val="00667998"/>
    <w:rsid w:val="00667B20"/>
    <w:rsid w:val="00667E5F"/>
    <w:rsid w:val="00670780"/>
    <w:rsid w:val="00670F1B"/>
    <w:rsid w:val="00671CD2"/>
    <w:rsid w:val="00671CF0"/>
    <w:rsid w:val="00673229"/>
    <w:rsid w:val="00674BC5"/>
    <w:rsid w:val="00674BCB"/>
    <w:rsid w:val="006768FD"/>
    <w:rsid w:val="00676E8E"/>
    <w:rsid w:val="0067744D"/>
    <w:rsid w:val="006778CF"/>
    <w:rsid w:val="00677F45"/>
    <w:rsid w:val="00681BD3"/>
    <w:rsid w:val="00682092"/>
    <w:rsid w:val="0068238B"/>
    <w:rsid w:val="00684EB0"/>
    <w:rsid w:val="00686D9D"/>
    <w:rsid w:val="006916E4"/>
    <w:rsid w:val="00692A26"/>
    <w:rsid w:val="00693209"/>
    <w:rsid w:val="006937C1"/>
    <w:rsid w:val="006943F3"/>
    <w:rsid w:val="00695D4F"/>
    <w:rsid w:val="0069615F"/>
    <w:rsid w:val="00696DFF"/>
    <w:rsid w:val="00696E59"/>
    <w:rsid w:val="00697230"/>
    <w:rsid w:val="006A0281"/>
    <w:rsid w:val="006A0ABC"/>
    <w:rsid w:val="006A1792"/>
    <w:rsid w:val="006A1E5C"/>
    <w:rsid w:val="006A2796"/>
    <w:rsid w:val="006A2C26"/>
    <w:rsid w:val="006A5417"/>
    <w:rsid w:val="006A5897"/>
    <w:rsid w:val="006B11A8"/>
    <w:rsid w:val="006B1DF4"/>
    <w:rsid w:val="006B1E34"/>
    <w:rsid w:val="006B239F"/>
    <w:rsid w:val="006B27FF"/>
    <w:rsid w:val="006B2DEB"/>
    <w:rsid w:val="006B507E"/>
    <w:rsid w:val="006B508D"/>
    <w:rsid w:val="006B5306"/>
    <w:rsid w:val="006B574C"/>
    <w:rsid w:val="006B5CC6"/>
    <w:rsid w:val="006C0E76"/>
    <w:rsid w:val="006C2168"/>
    <w:rsid w:val="006C4E99"/>
    <w:rsid w:val="006C59AD"/>
    <w:rsid w:val="006C5A55"/>
    <w:rsid w:val="006C5AB7"/>
    <w:rsid w:val="006C6030"/>
    <w:rsid w:val="006C7385"/>
    <w:rsid w:val="006D01E0"/>
    <w:rsid w:val="006D02D7"/>
    <w:rsid w:val="006D089B"/>
    <w:rsid w:val="006D0F7B"/>
    <w:rsid w:val="006D3502"/>
    <w:rsid w:val="006D3BEA"/>
    <w:rsid w:val="006D6A5B"/>
    <w:rsid w:val="006D6ACD"/>
    <w:rsid w:val="006E6E6B"/>
    <w:rsid w:val="006E7D6B"/>
    <w:rsid w:val="006E7F03"/>
    <w:rsid w:val="006F0325"/>
    <w:rsid w:val="006F04A9"/>
    <w:rsid w:val="006F0F7D"/>
    <w:rsid w:val="006F21CE"/>
    <w:rsid w:val="006F2DC1"/>
    <w:rsid w:val="006F401D"/>
    <w:rsid w:val="006F4C57"/>
    <w:rsid w:val="006F4E09"/>
    <w:rsid w:val="0070062A"/>
    <w:rsid w:val="00700781"/>
    <w:rsid w:val="00701402"/>
    <w:rsid w:val="007017F9"/>
    <w:rsid w:val="007055E3"/>
    <w:rsid w:val="00706664"/>
    <w:rsid w:val="00706DF2"/>
    <w:rsid w:val="00711487"/>
    <w:rsid w:val="0071325C"/>
    <w:rsid w:val="0071541A"/>
    <w:rsid w:val="00716726"/>
    <w:rsid w:val="00716A56"/>
    <w:rsid w:val="0071767F"/>
    <w:rsid w:val="00720BBE"/>
    <w:rsid w:val="0072109E"/>
    <w:rsid w:val="007215A0"/>
    <w:rsid w:val="00722945"/>
    <w:rsid w:val="00725303"/>
    <w:rsid w:val="00725A58"/>
    <w:rsid w:val="007263CF"/>
    <w:rsid w:val="00726D29"/>
    <w:rsid w:val="00727595"/>
    <w:rsid w:val="00731CC3"/>
    <w:rsid w:val="00732821"/>
    <w:rsid w:val="007348AC"/>
    <w:rsid w:val="00735BE5"/>
    <w:rsid w:val="00736617"/>
    <w:rsid w:val="0073712F"/>
    <w:rsid w:val="00737928"/>
    <w:rsid w:val="0074081D"/>
    <w:rsid w:val="007438C4"/>
    <w:rsid w:val="007457E8"/>
    <w:rsid w:val="0074594A"/>
    <w:rsid w:val="00746795"/>
    <w:rsid w:val="00751917"/>
    <w:rsid w:val="00752D09"/>
    <w:rsid w:val="00755370"/>
    <w:rsid w:val="00755C27"/>
    <w:rsid w:val="00756999"/>
    <w:rsid w:val="00756A47"/>
    <w:rsid w:val="00760693"/>
    <w:rsid w:val="00760781"/>
    <w:rsid w:val="00762C5A"/>
    <w:rsid w:val="00764006"/>
    <w:rsid w:val="00764326"/>
    <w:rsid w:val="007654D7"/>
    <w:rsid w:val="0076620D"/>
    <w:rsid w:val="007662C8"/>
    <w:rsid w:val="007671BF"/>
    <w:rsid w:val="007678BA"/>
    <w:rsid w:val="007701A5"/>
    <w:rsid w:val="00771732"/>
    <w:rsid w:val="00771D02"/>
    <w:rsid w:val="00771E63"/>
    <w:rsid w:val="0077431D"/>
    <w:rsid w:val="00775F09"/>
    <w:rsid w:val="00776C90"/>
    <w:rsid w:val="00776E2E"/>
    <w:rsid w:val="00777000"/>
    <w:rsid w:val="00777FFD"/>
    <w:rsid w:val="00780C23"/>
    <w:rsid w:val="0078153A"/>
    <w:rsid w:val="0078251E"/>
    <w:rsid w:val="00782D21"/>
    <w:rsid w:val="007837E3"/>
    <w:rsid w:val="00783A9A"/>
    <w:rsid w:val="00783DA6"/>
    <w:rsid w:val="007845AD"/>
    <w:rsid w:val="00784A51"/>
    <w:rsid w:val="00784F5D"/>
    <w:rsid w:val="00786FDB"/>
    <w:rsid w:val="00790A4C"/>
    <w:rsid w:val="0079304C"/>
    <w:rsid w:val="00793148"/>
    <w:rsid w:val="007936B3"/>
    <w:rsid w:val="00796A76"/>
    <w:rsid w:val="00796E59"/>
    <w:rsid w:val="007973A7"/>
    <w:rsid w:val="00797A9C"/>
    <w:rsid w:val="00797DD6"/>
    <w:rsid w:val="007A0025"/>
    <w:rsid w:val="007A0560"/>
    <w:rsid w:val="007A1740"/>
    <w:rsid w:val="007A27DF"/>
    <w:rsid w:val="007A311D"/>
    <w:rsid w:val="007B008C"/>
    <w:rsid w:val="007B179F"/>
    <w:rsid w:val="007B2091"/>
    <w:rsid w:val="007B5E20"/>
    <w:rsid w:val="007B7524"/>
    <w:rsid w:val="007B75E5"/>
    <w:rsid w:val="007C0A26"/>
    <w:rsid w:val="007C34EF"/>
    <w:rsid w:val="007C369E"/>
    <w:rsid w:val="007C4DD0"/>
    <w:rsid w:val="007C4F78"/>
    <w:rsid w:val="007C5008"/>
    <w:rsid w:val="007C6F6A"/>
    <w:rsid w:val="007C7272"/>
    <w:rsid w:val="007C74CE"/>
    <w:rsid w:val="007C7CC8"/>
    <w:rsid w:val="007D0F65"/>
    <w:rsid w:val="007D1026"/>
    <w:rsid w:val="007D254F"/>
    <w:rsid w:val="007D30FA"/>
    <w:rsid w:val="007D6913"/>
    <w:rsid w:val="007E0A79"/>
    <w:rsid w:val="007E3B03"/>
    <w:rsid w:val="007E3CE1"/>
    <w:rsid w:val="007E429D"/>
    <w:rsid w:val="007E4B64"/>
    <w:rsid w:val="007E506B"/>
    <w:rsid w:val="007E5F70"/>
    <w:rsid w:val="007E6753"/>
    <w:rsid w:val="007E6CAC"/>
    <w:rsid w:val="007E6ED5"/>
    <w:rsid w:val="007E7424"/>
    <w:rsid w:val="007E7C49"/>
    <w:rsid w:val="007F0057"/>
    <w:rsid w:val="007F175B"/>
    <w:rsid w:val="007F2899"/>
    <w:rsid w:val="007F2B23"/>
    <w:rsid w:val="007F5319"/>
    <w:rsid w:val="007F6197"/>
    <w:rsid w:val="008019B1"/>
    <w:rsid w:val="0080225C"/>
    <w:rsid w:val="008029B5"/>
    <w:rsid w:val="00803EB3"/>
    <w:rsid w:val="00804051"/>
    <w:rsid w:val="00804C9C"/>
    <w:rsid w:val="00805A13"/>
    <w:rsid w:val="008076B4"/>
    <w:rsid w:val="0081056F"/>
    <w:rsid w:val="00810CB1"/>
    <w:rsid w:val="0081218B"/>
    <w:rsid w:val="0081241F"/>
    <w:rsid w:val="008125E9"/>
    <w:rsid w:val="008137EF"/>
    <w:rsid w:val="00813BBB"/>
    <w:rsid w:val="00813E9C"/>
    <w:rsid w:val="00814768"/>
    <w:rsid w:val="00814A97"/>
    <w:rsid w:val="008152E3"/>
    <w:rsid w:val="00815C9C"/>
    <w:rsid w:val="00815E31"/>
    <w:rsid w:val="00817CEE"/>
    <w:rsid w:val="00817DD3"/>
    <w:rsid w:val="008205A1"/>
    <w:rsid w:val="0082089F"/>
    <w:rsid w:val="00821615"/>
    <w:rsid w:val="00822302"/>
    <w:rsid w:val="00822A53"/>
    <w:rsid w:val="00824106"/>
    <w:rsid w:val="008243B0"/>
    <w:rsid w:val="00824898"/>
    <w:rsid w:val="00824A68"/>
    <w:rsid w:val="00825F22"/>
    <w:rsid w:val="008269F6"/>
    <w:rsid w:val="00826EBB"/>
    <w:rsid w:val="00827D43"/>
    <w:rsid w:val="00830E5E"/>
    <w:rsid w:val="00831744"/>
    <w:rsid w:val="00831D8D"/>
    <w:rsid w:val="00833AEA"/>
    <w:rsid w:val="00834FA4"/>
    <w:rsid w:val="0083659F"/>
    <w:rsid w:val="0084024E"/>
    <w:rsid w:val="00840F3D"/>
    <w:rsid w:val="008410E4"/>
    <w:rsid w:val="0084244D"/>
    <w:rsid w:val="00843C74"/>
    <w:rsid w:val="00843E75"/>
    <w:rsid w:val="00845A65"/>
    <w:rsid w:val="00847048"/>
    <w:rsid w:val="00847351"/>
    <w:rsid w:val="008473BD"/>
    <w:rsid w:val="00850244"/>
    <w:rsid w:val="00850EBE"/>
    <w:rsid w:val="008528BD"/>
    <w:rsid w:val="00852DBF"/>
    <w:rsid w:val="008564FF"/>
    <w:rsid w:val="008568EF"/>
    <w:rsid w:val="008568F6"/>
    <w:rsid w:val="00857B28"/>
    <w:rsid w:val="00860E1A"/>
    <w:rsid w:val="00861A60"/>
    <w:rsid w:val="008635F2"/>
    <w:rsid w:val="008647D4"/>
    <w:rsid w:val="00864999"/>
    <w:rsid w:val="008671D4"/>
    <w:rsid w:val="00870924"/>
    <w:rsid w:val="00872C4C"/>
    <w:rsid w:val="00872F15"/>
    <w:rsid w:val="008745F0"/>
    <w:rsid w:val="00876657"/>
    <w:rsid w:val="00877124"/>
    <w:rsid w:val="008778CF"/>
    <w:rsid w:val="008810B5"/>
    <w:rsid w:val="008820D0"/>
    <w:rsid w:val="00882469"/>
    <w:rsid w:val="00885C65"/>
    <w:rsid w:val="00886805"/>
    <w:rsid w:val="008875A9"/>
    <w:rsid w:val="00887A3D"/>
    <w:rsid w:val="00887AB6"/>
    <w:rsid w:val="00887E40"/>
    <w:rsid w:val="008906C3"/>
    <w:rsid w:val="00892924"/>
    <w:rsid w:val="00893B4B"/>
    <w:rsid w:val="008947D5"/>
    <w:rsid w:val="00895075"/>
    <w:rsid w:val="00896058"/>
    <w:rsid w:val="00896437"/>
    <w:rsid w:val="00897AAF"/>
    <w:rsid w:val="008A056D"/>
    <w:rsid w:val="008A06BF"/>
    <w:rsid w:val="008A10B5"/>
    <w:rsid w:val="008A40C5"/>
    <w:rsid w:val="008A5B8D"/>
    <w:rsid w:val="008A7053"/>
    <w:rsid w:val="008B00A2"/>
    <w:rsid w:val="008B0426"/>
    <w:rsid w:val="008B22DB"/>
    <w:rsid w:val="008B2426"/>
    <w:rsid w:val="008B478C"/>
    <w:rsid w:val="008B5B4F"/>
    <w:rsid w:val="008B5B66"/>
    <w:rsid w:val="008B7C0F"/>
    <w:rsid w:val="008C45E9"/>
    <w:rsid w:val="008C46C0"/>
    <w:rsid w:val="008C518A"/>
    <w:rsid w:val="008C5D55"/>
    <w:rsid w:val="008C5E83"/>
    <w:rsid w:val="008C7825"/>
    <w:rsid w:val="008C7AF7"/>
    <w:rsid w:val="008C7F0F"/>
    <w:rsid w:val="008C7F4F"/>
    <w:rsid w:val="008D0961"/>
    <w:rsid w:val="008D0E85"/>
    <w:rsid w:val="008D11B2"/>
    <w:rsid w:val="008D1B78"/>
    <w:rsid w:val="008D26EE"/>
    <w:rsid w:val="008D3390"/>
    <w:rsid w:val="008D3FEF"/>
    <w:rsid w:val="008D62B1"/>
    <w:rsid w:val="008D7962"/>
    <w:rsid w:val="008E0366"/>
    <w:rsid w:val="008E0C8C"/>
    <w:rsid w:val="008E0EC2"/>
    <w:rsid w:val="008E10FB"/>
    <w:rsid w:val="008E1E77"/>
    <w:rsid w:val="008E1F9A"/>
    <w:rsid w:val="008E263E"/>
    <w:rsid w:val="008E3394"/>
    <w:rsid w:val="008E40B4"/>
    <w:rsid w:val="008E4A30"/>
    <w:rsid w:val="008E595A"/>
    <w:rsid w:val="008E6451"/>
    <w:rsid w:val="008E6C04"/>
    <w:rsid w:val="008E7D00"/>
    <w:rsid w:val="008F1113"/>
    <w:rsid w:val="008F2558"/>
    <w:rsid w:val="008F35A9"/>
    <w:rsid w:val="008F36A4"/>
    <w:rsid w:val="008F4837"/>
    <w:rsid w:val="008F50FE"/>
    <w:rsid w:val="008F5ED9"/>
    <w:rsid w:val="008F65BD"/>
    <w:rsid w:val="008F65FD"/>
    <w:rsid w:val="00900F8A"/>
    <w:rsid w:val="00901A73"/>
    <w:rsid w:val="00901C0A"/>
    <w:rsid w:val="00902890"/>
    <w:rsid w:val="00902C84"/>
    <w:rsid w:val="00905A4C"/>
    <w:rsid w:val="0090632B"/>
    <w:rsid w:val="00906389"/>
    <w:rsid w:val="00906F68"/>
    <w:rsid w:val="00907552"/>
    <w:rsid w:val="00907797"/>
    <w:rsid w:val="009103E7"/>
    <w:rsid w:val="00914404"/>
    <w:rsid w:val="00914D92"/>
    <w:rsid w:val="0091500E"/>
    <w:rsid w:val="00915954"/>
    <w:rsid w:val="00915B84"/>
    <w:rsid w:val="00916A20"/>
    <w:rsid w:val="00917746"/>
    <w:rsid w:val="009202BC"/>
    <w:rsid w:val="009220F5"/>
    <w:rsid w:val="009228BA"/>
    <w:rsid w:val="00924745"/>
    <w:rsid w:val="00925A55"/>
    <w:rsid w:val="00926374"/>
    <w:rsid w:val="00926871"/>
    <w:rsid w:val="00927536"/>
    <w:rsid w:val="00927BC7"/>
    <w:rsid w:val="00927E70"/>
    <w:rsid w:val="009306CE"/>
    <w:rsid w:val="0093090B"/>
    <w:rsid w:val="00931822"/>
    <w:rsid w:val="0093311A"/>
    <w:rsid w:val="00933291"/>
    <w:rsid w:val="009332CF"/>
    <w:rsid w:val="0093349C"/>
    <w:rsid w:val="009334A3"/>
    <w:rsid w:val="00933D36"/>
    <w:rsid w:val="00935D5F"/>
    <w:rsid w:val="0094076E"/>
    <w:rsid w:val="00940A98"/>
    <w:rsid w:val="00942B0F"/>
    <w:rsid w:val="00943EAC"/>
    <w:rsid w:val="009447BB"/>
    <w:rsid w:val="009461F1"/>
    <w:rsid w:val="00946701"/>
    <w:rsid w:val="00947B7A"/>
    <w:rsid w:val="00951EA0"/>
    <w:rsid w:val="00952B0D"/>
    <w:rsid w:val="00952B82"/>
    <w:rsid w:val="00954D9A"/>
    <w:rsid w:val="00954FEA"/>
    <w:rsid w:val="0095541E"/>
    <w:rsid w:val="00960811"/>
    <w:rsid w:val="009619E0"/>
    <w:rsid w:val="0096204C"/>
    <w:rsid w:val="009622BB"/>
    <w:rsid w:val="00964D7F"/>
    <w:rsid w:val="00964EDD"/>
    <w:rsid w:val="0096509D"/>
    <w:rsid w:val="009655E0"/>
    <w:rsid w:val="00970247"/>
    <w:rsid w:val="009725F8"/>
    <w:rsid w:val="009765C5"/>
    <w:rsid w:val="009774C4"/>
    <w:rsid w:val="009837CE"/>
    <w:rsid w:val="0098387C"/>
    <w:rsid w:val="00984B6C"/>
    <w:rsid w:val="00984C67"/>
    <w:rsid w:val="00985530"/>
    <w:rsid w:val="0098674A"/>
    <w:rsid w:val="00987A60"/>
    <w:rsid w:val="009909D0"/>
    <w:rsid w:val="00991FA9"/>
    <w:rsid w:val="00995779"/>
    <w:rsid w:val="00996DF1"/>
    <w:rsid w:val="009A044C"/>
    <w:rsid w:val="009A1BF1"/>
    <w:rsid w:val="009A43A3"/>
    <w:rsid w:val="009A4FDF"/>
    <w:rsid w:val="009A57A0"/>
    <w:rsid w:val="009A5917"/>
    <w:rsid w:val="009A6FB5"/>
    <w:rsid w:val="009A7A61"/>
    <w:rsid w:val="009B160E"/>
    <w:rsid w:val="009B18C2"/>
    <w:rsid w:val="009B2025"/>
    <w:rsid w:val="009B31AE"/>
    <w:rsid w:val="009B3A93"/>
    <w:rsid w:val="009B3EB2"/>
    <w:rsid w:val="009B43BA"/>
    <w:rsid w:val="009B4F30"/>
    <w:rsid w:val="009B5A47"/>
    <w:rsid w:val="009B6BF1"/>
    <w:rsid w:val="009B74F2"/>
    <w:rsid w:val="009B76A4"/>
    <w:rsid w:val="009C25B2"/>
    <w:rsid w:val="009C3112"/>
    <w:rsid w:val="009C3198"/>
    <w:rsid w:val="009C336E"/>
    <w:rsid w:val="009C4979"/>
    <w:rsid w:val="009C509D"/>
    <w:rsid w:val="009C5204"/>
    <w:rsid w:val="009C5252"/>
    <w:rsid w:val="009C6FC6"/>
    <w:rsid w:val="009D035C"/>
    <w:rsid w:val="009D3267"/>
    <w:rsid w:val="009D33B6"/>
    <w:rsid w:val="009D33EB"/>
    <w:rsid w:val="009D3627"/>
    <w:rsid w:val="009D3855"/>
    <w:rsid w:val="009D3A68"/>
    <w:rsid w:val="009D4257"/>
    <w:rsid w:val="009D600C"/>
    <w:rsid w:val="009D70EF"/>
    <w:rsid w:val="009D7CA6"/>
    <w:rsid w:val="009D7CED"/>
    <w:rsid w:val="009D7E44"/>
    <w:rsid w:val="009E245E"/>
    <w:rsid w:val="009E2DCB"/>
    <w:rsid w:val="009E3C3E"/>
    <w:rsid w:val="009E4EA4"/>
    <w:rsid w:val="009F2D4F"/>
    <w:rsid w:val="009F427C"/>
    <w:rsid w:val="009F51BD"/>
    <w:rsid w:val="009F5DE1"/>
    <w:rsid w:val="00A00989"/>
    <w:rsid w:val="00A01938"/>
    <w:rsid w:val="00A01E8C"/>
    <w:rsid w:val="00A027D3"/>
    <w:rsid w:val="00A02C56"/>
    <w:rsid w:val="00A033E5"/>
    <w:rsid w:val="00A04433"/>
    <w:rsid w:val="00A046CC"/>
    <w:rsid w:val="00A04EEE"/>
    <w:rsid w:val="00A05CF3"/>
    <w:rsid w:val="00A07D92"/>
    <w:rsid w:val="00A113E4"/>
    <w:rsid w:val="00A120C9"/>
    <w:rsid w:val="00A13661"/>
    <w:rsid w:val="00A13F6E"/>
    <w:rsid w:val="00A15857"/>
    <w:rsid w:val="00A161D6"/>
    <w:rsid w:val="00A16885"/>
    <w:rsid w:val="00A17746"/>
    <w:rsid w:val="00A17FAE"/>
    <w:rsid w:val="00A219B9"/>
    <w:rsid w:val="00A2240D"/>
    <w:rsid w:val="00A2265B"/>
    <w:rsid w:val="00A22D5A"/>
    <w:rsid w:val="00A231A3"/>
    <w:rsid w:val="00A23323"/>
    <w:rsid w:val="00A23481"/>
    <w:rsid w:val="00A23BD0"/>
    <w:rsid w:val="00A2441B"/>
    <w:rsid w:val="00A2708E"/>
    <w:rsid w:val="00A2794B"/>
    <w:rsid w:val="00A37A63"/>
    <w:rsid w:val="00A409E4"/>
    <w:rsid w:val="00A40B79"/>
    <w:rsid w:val="00A40FDB"/>
    <w:rsid w:val="00A4316C"/>
    <w:rsid w:val="00A443A5"/>
    <w:rsid w:val="00A461CA"/>
    <w:rsid w:val="00A46B51"/>
    <w:rsid w:val="00A47FD4"/>
    <w:rsid w:val="00A500BC"/>
    <w:rsid w:val="00A5037F"/>
    <w:rsid w:val="00A51A86"/>
    <w:rsid w:val="00A52F34"/>
    <w:rsid w:val="00A53797"/>
    <w:rsid w:val="00A537B5"/>
    <w:rsid w:val="00A54251"/>
    <w:rsid w:val="00A546E3"/>
    <w:rsid w:val="00A553F7"/>
    <w:rsid w:val="00A5602B"/>
    <w:rsid w:val="00A62E12"/>
    <w:rsid w:val="00A63919"/>
    <w:rsid w:val="00A656F0"/>
    <w:rsid w:val="00A67B57"/>
    <w:rsid w:val="00A705D5"/>
    <w:rsid w:val="00A7080E"/>
    <w:rsid w:val="00A70E68"/>
    <w:rsid w:val="00A71D54"/>
    <w:rsid w:val="00A72787"/>
    <w:rsid w:val="00A72EAC"/>
    <w:rsid w:val="00A7395A"/>
    <w:rsid w:val="00A73FEF"/>
    <w:rsid w:val="00A741C4"/>
    <w:rsid w:val="00A7426E"/>
    <w:rsid w:val="00A74398"/>
    <w:rsid w:val="00A75717"/>
    <w:rsid w:val="00A75B03"/>
    <w:rsid w:val="00A76D44"/>
    <w:rsid w:val="00A80428"/>
    <w:rsid w:val="00A8214D"/>
    <w:rsid w:val="00A82446"/>
    <w:rsid w:val="00A83822"/>
    <w:rsid w:val="00A849B6"/>
    <w:rsid w:val="00A8522D"/>
    <w:rsid w:val="00A852A8"/>
    <w:rsid w:val="00A857C6"/>
    <w:rsid w:val="00A86A7C"/>
    <w:rsid w:val="00A904CF"/>
    <w:rsid w:val="00A91627"/>
    <w:rsid w:val="00A92639"/>
    <w:rsid w:val="00A9413A"/>
    <w:rsid w:val="00A94934"/>
    <w:rsid w:val="00A95AFC"/>
    <w:rsid w:val="00A970B8"/>
    <w:rsid w:val="00AA083E"/>
    <w:rsid w:val="00AA0914"/>
    <w:rsid w:val="00AA2CF8"/>
    <w:rsid w:val="00AA4854"/>
    <w:rsid w:val="00AA63F1"/>
    <w:rsid w:val="00AA78D0"/>
    <w:rsid w:val="00AB02CC"/>
    <w:rsid w:val="00AB0A80"/>
    <w:rsid w:val="00AB3134"/>
    <w:rsid w:val="00AB3513"/>
    <w:rsid w:val="00AB43D1"/>
    <w:rsid w:val="00AB7ADD"/>
    <w:rsid w:val="00AC0EF4"/>
    <w:rsid w:val="00AC1939"/>
    <w:rsid w:val="00AC1B47"/>
    <w:rsid w:val="00AC2C55"/>
    <w:rsid w:val="00AC7185"/>
    <w:rsid w:val="00AC7584"/>
    <w:rsid w:val="00AD1BC5"/>
    <w:rsid w:val="00AD1F0A"/>
    <w:rsid w:val="00AD33A1"/>
    <w:rsid w:val="00AD4673"/>
    <w:rsid w:val="00AD4A90"/>
    <w:rsid w:val="00AD4AA1"/>
    <w:rsid w:val="00AD4DA8"/>
    <w:rsid w:val="00AD5BD5"/>
    <w:rsid w:val="00AD5EA4"/>
    <w:rsid w:val="00AD6772"/>
    <w:rsid w:val="00AD6E0C"/>
    <w:rsid w:val="00AD7B75"/>
    <w:rsid w:val="00AE1CB3"/>
    <w:rsid w:val="00AE27C4"/>
    <w:rsid w:val="00AE2ECB"/>
    <w:rsid w:val="00AE2F5F"/>
    <w:rsid w:val="00AE3457"/>
    <w:rsid w:val="00AE5428"/>
    <w:rsid w:val="00AF1679"/>
    <w:rsid w:val="00AF172A"/>
    <w:rsid w:val="00AF2335"/>
    <w:rsid w:val="00AF38EA"/>
    <w:rsid w:val="00AF39DD"/>
    <w:rsid w:val="00AF7183"/>
    <w:rsid w:val="00AF7B8D"/>
    <w:rsid w:val="00B002C8"/>
    <w:rsid w:val="00B003F3"/>
    <w:rsid w:val="00B00599"/>
    <w:rsid w:val="00B00C7B"/>
    <w:rsid w:val="00B01AB7"/>
    <w:rsid w:val="00B04158"/>
    <w:rsid w:val="00B142BF"/>
    <w:rsid w:val="00B14A2E"/>
    <w:rsid w:val="00B16C01"/>
    <w:rsid w:val="00B17282"/>
    <w:rsid w:val="00B211C2"/>
    <w:rsid w:val="00B22026"/>
    <w:rsid w:val="00B223C4"/>
    <w:rsid w:val="00B22F41"/>
    <w:rsid w:val="00B24AC4"/>
    <w:rsid w:val="00B2655A"/>
    <w:rsid w:val="00B26DAA"/>
    <w:rsid w:val="00B27120"/>
    <w:rsid w:val="00B27B60"/>
    <w:rsid w:val="00B30AB1"/>
    <w:rsid w:val="00B332B0"/>
    <w:rsid w:val="00B34A16"/>
    <w:rsid w:val="00B35458"/>
    <w:rsid w:val="00B354B5"/>
    <w:rsid w:val="00B37668"/>
    <w:rsid w:val="00B405E4"/>
    <w:rsid w:val="00B40B7D"/>
    <w:rsid w:val="00B40C4E"/>
    <w:rsid w:val="00B41A65"/>
    <w:rsid w:val="00B4203E"/>
    <w:rsid w:val="00B427DE"/>
    <w:rsid w:val="00B43A75"/>
    <w:rsid w:val="00B456A0"/>
    <w:rsid w:val="00B45A77"/>
    <w:rsid w:val="00B468A4"/>
    <w:rsid w:val="00B50EE2"/>
    <w:rsid w:val="00B53074"/>
    <w:rsid w:val="00B53859"/>
    <w:rsid w:val="00B54704"/>
    <w:rsid w:val="00B551A4"/>
    <w:rsid w:val="00B5605D"/>
    <w:rsid w:val="00B567C4"/>
    <w:rsid w:val="00B6126E"/>
    <w:rsid w:val="00B61AE8"/>
    <w:rsid w:val="00B62016"/>
    <w:rsid w:val="00B63449"/>
    <w:rsid w:val="00B63769"/>
    <w:rsid w:val="00B6407E"/>
    <w:rsid w:val="00B6447B"/>
    <w:rsid w:val="00B6797E"/>
    <w:rsid w:val="00B70C8D"/>
    <w:rsid w:val="00B712F0"/>
    <w:rsid w:val="00B71C38"/>
    <w:rsid w:val="00B723F7"/>
    <w:rsid w:val="00B7244D"/>
    <w:rsid w:val="00B727F2"/>
    <w:rsid w:val="00B743BC"/>
    <w:rsid w:val="00B7566F"/>
    <w:rsid w:val="00B75BFC"/>
    <w:rsid w:val="00B75DBE"/>
    <w:rsid w:val="00B75DF3"/>
    <w:rsid w:val="00B76DD0"/>
    <w:rsid w:val="00B8121B"/>
    <w:rsid w:val="00B815AC"/>
    <w:rsid w:val="00B8305D"/>
    <w:rsid w:val="00B836D0"/>
    <w:rsid w:val="00B83A89"/>
    <w:rsid w:val="00B842DA"/>
    <w:rsid w:val="00B85AF0"/>
    <w:rsid w:val="00B85F82"/>
    <w:rsid w:val="00B8699C"/>
    <w:rsid w:val="00B86DC6"/>
    <w:rsid w:val="00B87069"/>
    <w:rsid w:val="00B87173"/>
    <w:rsid w:val="00B900B2"/>
    <w:rsid w:val="00B918AF"/>
    <w:rsid w:val="00B9231C"/>
    <w:rsid w:val="00B94D6F"/>
    <w:rsid w:val="00B9521B"/>
    <w:rsid w:val="00B97352"/>
    <w:rsid w:val="00BA0300"/>
    <w:rsid w:val="00BA1F86"/>
    <w:rsid w:val="00BA3512"/>
    <w:rsid w:val="00BA3F3E"/>
    <w:rsid w:val="00BA4DED"/>
    <w:rsid w:val="00BA50DE"/>
    <w:rsid w:val="00BA555D"/>
    <w:rsid w:val="00BA6133"/>
    <w:rsid w:val="00BA6AB7"/>
    <w:rsid w:val="00BB00CC"/>
    <w:rsid w:val="00BB16B0"/>
    <w:rsid w:val="00BB253D"/>
    <w:rsid w:val="00BB25AA"/>
    <w:rsid w:val="00BB263F"/>
    <w:rsid w:val="00BB3690"/>
    <w:rsid w:val="00BB3A71"/>
    <w:rsid w:val="00BB3C5F"/>
    <w:rsid w:val="00BB5B69"/>
    <w:rsid w:val="00BB6978"/>
    <w:rsid w:val="00BB7E76"/>
    <w:rsid w:val="00BC019E"/>
    <w:rsid w:val="00BC05E9"/>
    <w:rsid w:val="00BC1AF5"/>
    <w:rsid w:val="00BC1ED3"/>
    <w:rsid w:val="00BC3755"/>
    <w:rsid w:val="00BC37F1"/>
    <w:rsid w:val="00BC4C64"/>
    <w:rsid w:val="00BC5C83"/>
    <w:rsid w:val="00BC6B5D"/>
    <w:rsid w:val="00BC79E0"/>
    <w:rsid w:val="00BD004A"/>
    <w:rsid w:val="00BD0A1B"/>
    <w:rsid w:val="00BD2602"/>
    <w:rsid w:val="00BD32DE"/>
    <w:rsid w:val="00BD4FB9"/>
    <w:rsid w:val="00BD535A"/>
    <w:rsid w:val="00BD6C66"/>
    <w:rsid w:val="00BE18A6"/>
    <w:rsid w:val="00BE2B90"/>
    <w:rsid w:val="00BE2BA0"/>
    <w:rsid w:val="00BE30D7"/>
    <w:rsid w:val="00BE457D"/>
    <w:rsid w:val="00BE62A0"/>
    <w:rsid w:val="00BE7044"/>
    <w:rsid w:val="00BF0E7D"/>
    <w:rsid w:val="00BF3A64"/>
    <w:rsid w:val="00BF5077"/>
    <w:rsid w:val="00BF700E"/>
    <w:rsid w:val="00BF721F"/>
    <w:rsid w:val="00BF7457"/>
    <w:rsid w:val="00BF74F4"/>
    <w:rsid w:val="00C014A3"/>
    <w:rsid w:val="00C015AD"/>
    <w:rsid w:val="00C01A23"/>
    <w:rsid w:val="00C01D8E"/>
    <w:rsid w:val="00C02CB9"/>
    <w:rsid w:val="00C02F6E"/>
    <w:rsid w:val="00C041E8"/>
    <w:rsid w:val="00C045C3"/>
    <w:rsid w:val="00C04E27"/>
    <w:rsid w:val="00C05627"/>
    <w:rsid w:val="00C05772"/>
    <w:rsid w:val="00C11559"/>
    <w:rsid w:val="00C116AD"/>
    <w:rsid w:val="00C12315"/>
    <w:rsid w:val="00C13343"/>
    <w:rsid w:val="00C1348B"/>
    <w:rsid w:val="00C1352A"/>
    <w:rsid w:val="00C143BD"/>
    <w:rsid w:val="00C147EA"/>
    <w:rsid w:val="00C14B1B"/>
    <w:rsid w:val="00C209D2"/>
    <w:rsid w:val="00C24349"/>
    <w:rsid w:val="00C24AAB"/>
    <w:rsid w:val="00C251C1"/>
    <w:rsid w:val="00C263A3"/>
    <w:rsid w:val="00C27835"/>
    <w:rsid w:val="00C31E49"/>
    <w:rsid w:val="00C3218B"/>
    <w:rsid w:val="00C340B2"/>
    <w:rsid w:val="00C3427C"/>
    <w:rsid w:val="00C3468C"/>
    <w:rsid w:val="00C35B71"/>
    <w:rsid w:val="00C37621"/>
    <w:rsid w:val="00C3786F"/>
    <w:rsid w:val="00C37A92"/>
    <w:rsid w:val="00C37B8A"/>
    <w:rsid w:val="00C409C9"/>
    <w:rsid w:val="00C40F4F"/>
    <w:rsid w:val="00C41538"/>
    <w:rsid w:val="00C426E2"/>
    <w:rsid w:val="00C446D4"/>
    <w:rsid w:val="00C44DC7"/>
    <w:rsid w:val="00C45BDD"/>
    <w:rsid w:val="00C461D2"/>
    <w:rsid w:val="00C46702"/>
    <w:rsid w:val="00C47577"/>
    <w:rsid w:val="00C47ADB"/>
    <w:rsid w:val="00C50ABB"/>
    <w:rsid w:val="00C51CAB"/>
    <w:rsid w:val="00C51DF6"/>
    <w:rsid w:val="00C51EA6"/>
    <w:rsid w:val="00C522EA"/>
    <w:rsid w:val="00C52838"/>
    <w:rsid w:val="00C53B32"/>
    <w:rsid w:val="00C53BA0"/>
    <w:rsid w:val="00C5453D"/>
    <w:rsid w:val="00C553C5"/>
    <w:rsid w:val="00C621AF"/>
    <w:rsid w:val="00C639C9"/>
    <w:rsid w:val="00C641D8"/>
    <w:rsid w:val="00C64B55"/>
    <w:rsid w:val="00C65463"/>
    <w:rsid w:val="00C674BC"/>
    <w:rsid w:val="00C67E5C"/>
    <w:rsid w:val="00C72D70"/>
    <w:rsid w:val="00C72DEB"/>
    <w:rsid w:val="00C7325C"/>
    <w:rsid w:val="00C74AA8"/>
    <w:rsid w:val="00C770AF"/>
    <w:rsid w:val="00C80AE3"/>
    <w:rsid w:val="00C84C68"/>
    <w:rsid w:val="00C850E6"/>
    <w:rsid w:val="00C8565C"/>
    <w:rsid w:val="00C86083"/>
    <w:rsid w:val="00C8675E"/>
    <w:rsid w:val="00C87056"/>
    <w:rsid w:val="00C87D37"/>
    <w:rsid w:val="00C87FF9"/>
    <w:rsid w:val="00C9253F"/>
    <w:rsid w:val="00C94B67"/>
    <w:rsid w:val="00C952EA"/>
    <w:rsid w:val="00C95CC1"/>
    <w:rsid w:val="00C97BB8"/>
    <w:rsid w:val="00CA29C6"/>
    <w:rsid w:val="00CA39EF"/>
    <w:rsid w:val="00CA45DD"/>
    <w:rsid w:val="00CA7179"/>
    <w:rsid w:val="00CB0405"/>
    <w:rsid w:val="00CB106A"/>
    <w:rsid w:val="00CB213C"/>
    <w:rsid w:val="00CB244E"/>
    <w:rsid w:val="00CB40BB"/>
    <w:rsid w:val="00CB4C8C"/>
    <w:rsid w:val="00CB4ECD"/>
    <w:rsid w:val="00CB5FBE"/>
    <w:rsid w:val="00CB6550"/>
    <w:rsid w:val="00CB668A"/>
    <w:rsid w:val="00CB768B"/>
    <w:rsid w:val="00CB7DA7"/>
    <w:rsid w:val="00CC1C43"/>
    <w:rsid w:val="00CC2331"/>
    <w:rsid w:val="00CC2510"/>
    <w:rsid w:val="00CC4503"/>
    <w:rsid w:val="00CC7A54"/>
    <w:rsid w:val="00CC7B16"/>
    <w:rsid w:val="00CD1BD4"/>
    <w:rsid w:val="00CD32E7"/>
    <w:rsid w:val="00CD49B5"/>
    <w:rsid w:val="00CD4B2E"/>
    <w:rsid w:val="00CD52F2"/>
    <w:rsid w:val="00CD5481"/>
    <w:rsid w:val="00CD620B"/>
    <w:rsid w:val="00CE09B4"/>
    <w:rsid w:val="00CE1EE0"/>
    <w:rsid w:val="00CE1FE3"/>
    <w:rsid w:val="00CE2A05"/>
    <w:rsid w:val="00CE2A57"/>
    <w:rsid w:val="00CE2D5F"/>
    <w:rsid w:val="00CE3C02"/>
    <w:rsid w:val="00CE66C8"/>
    <w:rsid w:val="00CE6D2B"/>
    <w:rsid w:val="00CE6F60"/>
    <w:rsid w:val="00CE7517"/>
    <w:rsid w:val="00CE7CAB"/>
    <w:rsid w:val="00CF0865"/>
    <w:rsid w:val="00CF0EBB"/>
    <w:rsid w:val="00CF17C3"/>
    <w:rsid w:val="00CF216A"/>
    <w:rsid w:val="00CF2C77"/>
    <w:rsid w:val="00CF307F"/>
    <w:rsid w:val="00CF34CA"/>
    <w:rsid w:val="00CF3918"/>
    <w:rsid w:val="00CF3A60"/>
    <w:rsid w:val="00CF51D3"/>
    <w:rsid w:val="00CF61CF"/>
    <w:rsid w:val="00CF65B2"/>
    <w:rsid w:val="00CF7211"/>
    <w:rsid w:val="00CF7838"/>
    <w:rsid w:val="00CF7C92"/>
    <w:rsid w:val="00D0045B"/>
    <w:rsid w:val="00D00BF8"/>
    <w:rsid w:val="00D018C0"/>
    <w:rsid w:val="00D01D9A"/>
    <w:rsid w:val="00D0442C"/>
    <w:rsid w:val="00D04699"/>
    <w:rsid w:val="00D056CB"/>
    <w:rsid w:val="00D1050E"/>
    <w:rsid w:val="00D10E42"/>
    <w:rsid w:val="00D11530"/>
    <w:rsid w:val="00D1183F"/>
    <w:rsid w:val="00D127D4"/>
    <w:rsid w:val="00D142EF"/>
    <w:rsid w:val="00D150EB"/>
    <w:rsid w:val="00D16227"/>
    <w:rsid w:val="00D173DB"/>
    <w:rsid w:val="00D20F79"/>
    <w:rsid w:val="00D23BAB"/>
    <w:rsid w:val="00D23C86"/>
    <w:rsid w:val="00D23CAF"/>
    <w:rsid w:val="00D24A4E"/>
    <w:rsid w:val="00D24C8D"/>
    <w:rsid w:val="00D24CD2"/>
    <w:rsid w:val="00D25F6E"/>
    <w:rsid w:val="00D26C6B"/>
    <w:rsid w:val="00D34419"/>
    <w:rsid w:val="00D34540"/>
    <w:rsid w:val="00D35702"/>
    <w:rsid w:val="00D361F8"/>
    <w:rsid w:val="00D37732"/>
    <w:rsid w:val="00D37821"/>
    <w:rsid w:val="00D41254"/>
    <w:rsid w:val="00D412AA"/>
    <w:rsid w:val="00D4137F"/>
    <w:rsid w:val="00D42D16"/>
    <w:rsid w:val="00D4355C"/>
    <w:rsid w:val="00D438E0"/>
    <w:rsid w:val="00D439CD"/>
    <w:rsid w:val="00D43A6B"/>
    <w:rsid w:val="00D449A2"/>
    <w:rsid w:val="00D44A68"/>
    <w:rsid w:val="00D44BEC"/>
    <w:rsid w:val="00D4550C"/>
    <w:rsid w:val="00D470CD"/>
    <w:rsid w:val="00D476D9"/>
    <w:rsid w:val="00D47DFE"/>
    <w:rsid w:val="00D50464"/>
    <w:rsid w:val="00D51B79"/>
    <w:rsid w:val="00D530C1"/>
    <w:rsid w:val="00D539FF"/>
    <w:rsid w:val="00D543C0"/>
    <w:rsid w:val="00D55629"/>
    <w:rsid w:val="00D556DF"/>
    <w:rsid w:val="00D55BD4"/>
    <w:rsid w:val="00D561E0"/>
    <w:rsid w:val="00D56D5A"/>
    <w:rsid w:val="00D56FB9"/>
    <w:rsid w:val="00D57328"/>
    <w:rsid w:val="00D60A8B"/>
    <w:rsid w:val="00D61258"/>
    <w:rsid w:val="00D61523"/>
    <w:rsid w:val="00D617BA"/>
    <w:rsid w:val="00D63102"/>
    <w:rsid w:val="00D65EF6"/>
    <w:rsid w:val="00D720CA"/>
    <w:rsid w:val="00D74A8D"/>
    <w:rsid w:val="00D75BF9"/>
    <w:rsid w:val="00D76373"/>
    <w:rsid w:val="00D76FC3"/>
    <w:rsid w:val="00D801B3"/>
    <w:rsid w:val="00D81008"/>
    <w:rsid w:val="00D81853"/>
    <w:rsid w:val="00D81DE4"/>
    <w:rsid w:val="00D82024"/>
    <w:rsid w:val="00D823FC"/>
    <w:rsid w:val="00D82AE5"/>
    <w:rsid w:val="00D83006"/>
    <w:rsid w:val="00D83E6A"/>
    <w:rsid w:val="00D856CA"/>
    <w:rsid w:val="00D85D47"/>
    <w:rsid w:val="00D85FB7"/>
    <w:rsid w:val="00D865CF"/>
    <w:rsid w:val="00D8668E"/>
    <w:rsid w:val="00D86736"/>
    <w:rsid w:val="00D86FD9"/>
    <w:rsid w:val="00D90429"/>
    <w:rsid w:val="00D90DA4"/>
    <w:rsid w:val="00D91624"/>
    <w:rsid w:val="00D9403B"/>
    <w:rsid w:val="00D94B63"/>
    <w:rsid w:val="00D955DB"/>
    <w:rsid w:val="00D95624"/>
    <w:rsid w:val="00D95849"/>
    <w:rsid w:val="00D96CD4"/>
    <w:rsid w:val="00D97032"/>
    <w:rsid w:val="00D97240"/>
    <w:rsid w:val="00D975EB"/>
    <w:rsid w:val="00DA26E2"/>
    <w:rsid w:val="00DA29B7"/>
    <w:rsid w:val="00DA2D9E"/>
    <w:rsid w:val="00DA4FC6"/>
    <w:rsid w:val="00DA637B"/>
    <w:rsid w:val="00DA77AC"/>
    <w:rsid w:val="00DA7A32"/>
    <w:rsid w:val="00DB02F2"/>
    <w:rsid w:val="00DB0BE7"/>
    <w:rsid w:val="00DB142C"/>
    <w:rsid w:val="00DB1853"/>
    <w:rsid w:val="00DB3110"/>
    <w:rsid w:val="00DB31F3"/>
    <w:rsid w:val="00DB381F"/>
    <w:rsid w:val="00DB3935"/>
    <w:rsid w:val="00DB3D7F"/>
    <w:rsid w:val="00DB442F"/>
    <w:rsid w:val="00DB6E96"/>
    <w:rsid w:val="00DB726D"/>
    <w:rsid w:val="00DC07AF"/>
    <w:rsid w:val="00DC081C"/>
    <w:rsid w:val="00DC0A28"/>
    <w:rsid w:val="00DC0CD6"/>
    <w:rsid w:val="00DC1ACC"/>
    <w:rsid w:val="00DC4048"/>
    <w:rsid w:val="00DC45F9"/>
    <w:rsid w:val="00DC5776"/>
    <w:rsid w:val="00DC7B63"/>
    <w:rsid w:val="00DD11B8"/>
    <w:rsid w:val="00DD14CD"/>
    <w:rsid w:val="00DD2BFA"/>
    <w:rsid w:val="00DD4993"/>
    <w:rsid w:val="00DD4D05"/>
    <w:rsid w:val="00DD578F"/>
    <w:rsid w:val="00DD5F35"/>
    <w:rsid w:val="00DD754F"/>
    <w:rsid w:val="00DD764E"/>
    <w:rsid w:val="00DD7974"/>
    <w:rsid w:val="00DD7F86"/>
    <w:rsid w:val="00DE0273"/>
    <w:rsid w:val="00DE119E"/>
    <w:rsid w:val="00DE1509"/>
    <w:rsid w:val="00DE169D"/>
    <w:rsid w:val="00DE2B52"/>
    <w:rsid w:val="00DE564B"/>
    <w:rsid w:val="00DE7152"/>
    <w:rsid w:val="00DE728B"/>
    <w:rsid w:val="00DE74DA"/>
    <w:rsid w:val="00DF14EA"/>
    <w:rsid w:val="00DF26F3"/>
    <w:rsid w:val="00DF2A3C"/>
    <w:rsid w:val="00DF4B4A"/>
    <w:rsid w:val="00DF4F80"/>
    <w:rsid w:val="00DF5BFF"/>
    <w:rsid w:val="00DF5D97"/>
    <w:rsid w:val="00E00788"/>
    <w:rsid w:val="00E01DD1"/>
    <w:rsid w:val="00E04B66"/>
    <w:rsid w:val="00E05FF7"/>
    <w:rsid w:val="00E0656F"/>
    <w:rsid w:val="00E073D5"/>
    <w:rsid w:val="00E07ABA"/>
    <w:rsid w:val="00E11326"/>
    <w:rsid w:val="00E12016"/>
    <w:rsid w:val="00E126D7"/>
    <w:rsid w:val="00E1349D"/>
    <w:rsid w:val="00E159EA"/>
    <w:rsid w:val="00E15A4D"/>
    <w:rsid w:val="00E16371"/>
    <w:rsid w:val="00E163DE"/>
    <w:rsid w:val="00E1659D"/>
    <w:rsid w:val="00E16AEE"/>
    <w:rsid w:val="00E17748"/>
    <w:rsid w:val="00E17A4B"/>
    <w:rsid w:val="00E20A9E"/>
    <w:rsid w:val="00E21FBB"/>
    <w:rsid w:val="00E23B30"/>
    <w:rsid w:val="00E23F08"/>
    <w:rsid w:val="00E23F74"/>
    <w:rsid w:val="00E25391"/>
    <w:rsid w:val="00E259A5"/>
    <w:rsid w:val="00E25B0D"/>
    <w:rsid w:val="00E26085"/>
    <w:rsid w:val="00E26BEA"/>
    <w:rsid w:val="00E27F87"/>
    <w:rsid w:val="00E31829"/>
    <w:rsid w:val="00E324EB"/>
    <w:rsid w:val="00E33EE3"/>
    <w:rsid w:val="00E352F3"/>
    <w:rsid w:val="00E356FA"/>
    <w:rsid w:val="00E3622D"/>
    <w:rsid w:val="00E36B79"/>
    <w:rsid w:val="00E3708E"/>
    <w:rsid w:val="00E4012E"/>
    <w:rsid w:val="00E40F8B"/>
    <w:rsid w:val="00E42515"/>
    <w:rsid w:val="00E43167"/>
    <w:rsid w:val="00E43BB1"/>
    <w:rsid w:val="00E44991"/>
    <w:rsid w:val="00E458D1"/>
    <w:rsid w:val="00E467F2"/>
    <w:rsid w:val="00E50A0D"/>
    <w:rsid w:val="00E51C66"/>
    <w:rsid w:val="00E52398"/>
    <w:rsid w:val="00E53D84"/>
    <w:rsid w:val="00E54D6E"/>
    <w:rsid w:val="00E56E2C"/>
    <w:rsid w:val="00E572F4"/>
    <w:rsid w:val="00E604AF"/>
    <w:rsid w:val="00E611EA"/>
    <w:rsid w:val="00E63332"/>
    <w:rsid w:val="00E6428F"/>
    <w:rsid w:val="00E64936"/>
    <w:rsid w:val="00E654A1"/>
    <w:rsid w:val="00E66B4D"/>
    <w:rsid w:val="00E67018"/>
    <w:rsid w:val="00E702BB"/>
    <w:rsid w:val="00E70EF6"/>
    <w:rsid w:val="00E72695"/>
    <w:rsid w:val="00E72981"/>
    <w:rsid w:val="00E742F1"/>
    <w:rsid w:val="00E74310"/>
    <w:rsid w:val="00E743DF"/>
    <w:rsid w:val="00E75764"/>
    <w:rsid w:val="00E76FC8"/>
    <w:rsid w:val="00E77DDE"/>
    <w:rsid w:val="00E830AE"/>
    <w:rsid w:val="00E836A8"/>
    <w:rsid w:val="00E848D2"/>
    <w:rsid w:val="00E862ED"/>
    <w:rsid w:val="00E86D86"/>
    <w:rsid w:val="00E91186"/>
    <w:rsid w:val="00E9146B"/>
    <w:rsid w:val="00E91593"/>
    <w:rsid w:val="00E92648"/>
    <w:rsid w:val="00E92905"/>
    <w:rsid w:val="00E92E47"/>
    <w:rsid w:val="00E93745"/>
    <w:rsid w:val="00E94CFB"/>
    <w:rsid w:val="00E94F8D"/>
    <w:rsid w:val="00E95091"/>
    <w:rsid w:val="00E95EB8"/>
    <w:rsid w:val="00E96860"/>
    <w:rsid w:val="00E968AF"/>
    <w:rsid w:val="00EA0752"/>
    <w:rsid w:val="00EA1A40"/>
    <w:rsid w:val="00EA1A9A"/>
    <w:rsid w:val="00EA239F"/>
    <w:rsid w:val="00EA367E"/>
    <w:rsid w:val="00EA4D07"/>
    <w:rsid w:val="00EA72F1"/>
    <w:rsid w:val="00EA7C0A"/>
    <w:rsid w:val="00EB19DA"/>
    <w:rsid w:val="00EB425D"/>
    <w:rsid w:val="00EB43D5"/>
    <w:rsid w:val="00EB5035"/>
    <w:rsid w:val="00EB6DC3"/>
    <w:rsid w:val="00EB6EDC"/>
    <w:rsid w:val="00EC1396"/>
    <w:rsid w:val="00EC16A4"/>
    <w:rsid w:val="00EC2200"/>
    <w:rsid w:val="00EC28BD"/>
    <w:rsid w:val="00EC3344"/>
    <w:rsid w:val="00EC4801"/>
    <w:rsid w:val="00EC4EA6"/>
    <w:rsid w:val="00EC5B92"/>
    <w:rsid w:val="00EC681F"/>
    <w:rsid w:val="00EC7923"/>
    <w:rsid w:val="00EC7FAC"/>
    <w:rsid w:val="00ED097E"/>
    <w:rsid w:val="00ED1DD4"/>
    <w:rsid w:val="00ED306D"/>
    <w:rsid w:val="00ED315C"/>
    <w:rsid w:val="00ED404B"/>
    <w:rsid w:val="00ED4482"/>
    <w:rsid w:val="00ED74B7"/>
    <w:rsid w:val="00ED7826"/>
    <w:rsid w:val="00ED79D4"/>
    <w:rsid w:val="00ED7C40"/>
    <w:rsid w:val="00ED7FA0"/>
    <w:rsid w:val="00EE1B0F"/>
    <w:rsid w:val="00EE254C"/>
    <w:rsid w:val="00EE274E"/>
    <w:rsid w:val="00EE2B0B"/>
    <w:rsid w:val="00EE33EA"/>
    <w:rsid w:val="00EE3AC0"/>
    <w:rsid w:val="00EE3E2A"/>
    <w:rsid w:val="00EE44CF"/>
    <w:rsid w:val="00EE44E5"/>
    <w:rsid w:val="00EE532A"/>
    <w:rsid w:val="00EE6562"/>
    <w:rsid w:val="00EE66C4"/>
    <w:rsid w:val="00EE6C2C"/>
    <w:rsid w:val="00EF0310"/>
    <w:rsid w:val="00EF08A4"/>
    <w:rsid w:val="00EF1FA9"/>
    <w:rsid w:val="00EF21FB"/>
    <w:rsid w:val="00EF3184"/>
    <w:rsid w:val="00EF55B0"/>
    <w:rsid w:val="00EF5776"/>
    <w:rsid w:val="00EF57CA"/>
    <w:rsid w:val="00EF5FE7"/>
    <w:rsid w:val="00EF6737"/>
    <w:rsid w:val="00EF7255"/>
    <w:rsid w:val="00EF7A1A"/>
    <w:rsid w:val="00F0056B"/>
    <w:rsid w:val="00F0076B"/>
    <w:rsid w:val="00F009E7"/>
    <w:rsid w:val="00F0181C"/>
    <w:rsid w:val="00F051A6"/>
    <w:rsid w:val="00F059A3"/>
    <w:rsid w:val="00F05FEC"/>
    <w:rsid w:val="00F07842"/>
    <w:rsid w:val="00F10036"/>
    <w:rsid w:val="00F10083"/>
    <w:rsid w:val="00F105AC"/>
    <w:rsid w:val="00F12BA6"/>
    <w:rsid w:val="00F12E44"/>
    <w:rsid w:val="00F13541"/>
    <w:rsid w:val="00F150F3"/>
    <w:rsid w:val="00F15C61"/>
    <w:rsid w:val="00F1697C"/>
    <w:rsid w:val="00F16ABB"/>
    <w:rsid w:val="00F16AC3"/>
    <w:rsid w:val="00F16E1D"/>
    <w:rsid w:val="00F204E5"/>
    <w:rsid w:val="00F20B9E"/>
    <w:rsid w:val="00F220E9"/>
    <w:rsid w:val="00F22698"/>
    <w:rsid w:val="00F25D31"/>
    <w:rsid w:val="00F2772B"/>
    <w:rsid w:val="00F31EB9"/>
    <w:rsid w:val="00F33284"/>
    <w:rsid w:val="00F33352"/>
    <w:rsid w:val="00F33D79"/>
    <w:rsid w:val="00F3492F"/>
    <w:rsid w:val="00F35024"/>
    <w:rsid w:val="00F361B0"/>
    <w:rsid w:val="00F36C11"/>
    <w:rsid w:val="00F42509"/>
    <w:rsid w:val="00F4623F"/>
    <w:rsid w:val="00F464D7"/>
    <w:rsid w:val="00F47FF1"/>
    <w:rsid w:val="00F50A03"/>
    <w:rsid w:val="00F51E65"/>
    <w:rsid w:val="00F5375B"/>
    <w:rsid w:val="00F53EE2"/>
    <w:rsid w:val="00F55F3F"/>
    <w:rsid w:val="00F56289"/>
    <w:rsid w:val="00F60F15"/>
    <w:rsid w:val="00F6182C"/>
    <w:rsid w:val="00F62141"/>
    <w:rsid w:val="00F62BF8"/>
    <w:rsid w:val="00F636F6"/>
    <w:rsid w:val="00F6421C"/>
    <w:rsid w:val="00F65664"/>
    <w:rsid w:val="00F65DB9"/>
    <w:rsid w:val="00F66E55"/>
    <w:rsid w:val="00F70A15"/>
    <w:rsid w:val="00F715A6"/>
    <w:rsid w:val="00F72209"/>
    <w:rsid w:val="00F735BE"/>
    <w:rsid w:val="00F737F0"/>
    <w:rsid w:val="00F751CE"/>
    <w:rsid w:val="00F755ED"/>
    <w:rsid w:val="00F81A05"/>
    <w:rsid w:val="00F81D30"/>
    <w:rsid w:val="00F82A2D"/>
    <w:rsid w:val="00F82F0B"/>
    <w:rsid w:val="00F8372D"/>
    <w:rsid w:val="00F842A4"/>
    <w:rsid w:val="00F84501"/>
    <w:rsid w:val="00F86752"/>
    <w:rsid w:val="00F90DB1"/>
    <w:rsid w:val="00F92D00"/>
    <w:rsid w:val="00F93085"/>
    <w:rsid w:val="00F969EB"/>
    <w:rsid w:val="00F97330"/>
    <w:rsid w:val="00FA0763"/>
    <w:rsid w:val="00FA1928"/>
    <w:rsid w:val="00FA1BC6"/>
    <w:rsid w:val="00FA280D"/>
    <w:rsid w:val="00FA2B8C"/>
    <w:rsid w:val="00FA35EE"/>
    <w:rsid w:val="00FA37E4"/>
    <w:rsid w:val="00FA415B"/>
    <w:rsid w:val="00FA7A0F"/>
    <w:rsid w:val="00FB0711"/>
    <w:rsid w:val="00FB090A"/>
    <w:rsid w:val="00FB11F9"/>
    <w:rsid w:val="00FB2219"/>
    <w:rsid w:val="00FB243A"/>
    <w:rsid w:val="00FB2A70"/>
    <w:rsid w:val="00FB4C78"/>
    <w:rsid w:val="00FB54B8"/>
    <w:rsid w:val="00FB692A"/>
    <w:rsid w:val="00FC01EE"/>
    <w:rsid w:val="00FC04D7"/>
    <w:rsid w:val="00FC05B8"/>
    <w:rsid w:val="00FC1D15"/>
    <w:rsid w:val="00FC1F77"/>
    <w:rsid w:val="00FC30AF"/>
    <w:rsid w:val="00FC367E"/>
    <w:rsid w:val="00FC3B30"/>
    <w:rsid w:val="00FC3FCD"/>
    <w:rsid w:val="00FC4BFD"/>
    <w:rsid w:val="00FC6DE7"/>
    <w:rsid w:val="00FC7010"/>
    <w:rsid w:val="00FD172F"/>
    <w:rsid w:val="00FD3277"/>
    <w:rsid w:val="00FD344B"/>
    <w:rsid w:val="00FD36A3"/>
    <w:rsid w:val="00FD40A6"/>
    <w:rsid w:val="00FD413E"/>
    <w:rsid w:val="00FD46DF"/>
    <w:rsid w:val="00FD607D"/>
    <w:rsid w:val="00FD6858"/>
    <w:rsid w:val="00FD6ADD"/>
    <w:rsid w:val="00FD6B74"/>
    <w:rsid w:val="00FD750F"/>
    <w:rsid w:val="00FD7673"/>
    <w:rsid w:val="00FD78CC"/>
    <w:rsid w:val="00FD7C1B"/>
    <w:rsid w:val="00FD7C2E"/>
    <w:rsid w:val="00FE0258"/>
    <w:rsid w:val="00FE0B90"/>
    <w:rsid w:val="00FE1910"/>
    <w:rsid w:val="00FE1BF4"/>
    <w:rsid w:val="00FE1C86"/>
    <w:rsid w:val="00FE20D4"/>
    <w:rsid w:val="00FE218A"/>
    <w:rsid w:val="00FE2D35"/>
    <w:rsid w:val="00FE51FE"/>
    <w:rsid w:val="00FF017C"/>
    <w:rsid w:val="00FF18E4"/>
    <w:rsid w:val="00FF23B4"/>
    <w:rsid w:val="00FF2A79"/>
    <w:rsid w:val="00FF43CF"/>
    <w:rsid w:val="00FF56F8"/>
    <w:rsid w:val="00FF5977"/>
    <w:rsid w:val="00FF709A"/>
    <w:rsid w:val="00FF740C"/>
    <w:rsid w:val="00FF7EC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EAF1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D0E85"/>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0">
    <w:name w:val="段"/>
    <w:link w:val="Char"/>
    <w:pPr>
      <w:tabs>
        <w:tab w:val="center" w:pos="4201"/>
        <w:tab w:val="right" w:leader="dot" w:pos="9298"/>
      </w:tabs>
      <w:autoSpaceDE w:val="0"/>
      <w:autoSpaceDN w:val="0"/>
      <w:ind w:firstLineChars="200" w:firstLine="420"/>
      <w:jc w:val="both"/>
    </w:pPr>
    <w:rPr>
      <w:rFonts w:ascii="宋体"/>
      <w:noProof/>
      <w:sz w:val="21"/>
    </w:rPr>
  </w:style>
  <w:style w:type="character" w:customStyle="1" w:styleId="Char">
    <w:name w:val="段 Char"/>
    <w:basedOn w:val="DefaultParagraphFont"/>
    <w:link w:val="aff0"/>
    <w:rPr>
      <w:rFonts w:ascii="宋体"/>
      <w:noProof/>
      <w:sz w:val="21"/>
      <w:lang w:val="en-US" w:eastAsia="zh-CN" w:bidi="ar-SA"/>
    </w:rPr>
  </w:style>
  <w:style w:type="paragraph" w:customStyle="1" w:styleId="a4">
    <w:name w:val="一级条标题"/>
    <w:next w:val="aff0"/>
    <w:pPr>
      <w:numPr>
        <w:ilvl w:val="1"/>
        <w:numId w:val="16"/>
      </w:numPr>
      <w:spacing w:beforeLines="50" w:before="156" w:afterLines="50" w:after="156"/>
      <w:outlineLvl w:val="2"/>
    </w:pPr>
    <w:rPr>
      <w:rFonts w:ascii="黑体" w:eastAsia="黑体"/>
      <w:sz w:val="21"/>
      <w:szCs w:val="21"/>
    </w:rPr>
  </w:style>
  <w:style w:type="paragraph" w:customStyle="1" w:styleId="aff1">
    <w:name w:val="标准书脚_奇数页"/>
    <w:pPr>
      <w:spacing w:before="120"/>
      <w:ind w:right="198"/>
      <w:jc w:val="right"/>
    </w:pPr>
    <w:rPr>
      <w:rFonts w:ascii="宋体"/>
      <w:sz w:val="18"/>
      <w:szCs w:val="18"/>
    </w:rPr>
  </w:style>
  <w:style w:type="paragraph" w:customStyle="1" w:styleId="aff2">
    <w:name w:val="标准书眉_奇数页"/>
    <w:next w:val="Normal"/>
    <w:pPr>
      <w:tabs>
        <w:tab w:val="center" w:pos="4154"/>
        <w:tab w:val="right" w:pos="8306"/>
      </w:tabs>
      <w:spacing w:after="220"/>
      <w:jc w:val="right"/>
    </w:pPr>
    <w:rPr>
      <w:rFonts w:ascii="黑体" w:eastAsia="黑体"/>
      <w:noProof/>
      <w:sz w:val="21"/>
      <w:szCs w:val="21"/>
    </w:rPr>
  </w:style>
  <w:style w:type="paragraph" w:customStyle="1" w:styleId="a3">
    <w:name w:val="章标题"/>
    <w:next w:val="aff0"/>
    <w:pPr>
      <w:numPr>
        <w:numId w:val="16"/>
      </w:numPr>
      <w:spacing w:beforeLines="100" w:before="312" w:afterLines="100" w:after="312"/>
      <w:jc w:val="both"/>
      <w:outlineLvl w:val="1"/>
    </w:pPr>
    <w:rPr>
      <w:rFonts w:ascii="黑体" w:eastAsia="黑体"/>
      <w:sz w:val="21"/>
    </w:rPr>
  </w:style>
  <w:style w:type="paragraph" w:customStyle="1" w:styleId="a5">
    <w:name w:val="二级条标题"/>
    <w:basedOn w:val="a4"/>
    <w:next w:val="aff0"/>
    <w:pPr>
      <w:numPr>
        <w:ilvl w:val="2"/>
      </w:numPr>
      <w:spacing w:before="50" w:after="50"/>
      <w:outlineLvl w:val="3"/>
    </w:pPr>
  </w:style>
  <w:style w:type="paragraph" w:customStyle="1" w:styleId="2">
    <w:name w:val="封面标准号2"/>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b">
    <w:name w:val="列项——（一级）"/>
    <w:pPr>
      <w:widowControl w:val="0"/>
      <w:numPr>
        <w:numId w:val="4"/>
      </w:numPr>
      <w:jc w:val="both"/>
    </w:pPr>
    <w:rPr>
      <w:rFonts w:ascii="宋体"/>
      <w:sz w:val="21"/>
    </w:rPr>
  </w:style>
  <w:style w:type="paragraph" w:customStyle="1" w:styleId="ac">
    <w:name w:val="列项●（二级）"/>
    <w:pPr>
      <w:numPr>
        <w:ilvl w:val="1"/>
        <w:numId w:val="4"/>
      </w:numPr>
      <w:tabs>
        <w:tab w:val="left" w:pos="840"/>
      </w:tabs>
      <w:jc w:val="both"/>
    </w:pPr>
    <w:rPr>
      <w:rFonts w:ascii="宋体"/>
      <w:sz w:val="21"/>
    </w:rPr>
  </w:style>
  <w:style w:type="paragraph" w:customStyle="1" w:styleId="aff3">
    <w:name w:val="目次、标准名称标题"/>
    <w:basedOn w:val="Normal"/>
    <w:next w:val="aff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6">
    <w:name w:val="三级条标题"/>
    <w:basedOn w:val="a5"/>
    <w:next w:val="aff0"/>
    <w:pPr>
      <w:numPr>
        <w:ilvl w:val="3"/>
      </w:numPr>
      <w:outlineLvl w:val="4"/>
    </w:pPr>
  </w:style>
  <w:style w:type="paragraph" w:customStyle="1" w:styleId="a1">
    <w:name w:val="示例"/>
    <w:next w:val="aff4"/>
    <w:pPr>
      <w:widowControl w:val="0"/>
      <w:numPr>
        <w:numId w:val="1"/>
      </w:numPr>
      <w:jc w:val="both"/>
    </w:pPr>
    <w:rPr>
      <w:rFonts w:ascii="宋体"/>
      <w:sz w:val="18"/>
      <w:szCs w:val="18"/>
    </w:rPr>
  </w:style>
  <w:style w:type="paragraph" w:customStyle="1" w:styleId="aff4">
    <w:name w:val="示例内容"/>
    <w:pPr>
      <w:ind w:firstLineChars="200" w:firstLine="200"/>
    </w:pPr>
    <w:rPr>
      <w:rFonts w:ascii="宋体"/>
      <w:noProof/>
      <w:sz w:val="18"/>
      <w:szCs w:val="18"/>
    </w:rPr>
  </w:style>
  <w:style w:type="paragraph" w:customStyle="1" w:styleId="af">
    <w:name w:val="数字编号列项（二级）"/>
    <w:pPr>
      <w:numPr>
        <w:ilvl w:val="1"/>
        <w:numId w:val="15"/>
      </w:numPr>
      <w:jc w:val="both"/>
    </w:pPr>
    <w:rPr>
      <w:rFonts w:ascii="宋体"/>
      <w:sz w:val="21"/>
    </w:rPr>
  </w:style>
  <w:style w:type="paragraph" w:customStyle="1" w:styleId="a7">
    <w:name w:val="四级条标题"/>
    <w:basedOn w:val="a6"/>
    <w:next w:val="aff0"/>
    <w:pPr>
      <w:numPr>
        <w:ilvl w:val="4"/>
      </w:numPr>
      <w:outlineLvl w:val="5"/>
    </w:pPr>
  </w:style>
  <w:style w:type="paragraph" w:customStyle="1" w:styleId="a8">
    <w:name w:val="五级条标题"/>
    <w:basedOn w:val="a7"/>
    <w:next w:val="aff0"/>
    <w:pPr>
      <w:numPr>
        <w:ilvl w:val="5"/>
      </w:numPr>
      <w:outlineLvl w:val="6"/>
    </w:pPr>
  </w:style>
  <w:style w:type="paragraph" w:styleId="Footer">
    <w:name w:val="footer"/>
    <w:basedOn w:val="Normal"/>
    <w:pPr>
      <w:snapToGrid w:val="0"/>
      <w:ind w:rightChars="100" w:right="210"/>
      <w:jc w:val="right"/>
    </w:pPr>
    <w:rPr>
      <w:sz w:val="18"/>
      <w:szCs w:val="18"/>
    </w:rPr>
  </w:style>
  <w:style w:type="paragraph" w:styleId="Header">
    <w:name w:val="header"/>
    <w:basedOn w:val="Normal"/>
    <w:pPr>
      <w:snapToGrid w:val="0"/>
      <w:jc w:val="left"/>
    </w:pPr>
    <w:rPr>
      <w:sz w:val="18"/>
      <w:szCs w:val="18"/>
    </w:rPr>
  </w:style>
  <w:style w:type="paragraph" w:customStyle="1" w:styleId="aff">
    <w:name w:val="注："/>
    <w:next w:val="aff0"/>
    <w:pPr>
      <w:widowControl w:val="0"/>
      <w:numPr>
        <w:numId w:val="2"/>
      </w:numPr>
      <w:autoSpaceDE w:val="0"/>
      <w:autoSpaceDN w:val="0"/>
      <w:jc w:val="both"/>
    </w:pPr>
    <w:rPr>
      <w:rFonts w:ascii="宋体"/>
      <w:sz w:val="18"/>
      <w:szCs w:val="18"/>
    </w:rPr>
  </w:style>
  <w:style w:type="paragraph" w:customStyle="1" w:styleId="a">
    <w:name w:val="注×："/>
    <w:pPr>
      <w:widowControl w:val="0"/>
      <w:numPr>
        <w:numId w:val="3"/>
      </w:numPr>
      <w:autoSpaceDE w:val="0"/>
      <w:autoSpaceDN w:val="0"/>
      <w:jc w:val="both"/>
    </w:pPr>
    <w:rPr>
      <w:rFonts w:ascii="宋体"/>
      <w:sz w:val="18"/>
      <w:szCs w:val="18"/>
    </w:rPr>
  </w:style>
  <w:style w:type="paragraph" w:customStyle="1" w:styleId="ae">
    <w:name w:val="字母编号列项（一级）"/>
    <w:pPr>
      <w:numPr>
        <w:numId w:val="15"/>
      </w:numPr>
      <w:jc w:val="both"/>
    </w:pPr>
    <w:rPr>
      <w:rFonts w:ascii="宋体"/>
      <w:sz w:val="21"/>
    </w:rPr>
  </w:style>
  <w:style w:type="paragraph" w:customStyle="1" w:styleId="ad">
    <w:name w:val="列项◆（三级）"/>
    <w:basedOn w:val="Normal"/>
    <w:pPr>
      <w:numPr>
        <w:ilvl w:val="2"/>
        <w:numId w:val="4"/>
      </w:numPr>
    </w:pPr>
    <w:rPr>
      <w:rFonts w:ascii="宋体"/>
      <w:szCs w:val="21"/>
    </w:rPr>
  </w:style>
  <w:style w:type="paragraph" w:customStyle="1" w:styleId="af0">
    <w:name w:val="编号列项（三级）"/>
    <w:pPr>
      <w:numPr>
        <w:ilvl w:val="2"/>
        <w:numId w:val="15"/>
      </w:numPr>
    </w:pPr>
    <w:rPr>
      <w:rFonts w:ascii="宋体"/>
      <w:sz w:val="21"/>
    </w:rPr>
  </w:style>
  <w:style w:type="paragraph" w:customStyle="1" w:styleId="af1">
    <w:name w:val="示例×："/>
    <w:basedOn w:val="a3"/>
    <w:qFormat/>
    <w:pPr>
      <w:numPr>
        <w:numId w:val="5"/>
      </w:numPr>
      <w:spacing w:beforeLines="0" w:before="0" w:afterLines="0" w:after="0"/>
      <w:outlineLvl w:val="9"/>
    </w:pPr>
    <w:rPr>
      <w:rFonts w:ascii="宋体" w:eastAsia="宋体"/>
      <w:sz w:val="18"/>
      <w:szCs w:val="18"/>
    </w:rPr>
  </w:style>
  <w:style w:type="paragraph" w:customStyle="1" w:styleId="aff5">
    <w:name w:val="二级无"/>
    <w:basedOn w:val="a5"/>
    <w:pPr>
      <w:spacing w:beforeLines="0" w:before="0" w:afterLines="0" w:after="0"/>
    </w:pPr>
    <w:rPr>
      <w:rFonts w:ascii="宋体" w:eastAsia="宋体"/>
    </w:rPr>
  </w:style>
  <w:style w:type="paragraph" w:customStyle="1" w:styleId="aff6">
    <w:name w:val="注：（正文）"/>
    <w:basedOn w:val="aff"/>
    <w:next w:val="aff0"/>
  </w:style>
  <w:style w:type="paragraph" w:customStyle="1" w:styleId="aff7">
    <w:name w:val="注×：（正文）"/>
    <w:pPr>
      <w:jc w:val="both"/>
    </w:pPr>
    <w:rPr>
      <w:rFonts w:ascii="宋体"/>
      <w:sz w:val="18"/>
      <w:szCs w:val="18"/>
    </w:rPr>
  </w:style>
  <w:style w:type="paragraph" w:customStyle="1" w:styleId="aff8">
    <w:name w:val="标准标志"/>
    <w:next w:val="Normal"/>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9">
    <w:name w:val="标准称谓"/>
    <w:next w:val="Normal"/>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a">
    <w:name w:val="标准书脚_偶数页"/>
    <w:pPr>
      <w:spacing w:before="120"/>
      <w:ind w:left="221"/>
    </w:pPr>
    <w:rPr>
      <w:rFonts w:ascii="宋体"/>
      <w:sz w:val="18"/>
      <w:szCs w:val="18"/>
    </w:rPr>
  </w:style>
  <w:style w:type="paragraph" w:customStyle="1" w:styleId="affb">
    <w:name w:val="标准书眉_偶数页"/>
    <w:basedOn w:val="aff2"/>
    <w:next w:val="Normal"/>
    <w:pPr>
      <w:jc w:val="left"/>
    </w:pPr>
  </w:style>
  <w:style w:type="paragraph" w:customStyle="1" w:styleId="affc">
    <w:name w:val="标准书眉一"/>
    <w:pPr>
      <w:jc w:val="both"/>
    </w:pPr>
  </w:style>
  <w:style w:type="paragraph" w:customStyle="1" w:styleId="affd">
    <w:name w:val="参考文献"/>
    <w:basedOn w:val="Normal"/>
    <w:next w:val="aff0"/>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e">
    <w:name w:val="参考文献、索引标题"/>
    <w:basedOn w:val="Normal"/>
    <w:next w:val="aff0"/>
    <w:pPr>
      <w:keepNext/>
      <w:pageBreakBefore/>
      <w:widowControl/>
      <w:shd w:val="clear" w:color="FFFFFF" w:fill="FFFFFF"/>
      <w:spacing w:before="640" w:after="200"/>
      <w:jc w:val="center"/>
      <w:outlineLvl w:val="0"/>
    </w:pPr>
    <w:rPr>
      <w:rFonts w:ascii="黑体" w:eastAsia="黑体"/>
      <w:kern w:val="0"/>
      <w:szCs w:val="20"/>
    </w:rPr>
  </w:style>
  <w:style w:type="character" w:styleId="Hyperlink">
    <w:name w:val="Hyperlink"/>
    <w:basedOn w:val="DefaultParagraphFont"/>
    <w:uiPriority w:val="99"/>
    <w:rPr>
      <w:noProof/>
      <w:color w:val="0000FF"/>
      <w:spacing w:val="0"/>
      <w:w w:val="100"/>
      <w:szCs w:val="21"/>
      <w:u w:val="single"/>
    </w:rPr>
  </w:style>
  <w:style w:type="character" w:customStyle="1" w:styleId="afff">
    <w:name w:val="发布"/>
    <w:basedOn w:val="DefaultParagraphFont"/>
    <w:rPr>
      <w:rFonts w:ascii="黑体" w:eastAsia="黑体"/>
      <w:spacing w:val="85"/>
      <w:w w:val="100"/>
      <w:position w:val="3"/>
      <w:sz w:val="28"/>
      <w:szCs w:val="28"/>
    </w:rPr>
  </w:style>
  <w:style w:type="paragraph" w:customStyle="1" w:styleId="afff0">
    <w:name w:val="发布部门"/>
    <w:next w:val="aff0"/>
    <w:pPr>
      <w:framePr w:w="7938" w:h="1134" w:hRule="exact" w:hSpace="125" w:vSpace="181" w:wrap="around" w:vAnchor="page" w:hAnchor="page" w:x="2150" w:y="14630" w:anchorLock="1"/>
      <w:jc w:val="center"/>
    </w:pPr>
    <w:rPr>
      <w:rFonts w:ascii="宋体"/>
      <w:b/>
      <w:spacing w:val="20"/>
      <w:w w:val="135"/>
      <w:sz w:val="28"/>
    </w:rPr>
  </w:style>
  <w:style w:type="paragraph" w:customStyle="1" w:styleId="afff1">
    <w:name w:val="发布日期"/>
    <w:pPr>
      <w:framePr w:w="3997" w:h="471" w:hRule="exact" w:vSpace="181" w:wrap="around" w:hAnchor="page" w:x="7089" w:y="14097" w:anchorLock="1"/>
    </w:pPr>
    <w:rPr>
      <w:rFonts w:eastAsia="黑体"/>
      <w:sz w:val="28"/>
    </w:rPr>
  </w:style>
  <w:style w:type="paragraph" w:customStyle="1" w:styleId="afff2">
    <w:name w:val="封面标准代替信息"/>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
    <w:name w:val="封面标准号1"/>
    <w:pPr>
      <w:widowControl w:val="0"/>
      <w:kinsoku w:val="0"/>
      <w:overflowPunct w:val="0"/>
      <w:autoSpaceDE w:val="0"/>
      <w:autoSpaceDN w:val="0"/>
      <w:spacing w:before="308"/>
      <w:jc w:val="right"/>
      <w:textAlignment w:val="center"/>
    </w:pPr>
    <w:rPr>
      <w:sz w:val="28"/>
    </w:rPr>
  </w:style>
  <w:style w:type="paragraph" w:customStyle="1" w:styleId="afff3">
    <w:name w:val="封面标准名称"/>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4">
    <w:name w:val="封面标准英文名称"/>
    <w:basedOn w:val="afff3"/>
    <w:pPr>
      <w:framePr w:wrap="around"/>
      <w:spacing w:before="370" w:line="400" w:lineRule="exact"/>
    </w:pPr>
    <w:rPr>
      <w:rFonts w:ascii="Times New Roman"/>
      <w:sz w:val="28"/>
      <w:szCs w:val="28"/>
    </w:rPr>
  </w:style>
  <w:style w:type="paragraph" w:customStyle="1" w:styleId="afff5">
    <w:name w:val="封面一致性程度标识"/>
    <w:basedOn w:val="afff4"/>
    <w:pPr>
      <w:framePr w:wrap="around"/>
      <w:spacing w:before="440"/>
    </w:pPr>
    <w:rPr>
      <w:rFonts w:ascii="宋体" w:eastAsia="宋体"/>
    </w:rPr>
  </w:style>
  <w:style w:type="paragraph" w:customStyle="1" w:styleId="afff6">
    <w:name w:val="封面标准文稿类别"/>
    <w:basedOn w:val="afff5"/>
    <w:pPr>
      <w:framePr w:wrap="around"/>
      <w:spacing w:after="160" w:line="240" w:lineRule="auto"/>
    </w:pPr>
    <w:rPr>
      <w:sz w:val="24"/>
    </w:rPr>
  </w:style>
  <w:style w:type="paragraph" w:customStyle="1" w:styleId="afff7">
    <w:name w:val="封面标准文稿编辑信息"/>
    <w:basedOn w:val="afff6"/>
    <w:pPr>
      <w:framePr w:wrap="around"/>
      <w:spacing w:before="180" w:line="180" w:lineRule="exact"/>
    </w:pPr>
    <w:rPr>
      <w:sz w:val="21"/>
    </w:rPr>
  </w:style>
  <w:style w:type="paragraph" w:customStyle="1" w:styleId="afff8">
    <w:name w:val="封面正文"/>
    <w:pPr>
      <w:jc w:val="both"/>
    </w:pPr>
  </w:style>
  <w:style w:type="paragraph" w:customStyle="1" w:styleId="af6">
    <w:name w:val="附录标识"/>
    <w:basedOn w:val="Normal"/>
    <w:next w:val="aff0"/>
    <w:pPr>
      <w:keepNext/>
      <w:widowControl/>
      <w:numPr>
        <w:numId w:val="8"/>
      </w:numPr>
      <w:shd w:val="clear" w:color="FFFFFF" w:fill="FFFFFF"/>
      <w:tabs>
        <w:tab w:val="left" w:pos="6405"/>
      </w:tabs>
      <w:spacing w:before="640" w:after="280"/>
      <w:jc w:val="center"/>
      <w:outlineLvl w:val="0"/>
    </w:pPr>
    <w:rPr>
      <w:rFonts w:ascii="黑体" w:eastAsia="黑体"/>
      <w:kern w:val="0"/>
      <w:szCs w:val="20"/>
    </w:rPr>
  </w:style>
  <w:style w:type="paragraph" w:customStyle="1" w:styleId="afff9">
    <w:name w:val="附录标题"/>
    <w:basedOn w:val="aff0"/>
    <w:next w:val="aff0"/>
    <w:pPr>
      <w:ind w:firstLineChars="0" w:firstLine="0"/>
      <w:jc w:val="center"/>
    </w:pPr>
    <w:rPr>
      <w:rFonts w:ascii="黑体" w:eastAsia="黑体"/>
    </w:rPr>
  </w:style>
  <w:style w:type="paragraph" w:customStyle="1" w:styleId="af3">
    <w:name w:val="附录表标号"/>
    <w:basedOn w:val="Normal"/>
    <w:next w:val="aff0"/>
    <w:pPr>
      <w:numPr>
        <w:numId w:val="6"/>
      </w:numPr>
      <w:tabs>
        <w:tab w:val="clear" w:pos="0"/>
      </w:tabs>
      <w:spacing w:line="14" w:lineRule="exact"/>
      <w:ind w:left="811" w:hanging="448"/>
      <w:jc w:val="center"/>
      <w:outlineLvl w:val="0"/>
    </w:pPr>
    <w:rPr>
      <w:color w:val="FFFFFF"/>
    </w:rPr>
  </w:style>
  <w:style w:type="paragraph" w:customStyle="1" w:styleId="af4">
    <w:name w:val="附录表标题"/>
    <w:basedOn w:val="Normal"/>
    <w:next w:val="aff0"/>
    <w:pPr>
      <w:numPr>
        <w:ilvl w:val="1"/>
        <w:numId w:val="6"/>
      </w:numPr>
      <w:tabs>
        <w:tab w:val="num" w:pos="180"/>
      </w:tabs>
      <w:spacing w:beforeLines="50" w:before="50" w:afterLines="50" w:after="50"/>
      <w:ind w:left="0" w:firstLine="0"/>
      <w:jc w:val="center"/>
    </w:pPr>
    <w:rPr>
      <w:rFonts w:ascii="黑体" w:eastAsia="黑体"/>
      <w:szCs w:val="21"/>
    </w:rPr>
  </w:style>
  <w:style w:type="paragraph" w:customStyle="1" w:styleId="af9">
    <w:name w:val="附录二级条标题"/>
    <w:basedOn w:val="Normal"/>
    <w:next w:val="aff0"/>
    <w:pPr>
      <w:widowControl/>
      <w:numPr>
        <w:ilvl w:val="3"/>
        <w:numId w:val="8"/>
      </w:numPr>
      <w:tabs>
        <w:tab w:val="num" w:pos="360"/>
      </w:tabs>
      <w:wordWrap w:val="0"/>
      <w:overflowPunct w:val="0"/>
      <w:autoSpaceDE w:val="0"/>
      <w:autoSpaceDN w:val="0"/>
      <w:spacing w:beforeLines="50" w:before="50" w:afterLines="50" w:after="50"/>
      <w:textAlignment w:val="baseline"/>
      <w:outlineLvl w:val="3"/>
    </w:pPr>
    <w:rPr>
      <w:rFonts w:ascii="黑体" w:eastAsia="黑体"/>
      <w:kern w:val="21"/>
      <w:szCs w:val="20"/>
    </w:rPr>
  </w:style>
  <w:style w:type="paragraph" w:customStyle="1" w:styleId="afffa">
    <w:name w:val="附录二级无"/>
    <w:basedOn w:val="af9"/>
    <w:pPr>
      <w:tabs>
        <w:tab w:val="clear" w:pos="360"/>
      </w:tabs>
      <w:spacing w:beforeLines="0" w:before="0" w:afterLines="0" w:after="0"/>
    </w:pPr>
    <w:rPr>
      <w:rFonts w:ascii="宋体" w:eastAsia="宋体"/>
      <w:szCs w:val="21"/>
    </w:rPr>
  </w:style>
  <w:style w:type="paragraph" w:customStyle="1" w:styleId="afffb">
    <w:name w:val="附录公式"/>
    <w:basedOn w:val="aff0"/>
    <w:next w:val="aff0"/>
    <w:link w:val="Char0"/>
    <w:qFormat/>
  </w:style>
  <w:style w:type="character" w:customStyle="1" w:styleId="Char0">
    <w:name w:val="附录公式 Char"/>
    <w:basedOn w:val="Char"/>
    <w:link w:val="afffb"/>
    <w:rPr>
      <w:rFonts w:ascii="宋体"/>
      <w:noProof/>
      <w:sz w:val="21"/>
      <w:lang w:val="en-US" w:eastAsia="zh-CN" w:bidi="ar-SA"/>
    </w:rPr>
  </w:style>
  <w:style w:type="paragraph" w:customStyle="1" w:styleId="afffc">
    <w:name w:val="附录公式编号制表符"/>
    <w:basedOn w:val="Normal"/>
    <w:next w:val="aff0"/>
    <w:qFormat/>
    <w:pPr>
      <w:widowControl/>
      <w:tabs>
        <w:tab w:val="center" w:pos="4201"/>
        <w:tab w:val="right" w:leader="dot" w:pos="9298"/>
      </w:tabs>
      <w:autoSpaceDE w:val="0"/>
      <w:autoSpaceDN w:val="0"/>
    </w:pPr>
    <w:rPr>
      <w:rFonts w:ascii="宋体"/>
      <w:noProof/>
      <w:kern w:val="0"/>
      <w:szCs w:val="20"/>
    </w:rPr>
  </w:style>
  <w:style w:type="paragraph" w:customStyle="1" w:styleId="afa">
    <w:name w:val="附录三级条标题"/>
    <w:basedOn w:val="af9"/>
    <w:next w:val="aff0"/>
    <w:pPr>
      <w:numPr>
        <w:ilvl w:val="4"/>
      </w:numPr>
      <w:tabs>
        <w:tab w:val="num" w:pos="360"/>
      </w:tabs>
      <w:outlineLvl w:val="4"/>
    </w:pPr>
  </w:style>
  <w:style w:type="paragraph" w:customStyle="1" w:styleId="afffd">
    <w:name w:val="附录三级无"/>
    <w:basedOn w:val="afa"/>
    <w:pPr>
      <w:tabs>
        <w:tab w:val="clear" w:pos="360"/>
      </w:tabs>
      <w:spacing w:beforeLines="0" w:before="0" w:afterLines="0" w:after="0"/>
    </w:pPr>
    <w:rPr>
      <w:rFonts w:ascii="宋体" w:eastAsia="宋体"/>
      <w:szCs w:val="21"/>
    </w:rPr>
  </w:style>
  <w:style w:type="paragraph" w:customStyle="1" w:styleId="afe">
    <w:name w:val="附录数字编号列项（二级）"/>
    <w:qFormat/>
    <w:pPr>
      <w:numPr>
        <w:ilvl w:val="1"/>
        <w:numId w:val="9"/>
      </w:numPr>
    </w:pPr>
    <w:rPr>
      <w:rFonts w:ascii="宋体"/>
      <w:sz w:val="21"/>
    </w:rPr>
  </w:style>
  <w:style w:type="paragraph" w:customStyle="1" w:styleId="afb">
    <w:name w:val="附录四级条标题"/>
    <w:basedOn w:val="afa"/>
    <w:next w:val="aff0"/>
    <w:pPr>
      <w:numPr>
        <w:ilvl w:val="5"/>
      </w:numPr>
      <w:tabs>
        <w:tab w:val="num" w:pos="360"/>
      </w:tabs>
      <w:outlineLvl w:val="5"/>
    </w:pPr>
  </w:style>
  <w:style w:type="paragraph" w:customStyle="1" w:styleId="afffe">
    <w:name w:val="附录四级无"/>
    <w:basedOn w:val="afb"/>
    <w:pPr>
      <w:tabs>
        <w:tab w:val="clear" w:pos="360"/>
      </w:tabs>
      <w:spacing w:beforeLines="0" w:before="0" w:afterLines="0" w:after="0"/>
    </w:pPr>
    <w:rPr>
      <w:rFonts w:ascii="宋体" w:eastAsia="宋体"/>
      <w:szCs w:val="21"/>
    </w:rPr>
  </w:style>
  <w:style w:type="paragraph" w:customStyle="1" w:styleId="a9">
    <w:name w:val="附录图标号"/>
    <w:basedOn w:val="Normal"/>
    <w:pPr>
      <w:keepNext/>
      <w:pageBreakBefore/>
      <w:widowControl/>
      <w:numPr>
        <w:numId w:val="7"/>
      </w:numPr>
      <w:spacing w:line="14" w:lineRule="exact"/>
      <w:ind w:left="0" w:firstLine="363"/>
      <w:jc w:val="center"/>
      <w:outlineLvl w:val="0"/>
    </w:pPr>
    <w:rPr>
      <w:color w:val="FFFFFF"/>
    </w:rPr>
  </w:style>
  <w:style w:type="paragraph" w:customStyle="1" w:styleId="aa">
    <w:name w:val="附录图标题"/>
    <w:basedOn w:val="Normal"/>
    <w:next w:val="aff0"/>
    <w:pPr>
      <w:numPr>
        <w:ilvl w:val="1"/>
        <w:numId w:val="7"/>
      </w:numPr>
      <w:spacing w:beforeLines="50" w:before="50" w:afterLines="50" w:after="50"/>
      <w:jc w:val="center"/>
    </w:pPr>
    <w:rPr>
      <w:rFonts w:ascii="黑体" w:eastAsia="黑体"/>
      <w:szCs w:val="21"/>
    </w:rPr>
  </w:style>
  <w:style w:type="paragraph" w:customStyle="1" w:styleId="afc">
    <w:name w:val="附录五级条标题"/>
    <w:basedOn w:val="afb"/>
    <w:next w:val="aff0"/>
    <w:pPr>
      <w:numPr>
        <w:ilvl w:val="6"/>
      </w:numPr>
      <w:tabs>
        <w:tab w:val="num" w:pos="360"/>
      </w:tabs>
      <w:outlineLvl w:val="6"/>
    </w:pPr>
  </w:style>
  <w:style w:type="paragraph" w:customStyle="1" w:styleId="affff">
    <w:name w:val="附录五级无"/>
    <w:basedOn w:val="afc"/>
    <w:pPr>
      <w:tabs>
        <w:tab w:val="clear" w:pos="360"/>
      </w:tabs>
      <w:spacing w:beforeLines="0" w:before="0" w:afterLines="0" w:after="0"/>
    </w:pPr>
    <w:rPr>
      <w:rFonts w:ascii="宋体" w:eastAsia="宋体"/>
      <w:szCs w:val="21"/>
    </w:rPr>
  </w:style>
  <w:style w:type="paragraph" w:customStyle="1" w:styleId="af7">
    <w:name w:val="附录章标题"/>
    <w:next w:val="aff0"/>
    <w:pPr>
      <w:numPr>
        <w:ilvl w:val="1"/>
        <w:numId w:val="8"/>
      </w:numPr>
      <w:wordWrap w:val="0"/>
      <w:overflowPunct w:val="0"/>
      <w:autoSpaceDE w:val="0"/>
      <w:spacing w:beforeLines="100" w:before="100" w:afterLines="100" w:after="100"/>
      <w:jc w:val="both"/>
      <w:textAlignment w:val="baseline"/>
      <w:outlineLvl w:val="1"/>
    </w:pPr>
    <w:rPr>
      <w:rFonts w:ascii="黑体" w:eastAsia="黑体"/>
      <w:kern w:val="21"/>
      <w:sz w:val="21"/>
    </w:rPr>
  </w:style>
  <w:style w:type="paragraph" w:customStyle="1" w:styleId="af8">
    <w:name w:val="附录一级条标题"/>
    <w:basedOn w:val="af7"/>
    <w:next w:val="aff0"/>
    <w:pPr>
      <w:numPr>
        <w:ilvl w:val="2"/>
      </w:numPr>
      <w:tabs>
        <w:tab w:val="num" w:pos="360"/>
      </w:tabs>
      <w:autoSpaceDN w:val="0"/>
      <w:spacing w:beforeLines="50" w:before="50" w:afterLines="50" w:after="50"/>
      <w:outlineLvl w:val="2"/>
    </w:pPr>
  </w:style>
  <w:style w:type="paragraph" w:customStyle="1" w:styleId="affff0">
    <w:name w:val="附录一级无"/>
    <w:basedOn w:val="af8"/>
    <w:pPr>
      <w:tabs>
        <w:tab w:val="clear" w:pos="360"/>
      </w:tabs>
      <w:spacing w:beforeLines="0" w:before="0" w:afterLines="0" w:after="0"/>
    </w:pPr>
    <w:rPr>
      <w:rFonts w:ascii="宋体" w:eastAsia="宋体"/>
      <w:szCs w:val="21"/>
    </w:rPr>
  </w:style>
  <w:style w:type="paragraph" w:customStyle="1" w:styleId="afd">
    <w:name w:val="附录字母编号列项（一级）"/>
    <w:qFormat/>
    <w:pPr>
      <w:numPr>
        <w:numId w:val="9"/>
      </w:numPr>
    </w:pPr>
    <w:rPr>
      <w:rFonts w:ascii="宋体"/>
      <w:noProof/>
      <w:sz w:val="21"/>
    </w:rPr>
  </w:style>
  <w:style w:type="paragraph" w:styleId="FootnoteText">
    <w:name w:val="footnote text"/>
    <w:basedOn w:val="Normal"/>
    <w:pPr>
      <w:numPr>
        <w:numId w:val="11"/>
      </w:numPr>
      <w:snapToGrid w:val="0"/>
      <w:jc w:val="left"/>
    </w:pPr>
    <w:rPr>
      <w:rFonts w:ascii="宋体"/>
      <w:sz w:val="18"/>
      <w:szCs w:val="18"/>
    </w:rPr>
  </w:style>
  <w:style w:type="character" w:styleId="FootnoteReference">
    <w:name w:val="footnote reference"/>
    <w:basedOn w:val="DefaultParagraphFont"/>
    <w:semiHidden/>
    <w:rPr>
      <w:vertAlign w:val="superscript"/>
    </w:rPr>
  </w:style>
  <w:style w:type="paragraph" w:customStyle="1" w:styleId="affff1">
    <w:name w:val="列项说明"/>
    <w:basedOn w:val="Normal"/>
    <w:pPr>
      <w:adjustRightInd w:val="0"/>
      <w:spacing w:line="320" w:lineRule="exact"/>
      <w:ind w:leftChars="200" w:left="400" w:hangingChars="200" w:hanging="200"/>
      <w:jc w:val="left"/>
      <w:textAlignment w:val="baseline"/>
    </w:pPr>
    <w:rPr>
      <w:rFonts w:ascii="宋体"/>
      <w:kern w:val="0"/>
      <w:szCs w:val="20"/>
    </w:rPr>
  </w:style>
  <w:style w:type="paragraph" w:customStyle="1" w:styleId="affff2">
    <w:name w:val="列项说明数字编号"/>
    <w:pPr>
      <w:ind w:leftChars="400" w:left="600" w:hangingChars="200" w:hanging="200"/>
    </w:pPr>
    <w:rPr>
      <w:rFonts w:ascii="宋体"/>
      <w:sz w:val="21"/>
    </w:rPr>
  </w:style>
  <w:style w:type="paragraph" w:customStyle="1" w:styleId="affff3">
    <w:name w:val="目次、索引正文"/>
    <w:pPr>
      <w:spacing w:line="320" w:lineRule="exact"/>
      <w:jc w:val="both"/>
    </w:pPr>
    <w:rPr>
      <w:rFonts w:ascii="宋体"/>
      <w:sz w:val="21"/>
    </w:rPr>
  </w:style>
  <w:style w:type="paragraph" w:styleId="TOC3">
    <w:name w:val="toc 3"/>
    <w:basedOn w:val="Normal"/>
    <w:next w:val="Normal"/>
    <w:autoRedefine/>
    <w:uiPriority w:val="39"/>
    <w:pPr>
      <w:tabs>
        <w:tab w:val="right" w:leader="dot" w:pos="9241"/>
      </w:tabs>
      <w:ind w:firstLineChars="100" w:firstLine="100"/>
      <w:jc w:val="left"/>
    </w:pPr>
    <w:rPr>
      <w:rFonts w:ascii="宋体"/>
      <w:szCs w:val="21"/>
    </w:rPr>
  </w:style>
  <w:style w:type="paragraph" w:styleId="TOC4">
    <w:name w:val="toc 4"/>
    <w:basedOn w:val="Normal"/>
    <w:next w:val="Normal"/>
    <w:autoRedefine/>
    <w:uiPriority w:val="39"/>
    <w:pPr>
      <w:tabs>
        <w:tab w:val="right" w:leader="dot" w:pos="9241"/>
      </w:tabs>
      <w:ind w:firstLineChars="200" w:firstLine="200"/>
      <w:jc w:val="left"/>
    </w:pPr>
    <w:rPr>
      <w:rFonts w:ascii="宋体"/>
      <w:szCs w:val="21"/>
    </w:rPr>
  </w:style>
  <w:style w:type="paragraph" w:styleId="TOC5">
    <w:name w:val="toc 5"/>
    <w:basedOn w:val="Normal"/>
    <w:next w:val="Normal"/>
    <w:autoRedefine/>
    <w:semiHidden/>
    <w:pPr>
      <w:tabs>
        <w:tab w:val="right" w:leader="dot" w:pos="9241"/>
      </w:tabs>
      <w:ind w:firstLineChars="300" w:firstLine="300"/>
      <w:jc w:val="left"/>
    </w:pPr>
    <w:rPr>
      <w:rFonts w:ascii="宋体"/>
      <w:szCs w:val="21"/>
    </w:rPr>
  </w:style>
  <w:style w:type="paragraph" w:styleId="TOC6">
    <w:name w:val="toc 6"/>
    <w:basedOn w:val="Normal"/>
    <w:next w:val="Normal"/>
    <w:autoRedefine/>
    <w:semiHidden/>
    <w:pPr>
      <w:tabs>
        <w:tab w:val="right" w:leader="dot" w:pos="9241"/>
      </w:tabs>
      <w:ind w:firstLineChars="400" w:firstLine="400"/>
      <w:jc w:val="left"/>
    </w:pPr>
    <w:rPr>
      <w:rFonts w:ascii="宋体"/>
      <w:szCs w:val="21"/>
    </w:rPr>
  </w:style>
  <w:style w:type="paragraph" w:styleId="TOC7">
    <w:name w:val="toc 7"/>
    <w:basedOn w:val="Normal"/>
    <w:next w:val="Normal"/>
    <w:autoRedefine/>
    <w:semiHidden/>
    <w:pPr>
      <w:tabs>
        <w:tab w:val="right" w:leader="dot" w:pos="9241"/>
      </w:tabs>
      <w:ind w:firstLineChars="500" w:firstLine="500"/>
      <w:jc w:val="left"/>
    </w:pPr>
    <w:rPr>
      <w:rFonts w:ascii="宋体"/>
      <w:szCs w:val="21"/>
    </w:rPr>
  </w:style>
  <w:style w:type="paragraph" w:styleId="TOC8">
    <w:name w:val="toc 8"/>
    <w:basedOn w:val="Normal"/>
    <w:next w:val="Normal"/>
    <w:autoRedefine/>
    <w:semiHidden/>
    <w:pPr>
      <w:tabs>
        <w:tab w:val="right" w:leader="dot" w:pos="9241"/>
      </w:tabs>
      <w:ind w:firstLineChars="600" w:firstLine="607"/>
      <w:jc w:val="left"/>
    </w:pPr>
    <w:rPr>
      <w:rFonts w:ascii="宋体"/>
      <w:szCs w:val="21"/>
    </w:rPr>
  </w:style>
  <w:style w:type="paragraph" w:styleId="TOC9">
    <w:name w:val="toc 9"/>
    <w:basedOn w:val="Normal"/>
    <w:next w:val="Normal"/>
    <w:autoRedefine/>
    <w:semiHidden/>
    <w:pPr>
      <w:ind w:left="1470"/>
      <w:jc w:val="left"/>
    </w:pPr>
    <w:rPr>
      <w:sz w:val="20"/>
      <w:szCs w:val="20"/>
    </w:rPr>
  </w:style>
  <w:style w:type="paragraph" w:customStyle="1" w:styleId="affff4">
    <w:name w:val="其他标准标志"/>
    <w:basedOn w:val="aff8"/>
    <w:pPr>
      <w:framePr w:w="6101" w:wrap="around" w:vAnchor="page" w:hAnchor="page" w:x="4673" w:y="942"/>
    </w:pPr>
    <w:rPr>
      <w:w w:val="130"/>
    </w:rPr>
  </w:style>
  <w:style w:type="paragraph" w:customStyle="1" w:styleId="affff5">
    <w:name w:val="其他标准称谓"/>
    <w:next w:val="Normal"/>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6">
    <w:name w:val="其他发布部门"/>
    <w:basedOn w:val="afff0"/>
    <w:pPr>
      <w:framePr w:wrap="around" w:y="15310"/>
      <w:spacing w:line="0" w:lineRule="atLeast"/>
    </w:pPr>
    <w:rPr>
      <w:rFonts w:ascii="黑体" w:eastAsia="黑体"/>
      <w:b w:val="0"/>
    </w:rPr>
  </w:style>
  <w:style w:type="paragraph" w:customStyle="1" w:styleId="affff7">
    <w:name w:val="前言、引言标题"/>
    <w:next w:val="aff0"/>
    <w:pPr>
      <w:keepNext/>
      <w:pageBreakBefore/>
      <w:shd w:val="clear" w:color="FFFFFF" w:fill="FFFFFF"/>
      <w:spacing w:before="640" w:after="560"/>
      <w:jc w:val="center"/>
      <w:outlineLvl w:val="0"/>
    </w:pPr>
    <w:rPr>
      <w:rFonts w:ascii="黑体" w:eastAsia="黑体"/>
      <w:sz w:val="32"/>
    </w:rPr>
  </w:style>
  <w:style w:type="paragraph" w:customStyle="1" w:styleId="affff8">
    <w:name w:val="三级无"/>
    <w:basedOn w:val="a6"/>
    <w:pPr>
      <w:spacing w:beforeLines="0" w:before="0" w:afterLines="0" w:after="0"/>
    </w:pPr>
    <w:rPr>
      <w:rFonts w:ascii="宋体" w:eastAsia="宋体"/>
    </w:rPr>
  </w:style>
  <w:style w:type="paragraph" w:customStyle="1" w:styleId="affff9">
    <w:name w:val="实施日期"/>
    <w:basedOn w:val="afff1"/>
    <w:pPr>
      <w:framePr w:wrap="around" w:vAnchor="page" w:hAnchor="text"/>
      <w:jc w:val="right"/>
    </w:pPr>
  </w:style>
  <w:style w:type="paragraph" w:customStyle="1" w:styleId="affffa">
    <w:name w:val="示例后文字"/>
    <w:basedOn w:val="aff0"/>
    <w:next w:val="aff0"/>
    <w:qFormat/>
    <w:pPr>
      <w:ind w:firstLine="360"/>
    </w:pPr>
    <w:rPr>
      <w:sz w:val="18"/>
    </w:rPr>
  </w:style>
  <w:style w:type="paragraph" w:customStyle="1" w:styleId="a0">
    <w:name w:val="首示例"/>
    <w:next w:val="aff0"/>
    <w:link w:val="Char1"/>
    <w:qFormat/>
    <w:pPr>
      <w:numPr>
        <w:numId w:val="10"/>
      </w:numPr>
      <w:tabs>
        <w:tab w:val="num" w:pos="360"/>
      </w:tabs>
      <w:ind w:firstLine="0"/>
    </w:pPr>
    <w:rPr>
      <w:rFonts w:ascii="宋体" w:hAnsi="宋体"/>
      <w:kern w:val="2"/>
      <w:sz w:val="18"/>
      <w:szCs w:val="18"/>
    </w:rPr>
  </w:style>
  <w:style w:type="character" w:customStyle="1" w:styleId="Char1">
    <w:name w:val="首示例 Char"/>
    <w:basedOn w:val="DefaultParagraphFont"/>
    <w:link w:val="a0"/>
    <w:rPr>
      <w:rFonts w:ascii="宋体" w:hAnsi="宋体"/>
      <w:kern w:val="2"/>
      <w:sz w:val="18"/>
      <w:szCs w:val="18"/>
    </w:rPr>
  </w:style>
  <w:style w:type="paragraph" w:customStyle="1" w:styleId="affffb">
    <w:name w:val="四级无"/>
    <w:basedOn w:val="a7"/>
    <w:pPr>
      <w:spacing w:beforeLines="0" w:before="0" w:afterLines="0" w:after="0"/>
    </w:pPr>
    <w:rPr>
      <w:rFonts w:ascii="宋体" w:eastAsia="宋体"/>
    </w:rPr>
  </w:style>
  <w:style w:type="paragraph" w:styleId="Index1">
    <w:name w:val="index 1"/>
    <w:basedOn w:val="Normal"/>
    <w:next w:val="aff0"/>
    <w:pPr>
      <w:tabs>
        <w:tab w:val="right" w:leader="dot" w:pos="9299"/>
      </w:tabs>
      <w:jc w:val="left"/>
    </w:pPr>
    <w:rPr>
      <w:rFonts w:ascii="宋体"/>
      <w:szCs w:val="21"/>
    </w:rPr>
  </w:style>
  <w:style w:type="paragraph" w:styleId="Index2">
    <w:name w:val="index 2"/>
    <w:basedOn w:val="Normal"/>
    <w:next w:val="Normal"/>
    <w:autoRedefine/>
    <w:pPr>
      <w:ind w:left="420" w:hanging="210"/>
      <w:jc w:val="left"/>
    </w:pPr>
    <w:rPr>
      <w:rFonts w:ascii="Calibri" w:hAnsi="Calibri"/>
      <w:sz w:val="20"/>
      <w:szCs w:val="20"/>
    </w:rPr>
  </w:style>
  <w:style w:type="paragraph" w:styleId="Index3">
    <w:name w:val="index 3"/>
    <w:basedOn w:val="Normal"/>
    <w:next w:val="Normal"/>
    <w:autoRedefine/>
    <w:pPr>
      <w:ind w:left="630" w:hanging="210"/>
      <w:jc w:val="left"/>
    </w:pPr>
    <w:rPr>
      <w:rFonts w:ascii="Calibri" w:hAnsi="Calibri"/>
      <w:sz w:val="20"/>
      <w:szCs w:val="20"/>
    </w:rPr>
  </w:style>
  <w:style w:type="paragraph" w:styleId="Index4">
    <w:name w:val="index 4"/>
    <w:basedOn w:val="Normal"/>
    <w:next w:val="Normal"/>
    <w:autoRedefine/>
    <w:pPr>
      <w:ind w:left="840" w:hanging="210"/>
      <w:jc w:val="left"/>
    </w:pPr>
    <w:rPr>
      <w:rFonts w:ascii="Calibri" w:hAnsi="Calibri"/>
      <w:sz w:val="20"/>
      <w:szCs w:val="20"/>
    </w:rPr>
  </w:style>
  <w:style w:type="paragraph" w:styleId="Index5">
    <w:name w:val="index 5"/>
    <w:basedOn w:val="Normal"/>
    <w:next w:val="Normal"/>
    <w:autoRedefine/>
    <w:pPr>
      <w:ind w:left="1050" w:hanging="210"/>
      <w:jc w:val="left"/>
    </w:pPr>
    <w:rPr>
      <w:rFonts w:ascii="Calibri" w:hAnsi="Calibri"/>
      <w:sz w:val="20"/>
      <w:szCs w:val="20"/>
    </w:rPr>
  </w:style>
  <w:style w:type="paragraph" w:styleId="Index6">
    <w:name w:val="index 6"/>
    <w:basedOn w:val="Normal"/>
    <w:next w:val="Normal"/>
    <w:autoRedefine/>
    <w:pPr>
      <w:ind w:left="1260" w:hanging="210"/>
      <w:jc w:val="left"/>
    </w:pPr>
    <w:rPr>
      <w:rFonts w:ascii="Calibri" w:hAnsi="Calibri"/>
      <w:sz w:val="20"/>
      <w:szCs w:val="20"/>
    </w:rPr>
  </w:style>
  <w:style w:type="paragraph" w:styleId="Index7">
    <w:name w:val="index 7"/>
    <w:basedOn w:val="Normal"/>
    <w:next w:val="Normal"/>
    <w:autoRedefine/>
    <w:pPr>
      <w:ind w:left="1470" w:hanging="210"/>
      <w:jc w:val="left"/>
    </w:pPr>
    <w:rPr>
      <w:rFonts w:ascii="Calibri" w:hAnsi="Calibri"/>
      <w:sz w:val="20"/>
      <w:szCs w:val="20"/>
    </w:rPr>
  </w:style>
  <w:style w:type="paragraph" w:styleId="Index8">
    <w:name w:val="index 8"/>
    <w:basedOn w:val="Normal"/>
    <w:next w:val="Normal"/>
    <w:autoRedefine/>
    <w:pPr>
      <w:ind w:left="1680" w:hanging="210"/>
      <w:jc w:val="left"/>
    </w:pPr>
    <w:rPr>
      <w:rFonts w:ascii="Calibri" w:hAnsi="Calibri"/>
      <w:sz w:val="20"/>
      <w:szCs w:val="20"/>
    </w:rPr>
  </w:style>
  <w:style w:type="paragraph" w:styleId="Index9">
    <w:name w:val="index 9"/>
    <w:basedOn w:val="Normal"/>
    <w:next w:val="Normal"/>
    <w:autoRedefine/>
    <w:pPr>
      <w:ind w:left="1890" w:hanging="210"/>
      <w:jc w:val="left"/>
    </w:pPr>
    <w:rPr>
      <w:rFonts w:ascii="Calibri" w:hAnsi="Calibri"/>
      <w:sz w:val="20"/>
      <w:szCs w:val="20"/>
    </w:rPr>
  </w:style>
  <w:style w:type="paragraph" w:styleId="IndexHeading">
    <w:name w:val="index heading"/>
    <w:basedOn w:val="Normal"/>
    <w:next w:val="Index1"/>
    <w:pPr>
      <w:spacing w:before="120" w:after="120"/>
      <w:jc w:val="center"/>
    </w:pPr>
    <w:rPr>
      <w:rFonts w:ascii="Calibri" w:hAnsi="Calibri"/>
      <w:b/>
      <w:bCs/>
      <w:iCs/>
      <w:szCs w:val="20"/>
    </w:rPr>
  </w:style>
  <w:style w:type="paragraph" w:styleId="Caption">
    <w:name w:val="caption"/>
    <w:basedOn w:val="Normal"/>
    <w:next w:val="Normal"/>
    <w:qFormat/>
    <w:pPr>
      <w:spacing w:before="152" w:after="160"/>
    </w:pPr>
    <w:rPr>
      <w:rFonts w:ascii="Arial" w:eastAsia="黑体" w:hAnsi="Arial" w:cs="Arial"/>
      <w:sz w:val="20"/>
      <w:szCs w:val="20"/>
    </w:rPr>
  </w:style>
  <w:style w:type="paragraph" w:customStyle="1" w:styleId="affffc">
    <w:name w:val="条文脚注"/>
    <w:basedOn w:val="FootnoteText"/>
    <w:pPr>
      <w:numPr>
        <w:numId w:val="0"/>
      </w:numPr>
      <w:jc w:val="both"/>
    </w:pPr>
  </w:style>
  <w:style w:type="paragraph" w:customStyle="1" w:styleId="affffd">
    <w:name w:val="图标脚注说明"/>
    <w:basedOn w:val="aff0"/>
    <w:pPr>
      <w:ind w:left="840" w:firstLineChars="0" w:hanging="420"/>
    </w:pPr>
    <w:rPr>
      <w:sz w:val="18"/>
      <w:szCs w:val="18"/>
    </w:rPr>
  </w:style>
  <w:style w:type="paragraph" w:customStyle="1" w:styleId="a2">
    <w:name w:val="图表脚注说明"/>
    <w:basedOn w:val="Normal"/>
    <w:pPr>
      <w:numPr>
        <w:numId w:val="12"/>
      </w:numPr>
    </w:pPr>
    <w:rPr>
      <w:rFonts w:ascii="宋体"/>
      <w:sz w:val="18"/>
      <w:szCs w:val="18"/>
    </w:rPr>
  </w:style>
  <w:style w:type="paragraph" w:customStyle="1" w:styleId="affffe">
    <w:name w:val="图的脚注"/>
    <w:next w:val="aff0"/>
    <w:autoRedefine/>
    <w:qFormat/>
    <w:pPr>
      <w:widowControl w:val="0"/>
      <w:ind w:leftChars="200" w:left="840" w:hangingChars="200" w:hanging="420"/>
      <w:jc w:val="both"/>
    </w:pPr>
    <w:rPr>
      <w:rFonts w:ascii="宋体"/>
      <w:sz w:val="18"/>
    </w:rPr>
  </w:style>
  <w:style w:type="table" w:styleId="TableGrid">
    <w:name w:val="Table Grid"/>
    <w:basedOn w:val="TableNormal"/>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dnoteText">
    <w:name w:val="endnote text"/>
    <w:basedOn w:val="Normal"/>
    <w:semiHidden/>
    <w:pPr>
      <w:snapToGrid w:val="0"/>
      <w:jc w:val="left"/>
    </w:pPr>
  </w:style>
  <w:style w:type="character" w:styleId="EndnoteReference">
    <w:name w:val="endnote reference"/>
    <w:basedOn w:val="DefaultParagraphFont"/>
    <w:semiHidden/>
    <w:rPr>
      <w:vertAlign w:val="superscript"/>
    </w:rPr>
  </w:style>
  <w:style w:type="paragraph" w:styleId="DocumentMap">
    <w:name w:val="Document Map"/>
    <w:basedOn w:val="Normal"/>
    <w:semiHidden/>
    <w:pPr>
      <w:shd w:val="clear" w:color="auto" w:fill="000080"/>
    </w:pPr>
  </w:style>
  <w:style w:type="paragraph" w:customStyle="1" w:styleId="afffff">
    <w:name w:val="文献分类号"/>
    <w:pPr>
      <w:framePr w:hSpace="180" w:vSpace="180" w:wrap="around" w:hAnchor="margin" w:y="1" w:anchorLock="1"/>
      <w:widowControl w:val="0"/>
      <w:textAlignment w:val="center"/>
    </w:pPr>
    <w:rPr>
      <w:rFonts w:ascii="黑体" w:eastAsia="黑体"/>
      <w:sz w:val="21"/>
      <w:szCs w:val="21"/>
    </w:rPr>
  </w:style>
  <w:style w:type="paragraph" w:customStyle="1" w:styleId="afffff0">
    <w:name w:val="五级无"/>
    <w:basedOn w:val="a8"/>
    <w:pPr>
      <w:spacing w:beforeLines="0" w:before="0" w:afterLines="0" w:after="0"/>
    </w:pPr>
    <w:rPr>
      <w:rFonts w:ascii="宋体" w:eastAsia="宋体"/>
    </w:rPr>
  </w:style>
  <w:style w:type="character" w:styleId="PageNumber">
    <w:name w:val="page number"/>
    <w:basedOn w:val="DefaultParagraphFont"/>
    <w:rPr>
      <w:rFonts w:ascii="Times New Roman" w:eastAsia="宋体" w:hAnsi="Times New Roman"/>
      <w:sz w:val="18"/>
    </w:rPr>
  </w:style>
  <w:style w:type="paragraph" w:customStyle="1" w:styleId="afffff1">
    <w:name w:val="一级无"/>
    <w:basedOn w:val="a4"/>
    <w:pPr>
      <w:spacing w:beforeLines="0" w:before="0" w:afterLines="0" w:after="0"/>
    </w:pPr>
    <w:rPr>
      <w:rFonts w:ascii="宋体" w:eastAsia="宋体"/>
    </w:rPr>
  </w:style>
  <w:style w:type="character" w:styleId="FollowedHyperlink">
    <w:name w:val="FollowedHyperlink"/>
    <w:basedOn w:val="DefaultParagraphFont"/>
    <w:rPr>
      <w:color w:val="800080"/>
      <w:u w:val="single"/>
    </w:rPr>
  </w:style>
  <w:style w:type="paragraph" w:customStyle="1" w:styleId="af5">
    <w:name w:val="正文表标题"/>
    <w:next w:val="aff0"/>
    <w:pPr>
      <w:numPr>
        <w:numId w:val="13"/>
      </w:numPr>
      <w:spacing w:beforeLines="50" w:before="156" w:afterLines="50" w:after="156"/>
      <w:jc w:val="center"/>
    </w:pPr>
    <w:rPr>
      <w:rFonts w:ascii="黑体" w:eastAsia="黑体"/>
      <w:sz w:val="21"/>
    </w:rPr>
  </w:style>
  <w:style w:type="paragraph" w:customStyle="1" w:styleId="afffff2">
    <w:name w:val="正文公式编号制表符"/>
    <w:basedOn w:val="aff0"/>
    <w:next w:val="aff0"/>
    <w:qFormat/>
    <w:pPr>
      <w:ind w:firstLineChars="0" w:firstLine="0"/>
    </w:pPr>
  </w:style>
  <w:style w:type="paragraph" w:customStyle="1" w:styleId="af2">
    <w:name w:val="正文图标题"/>
    <w:next w:val="aff0"/>
    <w:pPr>
      <w:numPr>
        <w:numId w:val="14"/>
      </w:numPr>
      <w:spacing w:beforeLines="50" w:before="156" w:afterLines="50" w:after="156"/>
      <w:jc w:val="center"/>
    </w:pPr>
    <w:rPr>
      <w:rFonts w:ascii="黑体" w:eastAsia="黑体"/>
      <w:sz w:val="21"/>
    </w:rPr>
  </w:style>
  <w:style w:type="paragraph" w:customStyle="1" w:styleId="afffff3">
    <w:name w:val="终结线"/>
    <w:basedOn w:val="Normal"/>
    <w:pPr>
      <w:framePr w:hSpace="181" w:vSpace="181" w:wrap="around" w:vAnchor="text" w:hAnchor="margin" w:xAlign="center" w:y="285"/>
    </w:pPr>
  </w:style>
  <w:style w:type="paragraph" w:customStyle="1" w:styleId="afffff4">
    <w:name w:val="其他发布日期"/>
    <w:basedOn w:val="afff1"/>
    <w:pPr>
      <w:framePr w:wrap="around" w:vAnchor="page" w:hAnchor="text" w:x="1419"/>
    </w:pPr>
  </w:style>
  <w:style w:type="paragraph" w:customStyle="1" w:styleId="afffff5">
    <w:name w:val="其他实施日期"/>
    <w:basedOn w:val="affff9"/>
    <w:pPr>
      <w:framePr w:wrap="around"/>
    </w:pPr>
  </w:style>
  <w:style w:type="paragraph" w:customStyle="1" w:styleId="20">
    <w:name w:val="封面标准名称2"/>
    <w:basedOn w:val="afff3"/>
    <w:pPr>
      <w:framePr w:wrap="around" w:y="4469"/>
      <w:spacing w:beforeLines="630" w:before="630"/>
    </w:pPr>
  </w:style>
  <w:style w:type="paragraph" w:customStyle="1" w:styleId="21">
    <w:name w:val="封面标准英文名称2"/>
    <w:basedOn w:val="afff4"/>
    <w:pPr>
      <w:framePr w:wrap="around" w:y="4469"/>
    </w:pPr>
  </w:style>
  <w:style w:type="paragraph" w:customStyle="1" w:styleId="22">
    <w:name w:val="封面一致性程度标识2"/>
    <w:basedOn w:val="afff5"/>
    <w:pPr>
      <w:framePr w:wrap="around" w:y="4469"/>
    </w:pPr>
  </w:style>
  <w:style w:type="paragraph" w:customStyle="1" w:styleId="23">
    <w:name w:val="封面标准文稿类别2"/>
    <w:basedOn w:val="afff6"/>
    <w:pPr>
      <w:framePr w:wrap="around" w:y="4469"/>
    </w:pPr>
  </w:style>
  <w:style w:type="paragraph" w:customStyle="1" w:styleId="24">
    <w:name w:val="封面标准文稿编辑信息2"/>
    <w:basedOn w:val="afff7"/>
    <w:pPr>
      <w:framePr w:wrap="around" w:y="4469"/>
    </w:pPr>
  </w:style>
  <w:style w:type="paragraph" w:styleId="TOC1">
    <w:name w:val="toc 1"/>
    <w:basedOn w:val="Normal"/>
    <w:next w:val="Normal"/>
    <w:autoRedefine/>
    <w:uiPriority w:val="39"/>
    <w:pPr>
      <w:tabs>
        <w:tab w:val="right" w:leader="dot" w:pos="9242"/>
      </w:tabs>
      <w:spacing w:beforeLines="25" w:before="25" w:afterLines="25" w:after="25"/>
      <w:jc w:val="left"/>
    </w:pPr>
    <w:rPr>
      <w:rFonts w:ascii="宋体"/>
      <w:szCs w:val="21"/>
    </w:rPr>
  </w:style>
  <w:style w:type="paragraph" w:styleId="TOC2">
    <w:name w:val="toc 2"/>
    <w:basedOn w:val="Normal"/>
    <w:next w:val="Normal"/>
    <w:autoRedefine/>
    <w:uiPriority w:val="39"/>
    <w:pPr>
      <w:tabs>
        <w:tab w:val="right" w:leader="dot" w:pos="9242"/>
      </w:tabs>
    </w:pPr>
    <w:rPr>
      <w:rFonts w:ascii="宋体"/>
      <w:szCs w:val="21"/>
    </w:rPr>
  </w:style>
  <w:style w:type="character" w:customStyle="1" w:styleId="ListParagraphChar">
    <w:name w:val="List Paragraph Char"/>
    <w:link w:val="ListParagraph"/>
    <w:locked/>
    <w:rPr>
      <w:rFonts w:ascii="Calibri" w:eastAsia="宋体" w:hAnsi="Calibri" w:cs="Calibri"/>
      <w:kern w:val="2"/>
      <w:sz w:val="21"/>
      <w:szCs w:val="22"/>
      <w:lang w:val="en-US" w:eastAsia="zh-CN" w:bidi="ar-SA"/>
    </w:rPr>
  </w:style>
  <w:style w:type="paragraph" w:styleId="ListParagraph">
    <w:name w:val="List Paragraph"/>
    <w:basedOn w:val="Normal"/>
    <w:link w:val="ListParagraphChar"/>
    <w:qFormat/>
    <w:pPr>
      <w:ind w:firstLineChars="200" w:firstLine="420"/>
    </w:pPr>
    <w:rPr>
      <w:rFonts w:ascii="Calibri" w:hAnsi="Calibri" w:cs="Calibri"/>
      <w:szCs w:val="22"/>
    </w:rPr>
  </w:style>
  <w:style w:type="paragraph" w:customStyle="1" w:styleId="10">
    <w:name w:val="正文1"/>
    <w:pPr>
      <w:jc w:val="both"/>
    </w:pPr>
    <w:rPr>
      <w:kern w:val="2"/>
      <w:sz w:val="21"/>
      <w:szCs w:val="21"/>
    </w:rPr>
  </w:style>
  <w:style w:type="paragraph" w:customStyle="1" w:styleId="0505">
    <w:name w:val="样式 附录二级条标题 + 段前: 0.5 行 段后: 0.5 行"/>
    <w:basedOn w:val="af9"/>
    <w:autoRedefine/>
    <w:pPr>
      <w:tabs>
        <w:tab w:val="clear" w:pos="360"/>
      </w:tabs>
      <w:spacing w:before="156" w:after="156"/>
    </w:pPr>
    <w:rPr>
      <w:rFonts w:cs="宋体"/>
    </w:r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basedOn w:val="DefaultParagraphFont"/>
    <w:link w:val="BalloonText"/>
    <w:rPr>
      <w:rFonts w:ascii="Tahoma" w:hAnsi="Tahoma" w:cs="Tahoma"/>
      <w:kern w:val="2"/>
      <w:sz w:val="16"/>
      <w:szCs w:val="16"/>
    </w:rPr>
  </w:style>
  <w:style w:type="character" w:styleId="PlaceholderText">
    <w:name w:val="Placeholder Text"/>
    <w:basedOn w:val="DefaultParagraphFont"/>
    <w:uiPriority w:val="99"/>
    <w:semiHidden/>
    <w:rPr>
      <w:color w:val="808080"/>
    </w:rPr>
  </w:style>
  <w:style w:type="paragraph" w:styleId="Date">
    <w:name w:val="Date"/>
    <w:basedOn w:val="Normal"/>
    <w:next w:val="Normal"/>
    <w:link w:val="DateChar"/>
  </w:style>
  <w:style w:type="character" w:customStyle="1" w:styleId="DateChar">
    <w:name w:val="Date Char"/>
    <w:basedOn w:val="DefaultParagraphFont"/>
    <w:link w:val="Date"/>
    <w:rPr>
      <w:kern w:val="2"/>
      <w:sz w:val="21"/>
      <w:szCs w:val="24"/>
    </w:rPr>
  </w:style>
  <w:style w:type="table" w:customStyle="1" w:styleId="TableGrid1">
    <w:name w:val="Table Grid1"/>
    <w:basedOn w:val="TableNormal"/>
    <w:next w:val="TableGrid"/>
    <w:uiPriority w:val="59"/>
    <w:rPr>
      <w:rFonts w:ascii="Arial" w:hAnsi="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Pr>
      <w:sz w:val="16"/>
      <w:szCs w:val="16"/>
    </w:rPr>
  </w:style>
  <w:style w:type="paragraph" w:styleId="CommentText">
    <w:name w:val="annotation text"/>
    <w:basedOn w:val="Normal"/>
    <w:link w:val="CommentTextChar"/>
    <w:rPr>
      <w:sz w:val="20"/>
      <w:szCs w:val="20"/>
    </w:rPr>
  </w:style>
  <w:style w:type="character" w:customStyle="1" w:styleId="CommentTextChar">
    <w:name w:val="Comment Text Char"/>
    <w:basedOn w:val="DefaultParagraphFont"/>
    <w:link w:val="CommentText"/>
    <w:rPr>
      <w:kern w:val="2"/>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b/>
      <w:bCs/>
      <w:kern w:val="2"/>
    </w:rPr>
  </w:style>
  <w:style w:type="paragraph" w:styleId="Revision">
    <w:name w:val="Revision"/>
    <w:hidden/>
    <w:uiPriority w:val="99"/>
    <w:semiHidden/>
    <w:rsid w:val="00EE532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305711">
      <w:bodyDiv w:val="1"/>
      <w:marLeft w:val="0"/>
      <w:marRight w:val="0"/>
      <w:marTop w:val="0"/>
      <w:marBottom w:val="0"/>
      <w:divBdr>
        <w:top w:val="none" w:sz="0" w:space="0" w:color="auto"/>
        <w:left w:val="none" w:sz="0" w:space="0" w:color="auto"/>
        <w:bottom w:val="none" w:sz="0" w:space="0" w:color="auto"/>
        <w:right w:val="none" w:sz="0" w:space="0" w:color="auto"/>
      </w:divBdr>
    </w:div>
    <w:div w:id="360203970">
      <w:bodyDiv w:val="1"/>
      <w:marLeft w:val="0"/>
      <w:marRight w:val="0"/>
      <w:marTop w:val="0"/>
      <w:marBottom w:val="0"/>
      <w:divBdr>
        <w:top w:val="none" w:sz="0" w:space="0" w:color="auto"/>
        <w:left w:val="none" w:sz="0" w:space="0" w:color="auto"/>
        <w:bottom w:val="none" w:sz="0" w:space="0" w:color="auto"/>
        <w:right w:val="none" w:sz="0" w:space="0" w:color="auto"/>
      </w:divBdr>
    </w:div>
    <w:div w:id="429743101">
      <w:bodyDiv w:val="1"/>
      <w:marLeft w:val="0"/>
      <w:marRight w:val="0"/>
      <w:marTop w:val="0"/>
      <w:marBottom w:val="0"/>
      <w:divBdr>
        <w:top w:val="none" w:sz="0" w:space="0" w:color="auto"/>
        <w:left w:val="none" w:sz="0" w:space="0" w:color="auto"/>
        <w:bottom w:val="none" w:sz="0" w:space="0" w:color="auto"/>
        <w:right w:val="none" w:sz="0" w:space="0" w:color="auto"/>
      </w:divBdr>
    </w:div>
    <w:div w:id="653222827">
      <w:bodyDiv w:val="1"/>
      <w:marLeft w:val="0"/>
      <w:marRight w:val="0"/>
      <w:marTop w:val="0"/>
      <w:marBottom w:val="0"/>
      <w:divBdr>
        <w:top w:val="none" w:sz="0" w:space="0" w:color="auto"/>
        <w:left w:val="none" w:sz="0" w:space="0" w:color="auto"/>
        <w:bottom w:val="none" w:sz="0" w:space="0" w:color="auto"/>
        <w:right w:val="none" w:sz="0" w:space="0" w:color="auto"/>
      </w:divBdr>
      <w:divsChild>
        <w:div w:id="34738685">
          <w:marLeft w:val="0"/>
          <w:marRight w:val="0"/>
          <w:marTop w:val="0"/>
          <w:marBottom w:val="0"/>
          <w:divBdr>
            <w:top w:val="none" w:sz="0" w:space="0" w:color="auto"/>
            <w:left w:val="none" w:sz="0" w:space="0" w:color="auto"/>
            <w:bottom w:val="none" w:sz="0" w:space="0" w:color="auto"/>
            <w:right w:val="none" w:sz="0" w:space="0" w:color="auto"/>
          </w:divBdr>
        </w:div>
        <w:div w:id="663437367">
          <w:marLeft w:val="0"/>
          <w:marRight w:val="0"/>
          <w:marTop w:val="0"/>
          <w:marBottom w:val="0"/>
          <w:divBdr>
            <w:top w:val="none" w:sz="0" w:space="0" w:color="auto"/>
            <w:left w:val="none" w:sz="0" w:space="0" w:color="auto"/>
            <w:bottom w:val="none" w:sz="0" w:space="0" w:color="auto"/>
            <w:right w:val="none" w:sz="0" w:space="0" w:color="auto"/>
          </w:divBdr>
        </w:div>
        <w:div w:id="1162575667">
          <w:marLeft w:val="0"/>
          <w:marRight w:val="0"/>
          <w:marTop w:val="0"/>
          <w:marBottom w:val="0"/>
          <w:divBdr>
            <w:top w:val="none" w:sz="0" w:space="0" w:color="auto"/>
            <w:left w:val="none" w:sz="0" w:space="0" w:color="auto"/>
            <w:bottom w:val="none" w:sz="0" w:space="0" w:color="auto"/>
            <w:right w:val="none" w:sz="0" w:space="0" w:color="auto"/>
          </w:divBdr>
        </w:div>
        <w:div w:id="2128968804">
          <w:marLeft w:val="0"/>
          <w:marRight w:val="0"/>
          <w:marTop w:val="0"/>
          <w:marBottom w:val="0"/>
          <w:divBdr>
            <w:top w:val="none" w:sz="0" w:space="0" w:color="auto"/>
            <w:left w:val="none" w:sz="0" w:space="0" w:color="auto"/>
            <w:bottom w:val="none" w:sz="0" w:space="0" w:color="auto"/>
            <w:right w:val="none" w:sz="0" w:space="0" w:color="auto"/>
          </w:divBdr>
        </w:div>
      </w:divsChild>
    </w:div>
    <w:div w:id="666593180">
      <w:bodyDiv w:val="1"/>
      <w:marLeft w:val="0"/>
      <w:marRight w:val="0"/>
      <w:marTop w:val="0"/>
      <w:marBottom w:val="0"/>
      <w:divBdr>
        <w:top w:val="none" w:sz="0" w:space="0" w:color="auto"/>
        <w:left w:val="none" w:sz="0" w:space="0" w:color="auto"/>
        <w:bottom w:val="none" w:sz="0" w:space="0" w:color="auto"/>
        <w:right w:val="none" w:sz="0" w:space="0" w:color="auto"/>
      </w:divBdr>
    </w:div>
    <w:div w:id="675965880">
      <w:bodyDiv w:val="1"/>
      <w:marLeft w:val="0"/>
      <w:marRight w:val="0"/>
      <w:marTop w:val="0"/>
      <w:marBottom w:val="0"/>
      <w:divBdr>
        <w:top w:val="none" w:sz="0" w:space="0" w:color="auto"/>
        <w:left w:val="none" w:sz="0" w:space="0" w:color="auto"/>
        <w:bottom w:val="none" w:sz="0" w:space="0" w:color="auto"/>
        <w:right w:val="none" w:sz="0" w:space="0" w:color="auto"/>
      </w:divBdr>
    </w:div>
    <w:div w:id="725104690">
      <w:bodyDiv w:val="1"/>
      <w:marLeft w:val="0"/>
      <w:marRight w:val="0"/>
      <w:marTop w:val="0"/>
      <w:marBottom w:val="0"/>
      <w:divBdr>
        <w:top w:val="none" w:sz="0" w:space="0" w:color="auto"/>
        <w:left w:val="none" w:sz="0" w:space="0" w:color="auto"/>
        <w:bottom w:val="none" w:sz="0" w:space="0" w:color="auto"/>
        <w:right w:val="none" w:sz="0" w:space="0" w:color="auto"/>
      </w:divBdr>
    </w:div>
    <w:div w:id="929048018">
      <w:bodyDiv w:val="1"/>
      <w:marLeft w:val="0"/>
      <w:marRight w:val="0"/>
      <w:marTop w:val="0"/>
      <w:marBottom w:val="0"/>
      <w:divBdr>
        <w:top w:val="none" w:sz="0" w:space="0" w:color="auto"/>
        <w:left w:val="none" w:sz="0" w:space="0" w:color="auto"/>
        <w:bottom w:val="none" w:sz="0" w:space="0" w:color="auto"/>
        <w:right w:val="none" w:sz="0" w:space="0" w:color="auto"/>
      </w:divBdr>
    </w:div>
    <w:div w:id="1125389252">
      <w:bodyDiv w:val="1"/>
      <w:marLeft w:val="0"/>
      <w:marRight w:val="0"/>
      <w:marTop w:val="0"/>
      <w:marBottom w:val="0"/>
      <w:divBdr>
        <w:top w:val="none" w:sz="0" w:space="0" w:color="auto"/>
        <w:left w:val="none" w:sz="0" w:space="0" w:color="auto"/>
        <w:bottom w:val="none" w:sz="0" w:space="0" w:color="auto"/>
        <w:right w:val="none" w:sz="0" w:space="0" w:color="auto"/>
      </w:divBdr>
    </w:div>
    <w:div w:id="1145514006">
      <w:bodyDiv w:val="1"/>
      <w:marLeft w:val="0"/>
      <w:marRight w:val="0"/>
      <w:marTop w:val="0"/>
      <w:marBottom w:val="0"/>
      <w:divBdr>
        <w:top w:val="none" w:sz="0" w:space="0" w:color="auto"/>
        <w:left w:val="none" w:sz="0" w:space="0" w:color="auto"/>
        <w:bottom w:val="none" w:sz="0" w:space="0" w:color="auto"/>
        <w:right w:val="none" w:sz="0" w:space="0" w:color="auto"/>
      </w:divBdr>
    </w:div>
    <w:div w:id="1393887741">
      <w:bodyDiv w:val="1"/>
      <w:marLeft w:val="0"/>
      <w:marRight w:val="0"/>
      <w:marTop w:val="0"/>
      <w:marBottom w:val="0"/>
      <w:divBdr>
        <w:top w:val="none" w:sz="0" w:space="0" w:color="auto"/>
        <w:left w:val="none" w:sz="0" w:space="0" w:color="auto"/>
        <w:bottom w:val="none" w:sz="0" w:space="0" w:color="auto"/>
        <w:right w:val="none" w:sz="0" w:space="0" w:color="auto"/>
      </w:divBdr>
    </w:div>
    <w:div w:id="1420371910">
      <w:bodyDiv w:val="1"/>
      <w:marLeft w:val="0"/>
      <w:marRight w:val="0"/>
      <w:marTop w:val="0"/>
      <w:marBottom w:val="0"/>
      <w:divBdr>
        <w:top w:val="none" w:sz="0" w:space="0" w:color="auto"/>
        <w:left w:val="none" w:sz="0" w:space="0" w:color="auto"/>
        <w:bottom w:val="none" w:sz="0" w:space="0" w:color="auto"/>
        <w:right w:val="none" w:sz="0" w:space="0" w:color="auto"/>
      </w:divBdr>
    </w:div>
    <w:div w:id="1597471927">
      <w:bodyDiv w:val="1"/>
      <w:marLeft w:val="0"/>
      <w:marRight w:val="0"/>
      <w:marTop w:val="0"/>
      <w:marBottom w:val="0"/>
      <w:divBdr>
        <w:top w:val="none" w:sz="0" w:space="0" w:color="auto"/>
        <w:left w:val="none" w:sz="0" w:space="0" w:color="auto"/>
        <w:bottom w:val="none" w:sz="0" w:space="0" w:color="auto"/>
        <w:right w:val="none" w:sz="0" w:space="0" w:color="auto"/>
      </w:divBdr>
    </w:div>
    <w:div w:id="1712143236">
      <w:bodyDiv w:val="1"/>
      <w:marLeft w:val="0"/>
      <w:marRight w:val="0"/>
      <w:marTop w:val="0"/>
      <w:marBottom w:val="0"/>
      <w:divBdr>
        <w:top w:val="none" w:sz="0" w:space="0" w:color="auto"/>
        <w:left w:val="none" w:sz="0" w:space="0" w:color="auto"/>
        <w:bottom w:val="none" w:sz="0" w:space="0" w:color="auto"/>
        <w:right w:val="none" w:sz="0" w:space="0" w:color="auto"/>
      </w:divBdr>
    </w:div>
    <w:div w:id="1804809462">
      <w:bodyDiv w:val="1"/>
      <w:marLeft w:val="0"/>
      <w:marRight w:val="0"/>
      <w:marTop w:val="0"/>
      <w:marBottom w:val="0"/>
      <w:divBdr>
        <w:top w:val="none" w:sz="0" w:space="0" w:color="auto"/>
        <w:left w:val="none" w:sz="0" w:space="0" w:color="auto"/>
        <w:bottom w:val="none" w:sz="0" w:space="0" w:color="auto"/>
        <w:right w:val="none" w:sz="0" w:space="0" w:color="auto"/>
      </w:divBdr>
    </w:div>
    <w:div w:id="1887059452">
      <w:bodyDiv w:val="1"/>
      <w:marLeft w:val="0"/>
      <w:marRight w:val="0"/>
      <w:marTop w:val="0"/>
      <w:marBottom w:val="0"/>
      <w:divBdr>
        <w:top w:val="none" w:sz="0" w:space="0" w:color="auto"/>
        <w:left w:val="none" w:sz="0" w:space="0" w:color="auto"/>
        <w:bottom w:val="none" w:sz="0" w:space="0" w:color="auto"/>
        <w:right w:val="none" w:sz="0" w:space="0" w:color="auto"/>
      </w:divBdr>
    </w:div>
    <w:div w:id="1887712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image" Target="media/image5.emf"/><Relationship Id="rId26" Type="http://schemas.openxmlformats.org/officeDocument/2006/relationships/fontTable" Target="fontTable.xml"/><Relationship Id="rId3" Type="http://schemas.openxmlformats.org/officeDocument/2006/relationships/customXml" Target="../customXml/item2.xml"/><Relationship Id="rId21" Type="http://schemas.openxmlformats.org/officeDocument/2006/relationships/image" Target="media/image8.emf"/><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image" Target="media/image4.emf"/><Relationship Id="rId25"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image" Target="media/image3.emf"/><Relationship Id="rId20" Type="http://schemas.openxmlformats.org/officeDocument/2006/relationships/image" Target="media/image7.jpeg"/><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2.xml"/><Relationship Id="rId5" Type="http://schemas.openxmlformats.org/officeDocument/2006/relationships/customXml" Target="../customXml/item4.xml"/><Relationship Id="rId15" Type="http://schemas.openxmlformats.org/officeDocument/2006/relationships/image" Target="media/image2.emf"/><Relationship Id="rId23" Type="http://schemas.openxmlformats.org/officeDocument/2006/relationships/image" Target="media/image10.png"/><Relationship Id="rId10" Type="http://schemas.openxmlformats.org/officeDocument/2006/relationships/footnotes" Target="footnotes.xml"/><Relationship Id="rId19" Type="http://schemas.openxmlformats.org/officeDocument/2006/relationships/image" Target="media/image6.emf"/><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image" Target="media/image1.png"/><Relationship Id="rId22" Type="http://schemas.openxmlformats.org/officeDocument/2006/relationships/image" Target="media/image9.emf"/><Relationship Id="rId27"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D5C3D3023800043BC937EEE2E9505E9" ma:contentTypeVersion="2" ma:contentTypeDescription="Create a new document." ma:contentTypeScope="" ma:versionID="f7bbf579c36822f69a367bfa4b8c0e76">
  <xsd:schema xmlns:xsd="http://www.w3.org/2001/XMLSchema" xmlns:xs="http://www.w3.org/2001/XMLSchema" xmlns:p="http://schemas.microsoft.com/office/2006/metadata/properties" xmlns:ns2="ba67bfdf-fdcc-4e14-b059-f9efdb5c59d2" targetNamespace="http://schemas.microsoft.com/office/2006/metadata/properties" ma:root="true" ma:fieldsID="c2d73b092172096e70b01da42887616e" ns2:_="">
    <xsd:import namespace="ba67bfdf-fdcc-4e14-b059-f9efdb5c59d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67bfdf-fdcc-4e14-b059-f9efdb5c59d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4A6DA74-02D2-4166-89FF-0CF52E593E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67bfdf-fdcc-4e14-b059-f9efdb5c59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0CC9D6-50B2-4DD0-A037-5CD307DD8348}">
  <ds:schemaRefs>
    <ds:schemaRef ds:uri="http://schemas.openxmlformats.org/officeDocument/2006/bibliography"/>
  </ds:schemaRefs>
</ds:datastoreItem>
</file>

<file path=customXml/itemProps3.xml><?xml version="1.0" encoding="utf-8"?>
<ds:datastoreItem xmlns:ds="http://schemas.openxmlformats.org/officeDocument/2006/customXml" ds:itemID="{D025F8BE-E76E-4B6C-AE90-CFFDF71887E6}">
  <ds:schemaRefs>
    <ds:schemaRef ds:uri="http://schemas.microsoft.com/sharepoint/v3/contenttype/forms"/>
  </ds:schemaRefs>
</ds:datastoreItem>
</file>

<file path=customXml/itemProps4.xml><?xml version="1.0" encoding="utf-8"?>
<ds:datastoreItem xmlns:ds="http://schemas.openxmlformats.org/officeDocument/2006/customXml" ds:itemID="{6CE57029-7865-4A76-9CC2-1E28E4A5BC80}">
  <ds:schemaRefs>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schemas.microsoft.com/office/infopath/2007/PartnerControls"/>
    <ds:schemaRef ds:uri="http://purl.org/dc/elements/1.1/"/>
    <ds:schemaRef ds:uri="ba67bfdf-fdcc-4e14-b059-f9efdb5c59d2"/>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38</Pages>
  <Words>5113</Words>
  <Characters>29149</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标准名称</vt:lpstr>
    </vt:vector>
  </TitlesOfParts>
  <LinksUpToDate>false</LinksUpToDate>
  <CharactersWithSpaces>34194</CharactersWithSpaces>
  <SharedDoc>false</SharedDoc>
  <HLinks>
    <vt:vector size="228" baseType="variant">
      <vt:variant>
        <vt:i4>1245238</vt:i4>
      </vt:variant>
      <vt:variant>
        <vt:i4>275</vt:i4>
      </vt:variant>
      <vt:variant>
        <vt:i4>0</vt:i4>
      </vt:variant>
      <vt:variant>
        <vt:i4>5</vt:i4>
      </vt:variant>
      <vt:variant>
        <vt:lpwstr/>
      </vt:variant>
      <vt:variant>
        <vt:lpwstr>_Toc77172723</vt:lpwstr>
      </vt:variant>
      <vt:variant>
        <vt:i4>1179702</vt:i4>
      </vt:variant>
      <vt:variant>
        <vt:i4>269</vt:i4>
      </vt:variant>
      <vt:variant>
        <vt:i4>0</vt:i4>
      </vt:variant>
      <vt:variant>
        <vt:i4>5</vt:i4>
      </vt:variant>
      <vt:variant>
        <vt:lpwstr/>
      </vt:variant>
      <vt:variant>
        <vt:lpwstr>_Toc77172722</vt:lpwstr>
      </vt:variant>
      <vt:variant>
        <vt:i4>1114166</vt:i4>
      </vt:variant>
      <vt:variant>
        <vt:i4>263</vt:i4>
      </vt:variant>
      <vt:variant>
        <vt:i4>0</vt:i4>
      </vt:variant>
      <vt:variant>
        <vt:i4>5</vt:i4>
      </vt:variant>
      <vt:variant>
        <vt:lpwstr/>
      </vt:variant>
      <vt:variant>
        <vt:lpwstr>_Toc77172721</vt:lpwstr>
      </vt:variant>
      <vt:variant>
        <vt:i4>1048630</vt:i4>
      </vt:variant>
      <vt:variant>
        <vt:i4>257</vt:i4>
      </vt:variant>
      <vt:variant>
        <vt:i4>0</vt:i4>
      </vt:variant>
      <vt:variant>
        <vt:i4>5</vt:i4>
      </vt:variant>
      <vt:variant>
        <vt:lpwstr/>
      </vt:variant>
      <vt:variant>
        <vt:lpwstr>_Toc77172720</vt:lpwstr>
      </vt:variant>
      <vt:variant>
        <vt:i4>1638453</vt:i4>
      </vt:variant>
      <vt:variant>
        <vt:i4>251</vt:i4>
      </vt:variant>
      <vt:variant>
        <vt:i4>0</vt:i4>
      </vt:variant>
      <vt:variant>
        <vt:i4>5</vt:i4>
      </vt:variant>
      <vt:variant>
        <vt:lpwstr/>
      </vt:variant>
      <vt:variant>
        <vt:lpwstr>_Toc77172719</vt:lpwstr>
      </vt:variant>
      <vt:variant>
        <vt:i4>1572917</vt:i4>
      </vt:variant>
      <vt:variant>
        <vt:i4>245</vt:i4>
      </vt:variant>
      <vt:variant>
        <vt:i4>0</vt:i4>
      </vt:variant>
      <vt:variant>
        <vt:i4>5</vt:i4>
      </vt:variant>
      <vt:variant>
        <vt:lpwstr/>
      </vt:variant>
      <vt:variant>
        <vt:lpwstr>_Toc77172718</vt:lpwstr>
      </vt:variant>
      <vt:variant>
        <vt:i4>1507381</vt:i4>
      </vt:variant>
      <vt:variant>
        <vt:i4>239</vt:i4>
      </vt:variant>
      <vt:variant>
        <vt:i4>0</vt:i4>
      </vt:variant>
      <vt:variant>
        <vt:i4>5</vt:i4>
      </vt:variant>
      <vt:variant>
        <vt:lpwstr/>
      </vt:variant>
      <vt:variant>
        <vt:lpwstr>_Toc77172717</vt:lpwstr>
      </vt:variant>
      <vt:variant>
        <vt:i4>1441845</vt:i4>
      </vt:variant>
      <vt:variant>
        <vt:i4>233</vt:i4>
      </vt:variant>
      <vt:variant>
        <vt:i4>0</vt:i4>
      </vt:variant>
      <vt:variant>
        <vt:i4>5</vt:i4>
      </vt:variant>
      <vt:variant>
        <vt:lpwstr/>
      </vt:variant>
      <vt:variant>
        <vt:lpwstr>_Toc77172716</vt:lpwstr>
      </vt:variant>
      <vt:variant>
        <vt:i4>1376309</vt:i4>
      </vt:variant>
      <vt:variant>
        <vt:i4>227</vt:i4>
      </vt:variant>
      <vt:variant>
        <vt:i4>0</vt:i4>
      </vt:variant>
      <vt:variant>
        <vt:i4>5</vt:i4>
      </vt:variant>
      <vt:variant>
        <vt:lpwstr/>
      </vt:variant>
      <vt:variant>
        <vt:lpwstr>_Toc77172715</vt:lpwstr>
      </vt:variant>
      <vt:variant>
        <vt:i4>1310773</vt:i4>
      </vt:variant>
      <vt:variant>
        <vt:i4>221</vt:i4>
      </vt:variant>
      <vt:variant>
        <vt:i4>0</vt:i4>
      </vt:variant>
      <vt:variant>
        <vt:i4>5</vt:i4>
      </vt:variant>
      <vt:variant>
        <vt:lpwstr/>
      </vt:variant>
      <vt:variant>
        <vt:lpwstr>_Toc77172714</vt:lpwstr>
      </vt:variant>
      <vt:variant>
        <vt:i4>1245237</vt:i4>
      </vt:variant>
      <vt:variant>
        <vt:i4>212</vt:i4>
      </vt:variant>
      <vt:variant>
        <vt:i4>0</vt:i4>
      </vt:variant>
      <vt:variant>
        <vt:i4>5</vt:i4>
      </vt:variant>
      <vt:variant>
        <vt:lpwstr/>
      </vt:variant>
      <vt:variant>
        <vt:lpwstr>_Toc77172713</vt:lpwstr>
      </vt:variant>
      <vt:variant>
        <vt:i4>1179701</vt:i4>
      </vt:variant>
      <vt:variant>
        <vt:i4>206</vt:i4>
      </vt:variant>
      <vt:variant>
        <vt:i4>0</vt:i4>
      </vt:variant>
      <vt:variant>
        <vt:i4>5</vt:i4>
      </vt:variant>
      <vt:variant>
        <vt:lpwstr/>
      </vt:variant>
      <vt:variant>
        <vt:lpwstr>_Toc77172712</vt:lpwstr>
      </vt:variant>
      <vt:variant>
        <vt:i4>1114165</vt:i4>
      </vt:variant>
      <vt:variant>
        <vt:i4>200</vt:i4>
      </vt:variant>
      <vt:variant>
        <vt:i4>0</vt:i4>
      </vt:variant>
      <vt:variant>
        <vt:i4>5</vt:i4>
      </vt:variant>
      <vt:variant>
        <vt:lpwstr/>
      </vt:variant>
      <vt:variant>
        <vt:lpwstr>_Toc77172711</vt:lpwstr>
      </vt:variant>
      <vt:variant>
        <vt:i4>1048629</vt:i4>
      </vt:variant>
      <vt:variant>
        <vt:i4>194</vt:i4>
      </vt:variant>
      <vt:variant>
        <vt:i4>0</vt:i4>
      </vt:variant>
      <vt:variant>
        <vt:i4>5</vt:i4>
      </vt:variant>
      <vt:variant>
        <vt:lpwstr/>
      </vt:variant>
      <vt:variant>
        <vt:lpwstr>_Toc77172710</vt:lpwstr>
      </vt:variant>
      <vt:variant>
        <vt:i4>1638452</vt:i4>
      </vt:variant>
      <vt:variant>
        <vt:i4>188</vt:i4>
      </vt:variant>
      <vt:variant>
        <vt:i4>0</vt:i4>
      </vt:variant>
      <vt:variant>
        <vt:i4>5</vt:i4>
      </vt:variant>
      <vt:variant>
        <vt:lpwstr/>
      </vt:variant>
      <vt:variant>
        <vt:lpwstr>_Toc77172709</vt:lpwstr>
      </vt:variant>
      <vt:variant>
        <vt:i4>1572916</vt:i4>
      </vt:variant>
      <vt:variant>
        <vt:i4>182</vt:i4>
      </vt:variant>
      <vt:variant>
        <vt:i4>0</vt:i4>
      </vt:variant>
      <vt:variant>
        <vt:i4>5</vt:i4>
      </vt:variant>
      <vt:variant>
        <vt:lpwstr/>
      </vt:variant>
      <vt:variant>
        <vt:lpwstr>_Toc77172708</vt:lpwstr>
      </vt:variant>
      <vt:variant>
        <vt:i4>1507380</vt:i4>
      </vt:variant>
      <vt:variant>
        <vt:i4>176</vt:i4>
      </vt:variant>
      <vt:variant>
        <vt:i4>0</vt:i4>
      </vt:variant>
      <vt:variant>
        <vt:i4>5</vt:i4>
      </vt:variant>
      <vt:variant>
        <vt:lpwstr/>
      </vt:variant>
      <vt:variant>
        <vt:lpwstr>_Toc77172707</vt:lpwstr>
      </vt:variant>
      <vt:variant>
        <vt:i4>1441844</vt:i4>
      </vt:variant>
      <vt:variant>
        <vt:i4>170</vt:i4>
      </vt:variant>
      <vt:variant>
        <vt:i4>0</vt:i4>
      </vt:variant>
      <vt:variant>
        <vt:i4>5</vt:i4>
      </vt:variant>
      <vt:variant>
        <vt:lpwstr/>
      </vt:variant>
      <vt:variant>
        <vt:lpwstr>_Toc77172706</vt:lpwstr>
      </vt:variant>
      <vt:variant>
        <vt:i4>1376308</vt:i4>
      </vt:variant>
      <vt:variant>
        <vt:i4>161</vt:i4>
      </vt:variant>
      <vt:variant>
        <vt:i4>0</vt:i4>
      </vt:variant>
      <vt:variant>
        <vt:i4>5</vt:i4>
      </vt:variant>
      <vt:variant>
        <vt:lpwstr/>
      </vt:variant>
      <vt:variant>
        <vt:lpwstr>_Toc77172705</vt:lpwstr>
      </vt:variant>
      <vt:variant>
        <vt:i4>1638461</vt:i4>
      </vt:variant>
      <vt:variant>
        <vt:i4>155</vt:i4>
      </vt:variant>
      <vt:variant>
        <vt:i4>0</vt:i4>
      </vt:variant>
      <vt:variant>
        <vt:i4>5</vt:i4>
      </vt:variant>
      <vt:variant>
        <vt:lpwstr/>
      </vt:variant>
      <vt:variant>
        <vt:lpwstr>_Toc77172698</vt:lpwstr>
      </vt:variant>
      <vt:variant>
        <vt:i4>1507389</vt:i4>
      </vt:variant>
      <vt:variant>
        <vt:i4>149</vt:i4>
      </vt:variant>
      <vt:variant>
        <vt:i4>0</vt:i4>
      </vt:variant>
      <vt:variant>
        <vt:i4>5</vt:i4>
      </vt:variant>
      <vt:variant>
        <vt:lpwstr/>
      </vt:variant>
      <vt:variant>
        <vt:lpwstr>_Toc77172696</vt:lpwstr>
      </vt:variant>
      <vt:variant>
        <vt:i4>1572924</vt:i4>
      </vt:variant>
      <vt:variant>
        <vt:i4>143</vt:i4>
      </vt:variant>
      <vt:variant>
        <vt:i4>0</vt:i4>
      </vt:variant>
      <vt:variant>
        <vt:i4>5</vt:i4>
      </vt:variant>
      <vt:variant>
        <vt:lpwstr/>
      </vt:variant>
      <vt:variant>
        <vt:lpwstr>_Toc77172689</vt:lpwstr>
      </vt:variant>
      <vt:variant>
        <vt:i4>1638460</vt:i4>
      </vt:variant>
      <vt:variant>
        <vt:i4>137</vt:i4>
      </vt:variant>
      <vt:variant>
        <vt:i4>0</vt:i4>
      </vt:variant>
      <vt:variant>
        <vt:i4>5</vt:i4>
      </vt:variant>
      <vt:variant>
        <vt:lpwstr/>
      </vt:variant>
      <vt:variant>
        <vt:lpwstr>_Toc77172688</vt:lpwstr>
      </vt:variant>
      <vt:variant>
        <vt:i4>1245244</vt:i4>
      </vt:variant>
      <vt:variant>
        <vt:i4>131</vt:i4>
      </vt:variant>
      <vt:variant>
        <vt:i4>0</vt:i4>
      </vt:variant>
      <vt:variant>
        <vt:i4>5</vt:i4>
      </vt:variant>
      <vt:variant>
        <vt:lpwstr/>
      </vt:variant>
      <vt:variant>
        <vt:lpwstr>_Toc77172682</vt:lpwstr>
      </vt:variant>
      <vt:variant>
        <vt:i4>1048636</vt:i4>
      </vt:variant>
      <vt:variant>
        <vt:i4>125</vt:i4>
      </vt:variant>
      <vt:variant>
        <vt:i4>0</vt:i4>
      </vt:variant>
      <vt:variant>
        <vt:i4>5</vt:i4>
      </vt:variant>
      <vt:variant>
        <vt:lpwstr/>
      </vt:variant>
      <vt:variant>
        <vt:lpwstr>_Toc77172681</vt:lpwstr>
      </vt:variant>
      <vt:variant>
        <vt:i4>1114172</vt:i4>
      </vt:variant>
      <vt:variant>
        <vt:i4>119</vt:i4>
      </vt:variant>
      <vt:variant>
        <vt:i4>0</vt:i4>
      </vt:variant>
      <vt:variant>
        <vt:i4>5</vt:i4>
      </vt:variant>
      <vt:variant>
        <vt:lpwstr/>
      </vt:variant>
      <vt:variant>
        <vt:lpwstr>_Toc77172680</vt:lpwstr>
      </vt:variant>
      <vt:variant>
        <vt:i4>1572915</vt:i4>
      </vt:variant>
      <vt:variant>
        <vt:i4>113</vt:i4>
      </vt:variant>
      <vt:variant>
        <vt:i4>0</vt:i4>
      </vt:variant>
      <vt:variant>
        <vt:i4>5</vt:i4>
      </vt:variant>
      <vt:variant>
        <vt:lpwstr/>
      </vt:variant>
      <vt:variant>
        <vt:lpwstr>_Toc77172679</vt:lpwstr>
      </vt:variant>
      <vt:variant>
        <vt:i4>1507379</vt:i4>
      </vt:variant>
      <vt:variant>
        <vt:i4>107</vt:i4>
      </vt:variant>
      <vt:variant>
        <vt:i4>0</vt:i4>
      </vt:variant>
      <vt:variant>
        <vt:i4>5</vt:i4>
      </vt:variant>
      <vt:variant>
        <vt:lpwstr/>
      </vt:variant>
      <vt:variant>
        <vt:lpwstr>_Toc77172676</vt:lpwstr>
      </vt:variant>
      <vt:variant>
        <vt:i4>1114163</vt:i4>
      </vt:variant>
      <vt:variant>
        <vt:i4>101</vt:i4>
      </vt:variant>
      <vt:variant>
        <vt:i4>0</vt:i4>
      </vt:variant>
      <vt:variant>
        <vt:i4>5</vt:i4>
      </vt:variant>
      <vt:variant>
        <vt:lpwstr/>
      </vt:variant>
      <vt:variant>
        <vt:lpwstr>_Toc77172670</vt:lpwstr>
      </vt:variant>
      <vt:variant>
        <vt:i4>1507378</vt:i4>
      </vt:variant>
      <vt:variant>
        <vt:i4>95</vt:i4>
      </vt:variant>
      <vt:variant>
        <vt:i4>0</vt:i4>
      </vt:variant>
      <vt:variant>
        <vt:i4>5</vt:i4>
      </vt:variant>
      <vt:variant>
        <vt:lpwstr/>
      </vt:variant>
      <vt:variant>
        <vt:lpwstr>_Toc77172666</vt:lpwstr>
      </vt:variant>
      <vt:variant>
        <vt:i4>1310770</vt:i4>
      </vt:variant>
      <vt:variant>
        <vt:i4>89</vt:i4>
      </vt:variant>
      <vt:variant>
        <vt:i4>0</vt:i4>
      </vt:variant>
      <vt:variant>
        <vt:i4>5</vt:i4>
      </vt:variant>
      <vt:variant>
        <vt:lpwstr/>
      </vt:variant>
      <vt:variant>
        <vt:lpwstr>_Toc77172665</vt:lpwstr>
      </vt:variant>
      <vt:variant>
        <vt:i4>1376306</vt:i4>
      </vt:variant>
      <vt:variant>
        <vt:i4>83</vt:i4>
      </vt:variant>
      <vt:variant>
        <vt:i4>0</vt:i4>
      </vt:variant>
      <vt:variant>
        <vt:i4>5</vt:i4>
      </vt:variant>
      <vt:variant>
        <vt:lpwstr/>
      </vt:variant>
      <vt:variant>
        <vt:lpwstr>_Toc77172664</vt:lpwstr>
      </vt:variant>
      <vt:variant>
        <vt:i4>1638449</vt:i4>
      </vt:variant>
      <vt:variant>
        <vt:i4>77</vt:i4>
      </vt:variant>
      <vt:variant>
        <vt:i4>0</vt:i4>
      </vt:variant>
      <vt:variant>
        <vt:i4>5</vt:i4>
      </vt:variant>
      <vt:variant>
        <vt:lpwstr/>
      </vt:variant>
      <vt:variant>
        <vt:lpwstr>_Toc77172658</vt:lpwstr>
      </vt:variant>
      <vt:variant>
        <vt:i4>1376304</vt:i4>
      </vt:variant>
      <vt:variant>
        <vt:i4>71</vt:i4>
      </vt:variant>
      <vt:variant>
        <vt:i4>0</vt:i4>
      </vt:variant>
      <vt:variant>
        <vt:i4>5</vt:i4>
      </vt:variant>
      <vt:variant>
        <vt:lpwstr/>
      </vt:variant>
      <vt:variant>
        <vt:lpwstr>_Toc77172644</vt:lpwstr>
      </vt:variant>
      <vt:variant>
        <vt:i4>1179696</vt:i4>
      </vt:variant>
      <vt:variant>
        <vt:i4>65</vt:i4>
      </vt:variant>
      <vt:variant>
        <vt:i4>0</vt:i4>
      </vt:variant>
      <vt:variant>
        <vt:i4>5</vt:i4>
      </vt:variant>
      <vt:variant>
        <vt:lpwstr/>
      </vt:variant>
      <vt:variant>
        <vt:lpwstr>_Toc77172643</vt:lpwstr>
      </vt:variant>
      <vt:variant>
        <vt:i4>1245232</vt:i4>
      </vt:variant>
      <vt:variant>
        <vt:i4>59</vt:i4>
      </vt:variant>
      <vt:variant>
        <vt:i4>0</vt:i4>
      </vt:variant>
      <vt:variant>
        <vt:i4>5</vt:i4>
      </vt:variant>
      <vt:variant>
        <vt:lpwstr/>
      </vt:variant>
      <vt:variant>
        <vt:lpwstr>_Toc77172642</vt:lpwstr>
      </vt:variant>
      <vt:variant>
        <vt:i4>1048624</vt:i4>
      </vt:variant>
      <vt:variant>
        <vt:i4>53</vt:i4>
      </vt:variant>
      <vt:variant>
        <vt:i4>0</vt:i4>
      </vt:variant>
      <vt:variant>
        <vt:i4>5</vt:i4>
      </vt:variant>
      <vt:variant>
        <vt:lpwstr/>
      </vt:variant>
      <vt:variant>
        <vt:lpwstr>_Toc77172641</vt:lpwstr>
      </vt:variant>
      <vt:variant>
        <vt:i4>1114160</vt:i4>
      </vt:variant>
      <vt:variant>
        <vt:i4>47</vt:i4>
      </vt:variant>
      <vt:variant>
        <vt:i4>0</vt:i4>
      </vt:variant>
      <vt:variant>
        <vt:i4>5</vt:i4>
      </vt:variant>
      <vt:variant>
        <vt:lpwstr/>
      </vt:variant>
      <vt:variant>
        <vt:lpwstr>_Toc77172640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subject/>
  <dc:creator/>
  <cp:keywords>C_Unrestricted</cp:keywords>
  <cp:lastModifiedBy/>
  <cp:revision>1</cp:revision>
  <dcterms:created xsi:type="dcterms:W3CDTF">2021-08-20T01:45:00Z</dcterms:created>
  <dcterms:modified xsi:type="dcterms:W3CDTF">2021-08-20T02:50:00Z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Document Confidentiality">
    <vt:lpwstr>Unrestricted</vt:lpwstr>
  </property>
  <property fmtid="{D5CDD505-2E9C-101B-9397-08002B2CF9AE}" pid="4" name="Document_Confidentiality">
    <vt:lpwstr>Unrestricted</vt:lpwstr>
  </property>
  <property fmtid="{D5CDD505-2E9C-101B-9397-08002B2CF9AE}" pid="5" name="ContentTypeId">
    <vt:lpwstr>0x010100BD5C3D3023800043BC937EEE2E9505E9</vt:lpwstr>
  </property>
  <property fmtid="{D5CDD505-2E9C-101B-9397-08002B2CF9AE}" pid="6" name="_AdHocReviewCycleID">
    <vt:i4>-675521040</vt:i4>
  </property>
  <property fmtid="{D5CDD505-2E9C-101B-9397-08002B2CF9AE}" pid="7" name="_PreviousAdHocReviewCycleID">
    <vt:i4>927186081</vt:i4>
  </property>
  <property fmtid="{D5CDD505-2E9C-101B-9397-08002B2CF9AE}" pid="8" name="_ReviewingToolsShownOnce">
    <vt:lpwstr/>
  </property>
  <property fmtid="{D5CDD505-2E9C-101B-9397-08002B2CF9AE}" pid="9" name="MSIP_Label_a3d8c6b1-d8ce-4831-b4d5-1e84a25cc0cb_Enabled">
    <vt:lpwstr>true</vt:lpwstr>
  </property>
  <property fmtid="{D5CDD505-2E9C-101B-9397-08002B2CF9AE}" pid="10" name="MSIP_Label_a3d8c6b1-d8ce-4831-b4d5-1e84a25cc0cb_SetDate">
    <vt:lpwstr>2021-08-18T02:45:02Z</vt:lpwstr>
  </property>
  <property fmtid="{D5CDD505-2E9C-101B-9397-08002B2CF9AE}" pid="11" name="MSIP_Label_a3d8c6b1-d8ce-4831-b4d5-1e84a25cc0cb_Method">
    <vt:lpwstr>Standard</vt:lpwstr>
  </property>
  <property fmtid="{D5CDD505-2E9C-101B-9397-08002B2CF9AE}" pid="12" name="MSIP_Label_a3d8c6b1-d8ce-4831-b4d5-1e84a25cc0cb_Name">
    <vt:lpwstr>Unrestricted</vt:lpwstr>
  </property>
  <property fmtid="{D5CDD505-2E9C-101B-9397-08002B2CF9AE}" pid="13" name="MSIP_Label_a3d8c6b1-d8ce-4831-b4d5-1e84a25cc0cb_SiteId">
    <vt:lpwstr>5dbf1add-202a-4b8d-815b-bf0fb024e033</vt:lpwstr>
  </property>
  <property fmtid="{D5CDD505-2E9C-101B-9397-08002B2CF9AE}" pid="14" name="MSIP_Label_a3d8c6b1-d8ce-4831-b4d5-1e84a25cc0cb_ActionId">
    <vt:lpwstr>557c040c-f0a0-418f-847f-e5fdd1420824</vt:lpwstr>
  </property>
  <property fmtid="{D5CDD505-2E9C-101B-9397-08002B2CF9AE}" pid="15" name="MSIP_Label_a3d8c6b1-d8ce-4831-b4d5-1e84a25cc0cb_ContentBits">
    <vt:lpwstr>0</vt:lpwstr>
  </property>
</Properties>
</file>