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368" w:rsidRDefault="00DC5B1F">
      <w:pPr>
        <w:jc w:val="center"/>
        <w:rPr>
          <w:rFonts w:ascii="方正小标宋简体" w:eastAsia="方正小标宋简体" w:hAnsi="宋体"/>
          <w:sz w:val="28"/>
          <w:szCs w:val="28"/>
        </w:rPr>
      </w:pPr>
      <w:r>
        <w:rPr>
          <w:rFonts w:ascii="方正小标宋简体" w:eastAsia="方正小标宋简体" w:hAnsi="宋体" w:hint="eastAsia"/>
          <w:sz w:val="28"/>
          <w:szCs w:val="28"/>
        </w:rPr>
        <w:t>《医用普通摄影数字化X射线影像探测器》标准编制说明</w:t>
      </w: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工作简况</w:t>
      </w:r>
    </w:p>
    <w:p w:rsidR="008F7368" w:rsidRDefault="00DC5B1F">
      <w:pPr>
        <w:pStyle w:val="a5"/>
        <w:numPr>
          <w:ilvl w:val="0"/>
          <w:numId w:val="2"/>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任务来源：</w:t>
      </w:r>
    </w:p>
    <w:p w:rsidR="008F7368" w:rsidRDefault="00DC5B1F">
      <w:pPr>
        <w:pStyle w:val="a5"/>
        <w:spacing w:line="360" w:lineRule="auto"/>
        <w:ind w:left="420" w:firstLineChars="0" w:firstLine="0"/>
        <w:rPr>
          <w:rFonts w:ascii="仿宋" w:eastAsia="仿宋" w:hAnsi="仿宋"/>
          <w:color w:val="000000"/>
          <w:sz w:val="24"/>
          <w:szCs w:val="24"/>
        </w:rPr>
      </w:pPr>
      <w:r>
        <w:rPr>
          <w:rFonts w:ascii="仿宋" w:eastAsia="仿宋" w:hAnsi="仿宋" w:hint="eastAsia"/>
          <w:color w:val="000000"/>
          <w:sz w:val="24"/>
          <w:szCs w:val="24"/>
        </w:rPr>
        <w:t>根据《国家药监局综合司关于印发2020年医疗器械行业标准制修订计划项目的通知》的函（药监综械注〔2020〕48号），将《医用普通摄影数字化X射线影像探测器》行业标准的制定任务下达给</w:t>
      </w:r>
      <w:r>
        <w:rPr>
          <w:rFonts w:eastAsia="仿宋_GB2312"/>
          <w:color w:val="000000"/>
          <w:kern w:val="0"/>
          <w:sz w:val="24"/>
          <w:lang/>
        </w:rPr>
        <w:t>全国医用电器标准化技术委员会医用</w:t>
      </w:r>
      <w:r>
        <w:rPr>
          <w:rFonts w:eastAsia="仿宋_GB2312"/>
          <w:color w:val="000000"/>
          <w:kern w:val="0"/>
          <w:sz w:val="24"/>
          <w:lang/>
        </w:rPr>
        <w:t>X</w:t>
      </w:r>
      <w:r>
        <w:rPr>
          <w:rFonts w:eastAsia="仿宋_GB2312"/>
          <w:color w:val="000000"/>
          <w:kern w:val="0"/>
          <w:sz w:val="24"/>
          <w:lang/>
        </w:rPr>
        <w:t>射线设备及用具分技术委员会</w:t>
      </w:r>
      <w:r>
        <w:rPr>
          <w:rFonts w:ascii="仿宋" w:eastAsia="仿宋" w:hAnsi="仿宋" w:hint="eastAsia"/>
          <w:color w:val="000000"/>
          <w:sz w:val="24"/>
          <w:szCs w:val="24"/>
        </w:rPr>
        <w:t>（以下简称为分技委），项目编号为：</w:t>
      </w:r>
      <w:r>
        <w:rPr>
          <w:rFonts w:ascii="仿宋" w:eastAsia="仿宋" w:hAnsi="仿宋"/>
          <w:color w:val="000000"/>
          <w:sz w:val="24"/>
          <w:szCs w:val="24"/>
        </w:rPr>
        <w:t>A2020034-T-SY。</w:t>
      </w:r>
    </w:p>
    <w:p w:rsidR="008F7368" w:rsidRDefault="00DC5B1F">
      <w:pPr>
        <w:pStyle w:val="a5"/>
        <w:numPr>
          <w:ilvl w:val="0"/>
          <w:numId w:val="2"/>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工作过程、标准主要起草人及其所做的工作；</w:t>
      </w:r>
    </w:p>
    <w:p w:rsidR="008F7368" w:rsidRDefault="00DC5B1F">
      <w:pPr>
        <w:spacing w:line="360" w:lineRule="auto"/>
        <w:ind w:left="420"/>
        <w:rPr>
          <w:rFonts w:eastAsia="仿宋_GB2312"/>
          <w:color w:val="000000"/>
          <w:kern w:val="0"/>
          <w:sz w:val="24"/>
          <w:lang/>
        </w:rPr>
      </w:pPr>
      <w:r>
        <w:rPr>
          <w:rFonts w:eastAsia="仿宋_GB2312"/>
          <w:color w:val="000000"/>
          <w:kern w:val="0"/>
          <w:sz w:val="24"/>
          <w:lang/>
        </w:rPr>
        <w:t>2019</w:t>
      </w:r>
      <w:r>
        <w:rPr>
          <w:rFonts w:eastAsia="仿宋_GB2312" w:hint="eastAsia"/>
          <w:color w:val="000000"/>
          <w:kern w:val="0"/>
          <w:sz w:val="24"/>
          <w:lang/>
        </w:rPr>
        <w:t>年</w:t>
      </w:r>
      <w:r>
        <w:rPr>
          <w:rFonts w:eastAsia="仿宋_GB2312" w:hint="eastAsia"/>
          <w:color w:val="000000"/>
          <w:kern w:val="0"/>
          <w:sz w:val="24"/>
          <w:lang/>
        </w:rPr>
        <w:t>7</w:t>
      </w:r>
      <w:r>
        <w:rPr>
          <w:rFonts w:eastAsia="仿宋_GB2312" w:hint="eastAsia"/>
          <w:color w:val="000000"/>
          <w:kern w:val="0"/>
          <w:sz w:val="24"/>
          <w:lang/>
        </w:rPr>
        <w:t>月</w:t>
      </w:r>
      <w:r>
        <w:rPr>
          <w:rFonts w:eastAsia="仿宋_GB2312" w:hint="eastAsia"/>
          <w:color w:val="000000"/>
          <w:kern w:val="0"/>
          <w:sz w:val="24"/>
          <w:lang/>
        </w:rPr>
        <w:t>15</w:t>
      </w:r>
      <w:r>
        <w:rPr>
          <w:rFonts w:eastAsia="仿宋_GB2312" w:hint="eastAsia"/>
          <w:color w:val="000000"/>
          <w:kern w:val="0"/>
          <w:sz w:val="24"/>
          <w:lang/>
        </w:rPr>
        <w:t>日，进行了标准修订提案；</w:t>
      </w:r>
    </w:p>
    <w:p w:rsidR="008F7368" w:rsidRDefault="00DC5B1F">
      <w:pPr>
        <w:spacing w:line="360" w:lineRule="auto"/>
        <w:ind w:left="420"/>
        <w:rPr>
          <w:rFonts w:ascii="Times New Roman" w:eastAsia="楷体_GB2312" w:hAnsi="Times New Roman"/>
          <w:sz w:val="28"/>
          <w:szCs w:val="28"/>
        </w:rPr>
      </w:pPr>
      <w:r>
        <w:rPr>
          <w:rFonts w:eastAsia="仿宋_GB2312"/>
          <w:color w:val="000000"/>
          <w:kern w:val="0"/>
          <w:sz w:val="24"/>
          <w:lang/>
        </w:rPr>
        <w:t>2020</w:t>
      </w:r>
      <w:r>
        <w:rPr>
          <w:rFonts w:eastAsia="仿宋_GB2312" w:hint="eastAsia"/>
          <w:color w:val="000000"/>
          <w:kern w:val="0"/>
          <w:sz w:val="24"/>
          <w:lang/>
        </w:rPr>
        <w:t>年</w:t>
      </w:r>
      <w:r>
        <w:rPr>
          <w:rFonts w:eastAsia="仿宋_GB2312" w:hint="eastAsia"/>
          <w:color w:val="000000"/>
          <w:kern w:val="0"/>
          <w:sz w:val="24"/>
          <w:lang/>
        </w:rPr>
        <w:t>3</w:t>
      </w:r>
      <w:r>
        <w:rPr>
          <w:rFonts w:eastAsia="仿宋_GB2312" w:hint="eastAsia"/>
          <w:color w:val="000000"/>
          <w:kern w:val="0"/>
          <w:sz w:val="24"/>
          <w:lang/>
        </w:rPr>
        <w:t>月</w:t>
      </w:r>
      <w:r>
        <w:rPr>
          <w:rFonts w:eastAsia="仿宋_GB2312" w:hint="eastAsia"/>
          <w:color w:val="000000"/>
          <w:kern w:val="0"/>
          <w:sz w:val="24"/>
          <w:lang/>
        </w:rPr>
        <w:t>20</w:t>
      </w:r>
      <w:r>
        <w:rPr>
          <w:rFonts w:eastAsia="仿宋_GB2312" w:hint="eastAsia"/>
          <w:color w:val="000000"/>
          <w:kern w:val="0"/>
          <w:sz w:val="24"/>
          <w:lang/>
        </w:rPr>
        <w:t>日，国家药监局对</w:t>
      </w:r>
      <w:r>
        <w:rPr>
          <w:rFonts w:eastAsia="仿宋_GB2312" w:hint="eastAsia"/>
          <w:color w:val="000000"/>
          <w:kern w:val="0"/>
          <w:sz w:val="24"/>
          <w:lang/>
        </w:rPr>
        <w:t>2020</w:t>
      </w:r>
      <w:r>
        <w:rPr>
          <w:rFonts w:eastAsia="仿宋_GB2312" w:hint="eastAsia"/>
          <w:color w:val="000000"/>
          <w:kern w:val="0"/>
          <w:sz w:val="24"/>
          <w:lang/>
        </w:rPr>
        <w:t>年医疗器械行业标准制修订计划项目进行了公示；</w:t>
      </w:r>
      <w:r>
        <w:rPr>
          <w:rFonts w:ascii="Times New Roman" w:eastAsia="楷体_GB2312" w:hAnsi="Times New Roman" w:hint="eastAsia"/>
          <w:sz w:val="28"/>
          <w:szCs w:val="28"/>
        </w:rPr>
        <w:t xml:space="preserve">　</w:t>
      </w:r>
    </w:p>
    <w:p w:rsidR="008F7368" w:rsidRDefault="00DC5B1F">
      <w:pPr>
        <w:spacing w:line="360" w:lineRule="auto"/>
        <w:ind w:left="420"/>
        <w:rPr>
          <w:rFonts w:ascii="仿宋" w:eastAsia="仿宋" w:hAnsi="仿宋"/>
          <w:color w:val="000000"/>
          <w:sz w:val="24"/>
          <w:szCs w:val="24"/>
        </w:rPr>
      </w:pPr>
      <w:r>
        <w:rPr>
          <w:rFonts w:eastAsia="仿宋_GB2312"/>
          <w:color w:val="000000"/>
          <w:kern w:val="0"/>
          <w:sz w:val="24"/>
          <w:lang/>
        </w:rPr>
        <w:t>2020</w:t>
      </w:r>
      <w:r>
        <w:rPr>
          <w:rFonts w:eastAsia="仿宋_GB2312" w:hint="eastAsia"/>
          <w:color w:val="000000"/>
          <w:kern w:val="0"/>
          <w:sz w:val="24"/>
          <w:lang/>
        </w:rPr>
        <w:t>年</w:t>
      </w:r>
      <w:r>
        <w:rPr>
          <w:rFonts w:eastAsia="仿宋_GB2312"/>
          <w:color w:val="000000"/>
          <w:kern w:val="0"/>
          <w:sz w:val="24"/>
          <w:lang/>
        </w:rPr>
        <w:t>5</w:t>
      </w:r>
      <w:r>
        <w:rPr>
          <w:rFonts w:eastAsia="仿宋_GB2312" w:hint="eastAsia"/>
          <w:color w:val="000000"/>
          <w:kern w:val="0"/>
          <w:sz w:val="24"/>
          <w:lang/>
        </w:rPr>
        <w:t>月</w:t>
      </w:r>
      <w:r>
        <w:rPr>
          <w:rFonts w:eastAsia="仿宋_GB2312"/>
          <w:color w:val="000000"/>
          <w:kern w:val="0"/>
          <w:sz w:val="24"/>
          <w:lang/>
        </w:rPr>
        <w:t>19</w:t>
      </w:r>
      <w:r>
        <w:rPr>
          <w:rFonts w:eastAsia="仿宋_GB2312" w:hint="eastAsia"/>
          <w:color w:val="000000"/>
          <w:kern w:val="0"/>
          <w:sz w:val="24"/>
          <w:lang/>
        </w:rPr>
        <w:t>日，国家药监局对</w:t>
      </w:r>
      <w:r>
        <w:rPr>
          <w:rFonts w:eastAsia="仿宋_GB2312" w:hint="eastAsia"/>
          <w:color w:val="000000"/>
          <w:kern w:val="0"/>
          <w:sz w:val="24"/>
          <w:lang/>
        </w:rPr>
        <w:t>2020</w:t>
      </w:r>
      <w:r>
        <w:rPr>
          <w:rFonts w:eastAsia="仿宋_GB2312" w:hint="eastAsia"/>
          <w:color w:val="000000"/>
          <w:kern w:val="0"/>
          <w:sz w:val="24"/>
          <w:lang/>
        </w:rPr>
        <w:t>年医疗器械行业标准制修订计划项目进行了通知，</w:t>
      </w:r>
      <w:r>
        <w:rPr>
          <w:rFonts w:ascii="仿宋" w:eastAsia="仿宋" w:hAnsi="仿宋" w:hint="eastAsia"/>
          <w:color w:val="000000"/>
          <w:sz w:val="24"/>
          <w:szCs w:val="24"/>
        </w:rPr>
        <w:t>《医用普通摄影数字化X射线影像探测器》项目承担单位为</w:t>
      </w:r>
      <w:r>
        <w:rPr>
          <w:rFonts w:ascii="仿宋" w:eastAsia="仿宋" w:hAnsi="仿宋"/>
          <w:color w:val="000000"/>
          <w:sz w:val="24"/>
          <w:szCs w:val="24"/>
        </w:rPr>
        <w:t>辽宁省检验检测认证中心，</w:t>
      </w:r>
      <w:r>
        <w:rPr>
          <w:rFonts w:ascii="仿宋" w:eastAsia="仿宋" w:hAnsi="仿宋" w:hint="eastAsia"/>
          <w:color w:val="000000"/>
          <w:sz w:val="24"/>
          <w:szCs w:val="24"/>
        </w:rPr>
        <w:t>随后，辽宁检</w:t>
      </w:r>
      <w:r>
        <w:rPr>
          <w:rFonts w:ascii="仿宋" w:eastAsia="仿宋" w:hAnsi="仿宋"/>
          <w:color w:val="000000"/>
          <w:sz w:val="24"/>
          <w:szCs w:val="24"/>
        </w:rPr>
        <w:t>验检测认证中心</w:t>
      </w:r>
      <w:r>
        <w:rPr>
          <w:rFonts w:ascii="仿宋" w:eastAsia="仿宋" w:hAnsi="仿宋" w:hint="eastAsia"/>
          <w:color w:val="000000"/>
          <w:sz w:val="24"/>
          <w:szCs w:val="24"/>
        </w:rPr>
        <w:t>召集了国内平板探测器相关从业企业，例如奕瑞</w:t>
      </w:r>
      <w:r w:rsidR="00B6786D">
        <w:rPr>
          <w:rFonts w:ascii="仿宋" w:eastAsia="仿宋" w:hAnsi="仿宋" w:hint="eastAsia"/>
          <w:color w:val="000000"/>
          <w:sz w:val="24"/>
          <w:szCs w:val="24"/>
        </w:rPr>
        <w:t>、</w:t>
      </w:r>
      <w:r>
        <w:rPr>
          <w:rFonts w:ascii="仿宋" w:eastAsia="仿宋" w:hAnsi="仿宋" w:hint="eastAsia"/>
          <w:color w:val="000000"/>
          <w:sz w:val="24"/>
          <w:szCs w:val="24"/>
        </w:rPr>
        <w:t>泰雷兹、德润特</w:t>
      </w:r>
      <w:r w:rsidR="00B6786D">
        <w:rPr>
          <w:rFonts w:ascii="仿宋" w:eastAsia="仿宋" w:hAnsi="仿宋" w:hint="eastAsia"/>
          <w:color w:val="000000"/>
          <w:sz w:val="24"/>
          <w:szCs w:val="24"/>
        </w:rPr>
        <w:t>、</w:t>
      </w:r>
      <w:r>
        <w:rPr>
          <w:rFonts w:ascii="仿宋" w:eastAsia="仿宋" w:hAnsi="仿宋" w:hint="eastAsia"/>
          <w:color w:val="000000"/>
          <w:sz w:val="24"/>
          <w:szCs w:val="24"/>
        </w:rPr>
        <w:t>康众、品臻等成立了标准起草小组。因为疫情原因，2020年7月10日，部分标准起草小组成员于上海进行了标准的草稿讨论，主要针对修订及增加项目进行了首次讨论。2020年7月30日，标准起草小组通过网络会议对预审稿进行了讨论。</w:t>
      </w: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标准编制原则和确定标准主要内容的论据</w:t>
      </w:r>
    </w:p>
    <w:p w:rsidR="003154D7" w:rsidRDefault="003154D7" w:rsidP="003C78C4">
      <w:pPr>
        <w:spacing w:line="360" w:lineRule="auto"/>
        <w:ind w:left="420"/>
        <w:rPr>
          <w:rFonts w:ascii="仿宋" w:eastAsia="仿宋" w:hAnsi="仿宋" w:hint="eastAsia"/>
          <w:sz w:val="24"/>
          <w:szCs w:val="24"/>
        </w:rPr>
      </w:pPr>
      <w:r>
        <w:rPr>
          <w:rFonts w:ascii="仿宋" w:eastAsia="仿宋" w:hAnsi="仿宋" w:hint="eastAsia"/>
          <w:sz w:val="24"/>
          <w:szCs w:val="24"/>
        </w:rPr>
        <w:t>本标准根据GB/T 1.1-2020的规定原则进行起草。</w:t>
      </w:r>
    </w:p>
    <w:p w:rsidR="008F7368" w:rsidRDefault="00DC5B1F" w:rsidP="003C78C4">
      <w:pPr>
        <w:spacing w:line="360" w:lineRule="auto"/>
        <w:ind w:left="420"/>
        <w:rPr>
          <w:rFonts w:ascii="仿宋" w:eastAsia="仿宋" w:hAnsi="仿宋"/>
          <w:sz w:val="24"/>
          <w:szCs w:val="24"/>
        </w:rPr>
      </w:pPr>
      <w:r>
        <w:rPr>
          <w:rFonts w:ascii="仿宋" w:eastAsia="仿宋" w:hAnsi="仿宋" w:hint="eastAsia"/>
          <w:sz w:val="24"/>
          <w:szCs w:val="24"/>
        </w:rPr>
        <w:t>本标准</w:t>
      </w:r>
      <w:r w:rsidR="001272E9">
        <w:rPr>
          <w:rFonts w:ascii="仿宋" w:eastAsia="仿宋" w:hAnsi="仿宋" w:hint="eastAsia"/>
          <w:sz w:val="24"/>
          <w:szCs w:val="24"/>
        </w:rPr>
        <w:t>与</w:t>
      </w:r>
      <w:r>
        <w:rPr>
          <w:rFonts w:ascii="仿宋" w:eastAsia="仿宋" w:hAnsi="仿宋" w:hint="eastAsia"/>
          <w:sz w:val="24"/>
          <w:szCs w:val="24"/>
        </w:rPr>
        <w:t>Y</w:t>
      </w:r>
      <w:r>
        <w:rPr>
          <w:rFonts w:ascii="仿宋" w:eastAsia="仿宋" w:hAnsi="仿宋"/>
          <w:sz w:val="24"/>
          <w:szCs w:val="24"/>
        </w:rPr>
        <w:t>Y/T 0933-2014</w:t>
      </w:r>
      <w:r w:rsidR="001272E9">
        <w:rPr>
          <w:rFonts w:ascii="仿宋" w:eastAsia="仿宋" w:hAnsi="仿宋" w:hint="eastAsia"/>
          <w:sz w:val="24"/>
          <w:szCs w:val="24"/>
        </w:rPr>
        <w:t>相比</w:t>
      </w:r>
      <w:r>
        <w:rPr>
          <w:rFonts w:ascii="仿宋" w:eastAsia="仿宋" w:hAnsi="仿宋" w:hint="eastAsia"/>
          <w:sz w:val="24"/>
          <w:szCs w:val="24"/>
        </w:rPr>
        <w:t>，主要对如下方面进行了修订：</w:t>
      </w:r>
    </w:p>
    <w:p w:rsidR="008F7368" w:rsidRDefault="00DC5B1F" w:rsidP="003C78C4">
      <w:pPr>
        <w:pStyle w:val="a5"/>
        <w:numPr>
          <w:ilvl w:val="0"/>
          <w:numId w:val="3"/>
        </w:numPr>
        <w:spacing w:line="360" w:lineRule="auto"/>
        <w:ind w:firstLineChars="0"/>
        <w:rPr>
          <w:rFonts w:ascii="仿宋" w:eastAsia="仿宋" w:hAnsi="仿宋"/>
          <w:color w:val="000000"/>
          <w:sz w:val="24"/>
          <w:szCs w:val="24"/>
        </w:rPr>
      </w:pPr>
      <w:r>
        <w:rPr>
          <w:rFonts w:ascii="仿宋" w:eastAsia="仿宋" w:hAnsi="仿宋" w:hint="eastAsia"/>
          <w:color w:val="000000"/>
          <w:sz w:val="24"/>
          <w:szCs w:val="24"/>
        </w:rPr>
        <w:t>标准中引用的相关标准已经发布有最新版本的，全部引用最新标准，并新增了部分标准；</w:t>
      </w:r>
    </w:p>
    <w:p w:rsidR="008F7368" w:rsidRDefault="00DC5B1F" w:rsidP="003C78C4">
      <w:pPr>
        <w:pStyle w:val="a5"/>
        <w:numPr>
          <w:ilvl w:val="0"/>
          <w:numId w:val="3"/>
        </w:numPr>
        <w:spacing w:line="360" w:lineRule="auto"/>
        <w:ind w:firstLineChars="0"/>
        <w:rPr>
          <w:rFonts w:ascii="仿宋" w:eastAsia="仿宋" w:hAnsi="仿宋"/>
          <w:color w:val="000000"/>
          <w:sz w:val="24"/>
          <w:szCs w:val="24"/>
        </w:rPr>
      </w:pPr>
      <w:r>
        <w:rPr>
          <w:rFonts w:ascii="仿宋" w:eastAsia="仿宋" w:hAnsi="仿宋" w:hint="eastAsia"/>
          <w:color w:val="000000"/>
          <w:sz w:val="24"/>
          <w:szCs w:val="24"/>
        </w:rPr>
        <w:t>标准中定义的一些参数或者方法在实际使用中，存在测不准、难以测量、</w:t>
      </w:r>
      <w:r>
        <w:rPr>
          <w:rFonts w:ascii="仿宋" w:eastAsia="仿宋" w:hAnsi="仿宋" w:hint="eastAsia"/>
          <w:color w:val="000000"/>
          <w:sz w:val="24"/>
          <w:szCs w:val="24"/>
        </w:rPr>
        <w:lastRenderedPageBreak/>
        <w:t>没有明确定义测试条件的，重新明确方法，条件，例如线性最小剂量的测试、噪声等效剂量的增加等；</w:t>
      </w:r>
    </w:p>
    <w:p w:rsidR="008F7368" w:rsidRDefault="00DC5B1F" w:rsidP="003C78C4">
      <w:pPr>
        <w:pStyle w:val="a5"/>
        <w:numPr>
          <w:ilvl w:val="0"/>
          <w:numId w:val="3"/>
        </w:numPr>
        <w:spacing w:line="360" w:lineRule="auto"/>
        <w:ind w:firstLineChars="0"/>
        <w:rPr>
          <w:rFonts w:ascii="仿宋" w:eastAsia="仿宋" w:hAnsi="仿宋"/>
          <w:color w:val="000000"/>
          <w:sz w:val="24"/>
          <w:szCs w:val="24"/>
        </w:rPr>
      </w:pPr>
      <w:r>
        <w:rPr>
          <w:rFonts w:ascii="仿宋" w:eastAsia="仿宋" w:hAnsi="仿宋" w:hint="eastAsia"/>
          <w:color w:val="000000"/>
          <w:sz w:val="24"/>
          <w:szCs w:val="24"/>
        </w:rPr>
        <w:t>标准中定义的参数已在其他新近发布的标准中有定义，则直接引用该标准的相应条款，加强相同参数在不同标准中的共用性，例如空间分辨率、调制传递函数以及量子探测效率等；</w:t>
      </w:r>
    </w:p>
    <w:p w:rsidR="008F7368" w:rsidRDefault="00DC5B1F" w:rsidP="003C78C4">
      <w:pPr>
        <w:pStyle w:val="a5"/>
        <w:numPr>
          <w:ilvl w:val="0"/>
          <w:numId w:val="3"/>
        </w:numPr>
        <w:spacing w:line="360" w:lineRule="auto"/>
        <w:ind w:firstLineChars="0"/>
        <w:rPr>
          <w:rFonts w:ascii="仿宋" w:eastAsia="仿宋" w:hAnsi="仿宋"/>
          <w:color w:val="000000"/>
          <w:sz w:val="24"/>
          <w:szCs w:val="24"/>
        </w:rPr>
      </w:pPr>
      <w:r>
        <w:rPr>
          <w:rFonts w:ascii="仿宋" w:eastAsia="仿宋" w:hAnsi="仿宋" w:hint="eastAsia"/>
          <w:color w:val="000000"/>
          <w:sz w:val="24"/>
          <w:szCs w:val="24"/>
        </w:rPr>
        <w:t>由于医用普通摄影数字化X射线探测器近年来在材料、技术以及设计理念方面发生了较大变化，相应的，增加了一些条款以及</w:t>
      </w:r>
      <w:r w:rsidR="00B6786D">
        <w:rPr>
          <w:rFonts w:ascii="仿宋" w:eastAsia="仿宋" w:hAnsi="仿宋" w:hint="eastAsia"/>
          <w:color w:val="000000"/>
          <w:sz w:val="24"/>
          <w:szCs w:val="24"/>
        </w:rPr>
        <w:t>评价参数</w:t>
      </w:r>
      <w:bookmarkStart w:id="0" w:name="_GoBack"/>
      <w:bookmarkEnd w:id="0"/>
      <w:r>
        <w:rPr>
          <w:rFonts w:ascii="仿宋" w:eastAsia="仿宋" w:hAnsi="仿宋" w:hint="eastAsia"/>
          <w:color w:val="000000"/>
          <w:sz w:val="24"/>
          <w:szCs w:val="24"/>
        </w:rPr>
        <w:t>来适应这种变化，例如残影的描述以及测量等</w:t>
      </w: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主要试验（或验证）的分析、综述报告，技术经济论证，预期的经济效果；</w:t>
      </w:r>
    </w:p>
    <w:p w:rsidR="008F7368" w:rsidRDefault="001272E9">
      <w:pPr>
        <w:pStyle w:val="a5"/>
        <w:spacing w:line="360" w:lineRule="auto"/>
        <w:ind w:left="420" w:firstLineChars="0" w:firstLine="0"/>
        <w:rPr>
          <w:rFonts w:ascii="仿宋" w:eastAsia="仿宋" w:hAnsi="仿宋"/>
          <w:color w:val="000000"/>
          <w:sz w:val="24"/>
          <w:szCs w:val="24"/>
        </w:rPr>
      </w:pPr>
      <w:r>
        <w:rPr>
          <w:rFonts w:ascii="仿宋" w:eastAsia="仿宋" w:hAnsi="仿宋" w:hint="eastAsia"/>
          <w:color w:val="000000"/>
          <w:sz w:val="24"/>
          <w:szCs w:val="24"/>
        </w:rPr>
        <w:t xml:space="preserve">   </w:t>
      </w:r>
      <w:r w:rsidR="00DC5B1F">
        <w:rPr>
          <w:rFonts w:ascii="仿宋" w:eastAsia="仿宋" w:hAnsi="仿宋" w:hint="eastAsia"/>
          <w:color w:val="000000"/>
          <w:sz w:val="24"/>
          <w:szCs w:val="24"/>
        </w:rPr>
        <w:t>本标准在起草单位的医用摄影数字化X射线探测器上进行了验证，增加和修订的各项参数要求均可以得到满足，但是也认识到，这项标准的修订是为了使该行业内的探测器在该标准下均能得到类似的、可操作并且可信的结果，所以需要各参与企业充分沟通以达到对于标准中相应条款和参数的评价方法充分了解。本标准主要在第二节中描述的四个方面进行了修订，旨在通过这些修订，能够使行业内的从业人员在使用该标准时，不存在模糊、混淆、难以准确测量等问题，使得到的结果更加的准确、可信、不同厂家的探测器能够在同一衡量标准下进行相互评价，发挥该标准的作用。</w:t>
      </w:r>
    </w:p>
    <w:p w:rsidR="008F7368" w:rsidRDefault="008F7368">
      <w:pPr>
        <w:pStyle w:val="a5"/>
        <w:spacing w:line="360" w:lineRule="auto"/>
        <w:ind w:left="420" w:firstLineChars="0" w:firstLine="0"/>
        <w:rPr>
          <w:rFonts w:ascii="仿宋" w:eastAsia="仿宋" w:hAnsi="仿宋"/>
          <w:color w:val="000000"/>
          <w:sz w:val="24"/>
          <w:szCs w:val="24"/>
        </w:rPr>
      </w:pP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采用国际标准和国外先进标准的程度，以及与国际、国外同类标准水平的对比情况，或与测试的国外样品、样机的有关数据对比情况</w:t>
      </w:r>
    </w:p>
    <w:p w:rsidR="008F7368" w:rsidRDefault="00DC5B1F">
      <w:pPr>
        <w:pStyle w:val="a5"/>
        <w:spacing w:line="360" w:lineRule="auto"/>
        <w:ind w:left="420" w:firstLineChars="0" w:firstLine="0"/>
        <w:rPr>
          <w:rFonts w:ascii="Times New Roman" w:eastAsia="仿宋" w:hAnsi="Times New Roman"/>
          <w:color w:val="000000"/>
          <w:sz w:val="24"/>
          <w:szCs w:val="24"/>
        </w:rPr>
      </w:pPr>
      <w:r>
        <w:rPr>
          <w:rFonts w:ascii="仿宋" w:eastAsia="仿宋" w:hAnsi="仿宋" w:hint="eastAsia"/>
          <w:color w:val="000000"/>
          <w:sz w:val="24"/>
          <w:szCs w:val="24"/>
        </w:rPr>
        <w:t>本标准引用了I</w:t>
      </w:r>
      <w:r>
        <w:rPr>
          <w:rFonts w:ascii="仿宋" w:eastAsia="仿宋" w:hAnsi="仿宋"/>
          <w:color w:val="000000"/>
          <w:sz w:val="24"/>
          <w:szCs w:val="24"/>
        </w:rPr>
        <w:t>EC622</w:t>
      </w:r>
      <w:r w:rsidR="00E534E4">
        <w:rPr>
          <w:rFonts w:ascii="仿宋" w:eastAsia="仿宋" w:hAnsi="仿宋"/>
          <w:color w:val="000000"/>
          <w:sz w:val="24"/>
          <w:szCs w:val="24"/>
        </w:rPr>
        <w:t>2</w:t>
      </w:r>
      <w:r>
        <w:rPr>
          <w:rFonts w:ascii="仿宋" w:eastAsia="仿宋" w:hAnsi="仿宋"/>
          <w:color w:val="000000"/>
          <w:sz w:val="24"/>
          <w:szCs w:val="24"/>
        </w:rPr>
        <w:t>0-1-1-2015</w:t>
      </w:r>
      <w:r>
        <w:rPr>
          <w:rFonts w:ascii="Times New Roman" w:eastAsia="仿宋" w:hAnsi="Times New Roman"/>
          <w:color w:val="000000"/>
          <w:sz w:val="24"/>
          <w:szCs w:val="24"/>
        </w:rPr>
        <w:t>《</w:t>
      </w:r>
      <w:r>
        <w:rPr>
          <w:rFonts w:ascii="Times New Roman" w:eastAsia="仿宋" w:hAnsi="Times New Roman"/>
          <w:color w:val="000000"/>
          <w:sz w:val="24"/>
          <w:szCs w:val="24"/>
        </w:rPr>
        <w:t>Medical electrical equipment – Characteristics of digital X-ray imaging devices-Part 1-1: Determination of the detective quantum efficiency–Detectors used in radiographic imaging</w:t>
      </w:r>
      <w:r>
        <w:rPr>
          <w:rFonts w:ascii="Times New Roman" w:eastAsia="仿宋" w:hAnsi="Times New Roman"/>
          <w:color w:val="000000"/>
          <w:sz w:val="24"/>
          <w:szCs w:val="24"/>
        </w:rPr>
        <w:t>》</w:t>
      </w:r>
      <w:r>
        <w:rPr>
          <w:rFonts w:ascii="仿宋" w:eastAsia="仿宋" w:hAnsi="仿宋" w:hint="eastAsia"/>
          <w:color w:val="000000"/>
          <w:sz w:val="24"/>
          <w:szCs w:val="24"/>
        </w:rPr>
        <w:t>等同的Y</w:t>
      </w:r>
      <w:r>
        <w:rPr>
          <w:rFonts w:ascii="仿宋" w:eastAsia="仿宋" w:hAnsi="仿宋"/>
          <w:color w:val="000000"/>
          <w:sz w:val="24"/>
          <w:szCs w:val="24"/>
        </w:rPr>
        <w:t>Y/T 0590.1-2018</w:t>
      </w:r>
      <w:r>
        <w:rPr>
          <w:rFonts w:ascii="仿宋" w:eastAsia="仿宋" w:hAnsi="仿宋" w:hint="eastAsia"/>
          <w:color w:val="000000"/>
          <w:sz w:val="24"/>
          <w:szCs w:val="24"/>
        </w:rPr>
        <w:t>标准，达到了和国际标准相同的水平。</w:t>
      </w:r>
    </w:p>
    <w:p w:rsidR="008F7368" w:rsidRDefault="008F7368">
      <w:pPr>
        <w:pStyle w:val="a5"/>
        <w:spacing w:line="360" w:lineRule="auto"/>
        <w:ind w:left="420" w:firstLineChars="0" w:firstLine="0"/>
        <w:rPr>
          <w:rFonts w:ascii="Times New Roman" w:eastAsia="楷体_GB2312" w:hAnsi="Times New Roman"/>
          <w:sz w:val="28"/>
          <w:szCs w:val="28"/>
        </w:rPr>
      </w:pPr>
    </w:p>
    <w:p w:rsidR="008F7368" w:rsidRDefault="00DC5B1F">
      <w:pPr>
        <w:pStyle w:val="a5"/>
        <w:numPr>
          <w:ilvl w:val="0"/>
          <w:numId w:val="1"/>
        </w:numPr>
        <w:spacing w:line="360" w:lineRule="auto"/>
        <w:ind w:firstLineChars="0"/>
        <w:rPr>
          <w:rFonts w:ascii="Times New Roman" w:eastAsia="仿宋" w:hAnsi="Times New Roman"/>
          <w:color w:val="000000"/>
          <w:sz w:val="24"/>
          <w:szCs w:val="24"/>
        </w:rPr>
      </w:pPr>
      <w:r>
        <w:rPr>
          <w:rFonts w:ascii="Times New Roman" w:eastAsia="楷体_GB2312" w:hAnsi="Times New Roman" w:hint="eastAsia"/>
          <w:sz w:val="28"/>
          <w:szCs w:val="28"/>
        </w:rPr>
        <w:lastRenderedPageBreak/>
        <w:t>与有关的现行法律、法规和强制性标准的关系；</w:t>
      </w:r>
    </w:p>
    <w:p w:rsidR="008F7368" w:rsidRDefault="00DC5B1F">
      <w:pPr>
        <w:pStyle w:val="a5"/>
        <w:spacing w:line="360" w:lineRule="auto"/>
        <w:ind w:left="420" w:firstLineChars="0" w:firstLine="0"/>
        <w:rPr>
          <w:rFonts w:ascii="Times New Roman" w:eastAsia="楷体_GB2312" w:hAnsi="Times New Roman"/>
          <w:sz w:val="28"/>
          <w:szCs w:val="28"/>
        </w:rPr>
      </w:pPr>
      <w:r>
        <w:rPr>
          <w:rFonts w:ascii="仿宋" w:eastAsia="仿宋" w:hAnsi="仿宋" w:hint="eastAsia"/>
          <w:color w:val="000000"/>
          <w:sz w:val="24"/>
          <w:szCs w:val="24"/>
        </w:rPr>
        <w:t>本标准与国家标准、行业标准无冲突、与现行法律、法规和强制性国家标准无冲突；</w:t>
      </w:r>
    </w:p>
    <w:p w:rsidR="008F7368" w:rsidRDefault="008F7368">
      <w:pPr>
        <w:pStyle w:val="a5"/>
        <w:spacing w:line="360" w:lineRule="auto"/>
        <w:ind w:left="420" w:firstLineChars="0" w:firstLine="0"/>
        <w:rPr>
          <w:rFonts w:ascii="Times New Roman" w:eastAsia="仿宋" w:hAnsi="Times New Roman"/>
          <w:color w:val="000000"/>
          <w:sz w:val="24"/>
          <w:szCs w:val="24"/>
        </w:rPr>
      </w:pP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重大分歧意见的处理经过和依据；</w:t>
      </w:r>
    </w:p>
    <w:p w:rsidR="008F7368" w:rsidRDefault="00DC5B1F">
      <w:pPr>
        <w:pStyle w:val="a5"/>
        <w:spacing w:line="360" w:lineRule="auto"/>
        <w:ind w:left="420" w:firstLineChars="0" w:firstLine="0"/>
        <w:rPr>
          <w:rFonts w:ascii="仿宋" w:eastAsia="仿宋" w:hAnsi="仿宋"/>
          <w:color w:val="000000"/>
          <w:sz w:val="24"/>
          <w:szCs w:val="24"/>
        </w:rPr>
      </w:pPr>
      <w:r>
        <w:rPr>
          <w:rFonts w:ascii="仿宋" w:eastAsia="仿宋" w:hAnsi="仿宋" w:hint="eastAsia"/>
          <w:color w:val="000000"/>
          <w:sz w:val="24"/>
          <w:szCs w:val="24"/>
        </w:rPr>
        <w:t>无</w:t>
      </w: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作为强制性标准或推荐性标准的建议；</w:t>
      </w:r>
    </w:p>
    <w:p w:rsidR="008F7368" w:rsidRDefault="00DC5B1F">
      <w:pPr>
        <w:pStyle w:val="a5"/>
        <w:spacing w:line="360" w:lineRule="auto"/>
        <w:ind w:left="420" w:firstLineChars="0" w:firstLine="0"/>
        <w:rPr>
          <w:rFonts w:ascii="仿宋" w:eastAsia="仿宋" w:hAnsi="仿宋"/>
          <w:color w:val="000000"/>
          <w:sz w:val="24"/>
          <w:szCs w:val="24"/>
        </w:rPr>
      </w:pPr>
      <w:r>
        <w:rPr>
          <w:rFonts w:ascii="仿宋" w:eastAsia="仿宋" w:hAnsi="仿宋" w:hint="eastAsia"/>
          <w:color w:val="000000"/>
          <w:sz w:val="24"/>
          <w:szCs w:val="24"/>
        </w:rPr>
        <w:t>作为推荐性行业标准发布。</w:t>
      </w: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贯彻标准的要求和措施建议（包括组织措施、技术措施、过渡办法等内容）；</w:t>
      </w:r>
    </w:p>
    <w:p w:rsidR="008F7368" w:rsidRDefault="00DC5B1F">
      <w:pPr>
        <w:spacing w:line="360" w:lineRule="auto"/>
        <w:rPr>
          <w:rFonts w:ascii="仿宋" w:eastAsia="仿宋" w:hAnsi="仿宋"/>
          <w:sz w:val="28"/>
          <w:szCs w:val="28"/>
        </w:rPr>
      </w:pPr>
      <w:r>
        <w:rPr>
          <w:rFonts w:ascii="仿宋" w:eastAsia="仿宋" w:hAnsi="仿宋" w:hint="eastAsia"/>
          <w:color w:val="000000"/>
          <w:sz w:val="24"/>
          <w:szCs w:val="24"/>
        </w:rPr>
        <w:t>建议本标准的过渡期为1年。本技委会拟在标准发布后、实施前进行宣贯</w:t>
      </w:r>
      <w:r>
        <w:rPr>
          <w:rFonts w:ascii="仿宋" w:eastAsia="仿宋" w:hAnsi="仿宋" w:hint="eastAsia"/>
          <w:sz w:val="28"/>
          <w:szCs w:val="28"/>
        </w:rPr>
        <w:t>。</w:t>
      </w: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废止现行有关标准的建议；</w:t>
      </w:r>
    </w:p>
    <w:p w:rsidR="008F7368" w:rsidRDefault="00DC5B1F">
      <w:pPr>
        <w:pStyle w:val="a5"/>
        <w:spacing w:line="360" w:lineRule="auto"/>
        <w:ind w:left="420" w:firstLineChars="0" w:firstLine="0"/>
        <w:rPr>
          <w:rFonts w:ascii="仿宋" w:eastAsia="仿宋" w:hAnsi="仿宋"/>
          <w:color w:val="000000"/>
          <w:sz w:val="24"/>
          <w:szCs w:val="24"/>
        </w:rPr>
      </w:pPr>
      <w:r>
        <w:rPr>
          <w:rFonts w:ascii="仿宋" w:eastAsia="仿宋" w:hAnsi="仿宋" w:hint="eastAsia"/>
          <w:color w:val="000000"/>
          <w:sz w:val="24"/>
          <w:szCs w:val="24"/>
        </w:rPr>
        <w:t>无。</w:t>
      </w:r>
    </w:p>
    <w:p w:rsidR="008F7368" w:rsidRDefault="00DC5B1F">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其他需予说明的事项。</w:t>
      </w:r>
    </w:p>
    <w:p w:rsidR="008F7368" w:rsidRDefault="00DC5B1F">
      <w:pPr>
        <w:pStyle w:val="a5"/>
        <w:spacing w:line="360" w:lineRule="auto"/>
        <w:ind w:left="420" w:firstLineChars="0" w:firstLine="0"/>
        <w:rPr>
          <w:rFonts w:ascii="仿宋" w:eastAsia="仿宋" w:hAnsi="仿宋"/>
          <w:color w:val="000000"/>
          <w:sz w:val="24"/>
          <w:szCs w:val="24"/>
        </w:rPr>
      </w:pPr>
      <w:r>
        <w:rPr>
          <w:rFonts w:ascii="仿宋" w:eastAsia="仿宋" w:hAnsi="仿宋" w:hint="eastAsia"/>
          <w:color w:val="000000"/>
          <w:sz w:val="24"/>
          <w:szCs w:val="24"/>
        </w:rPr>
        <w:t>无。</w:t>
      </w:r>
    </w:p>
    <w:p w:rsidR="008F7368" w:rsidRDefault="008F7368">
      <w:pPr>
        <w:pStyle w:val="a5"/>
        <w:spacing w:line="360" w:lineRule="auto"/>
        <w:ind w:left="420" w:firstLineChars="0" w:firstLine="0"/>
        <w:rPr>
          <w:rFonts w:ascii="Times New Roman" w:eastAsia="楷体_GB2312" w:hAnsi="Times New Roman"/>
          <w:sz w:val="28"/>
          <w:szCs w:val="28"/>
        </w:rPr>
      </w:pPr>
    </w:p>
    <w:p w:rsidR="008F7368" w:rsidRDefault="008F7368">
      <w:pPr>
        <w:rPr>
          <w:rFonts w:ascii="宋体" w:eastAsia="宋体" w:hAnsi="宋体"/>
          <w:sz w:val="24"/>
          <w:szCs w:val="24"/>
        </w:rPr>
      </w:pPr>
    </w:p>
    <w:p w:rsidR="008F7368" w:rsidRDefault="00DC5B1F">
      <w:pPr>
        <w:ind w:firstLineChars="2100" w:firstLine="5880"/>
        <w:rPr>
          <w:rFonts w:ascii="宋体" w:eastAsia="宋体" w:hAnsi="宋体"/>
          <w:sz w:val="28"/>
          <w:szCs w:val="28"/>
        </w:rPr>
      </w:pPr>
      <w:r>
        <w:rPr>
          <w:rFonts w:ascii="宋体" w:eastAsia="宋体" w:hAnsi="宋体" w:hint="eastAsia"/>
          <w:sz w:val="28"/>
          <w:szCs w:val="28"/>
        </w:rPr>
        <w:t>标准起草工作组</w:t>
      </w:r>
    </w:p>
    <w:p w:rsidR="008F7368" w:rsidRDefault="00DC5B1F">
      <w:pPr>
        <w:ind w:firstLineChars="2100" w:firstLine="5880"/>
        <w:rPr>
          <w:rFonts w:ascii="宋体" w:eastAsia="宋体" w:hAnsi="宋体"/>
          <w:sz w:val="28"/>
          <w:szCs w:val="28"/>
        </w:rPr>
      </w:pPr>
      <w:r>
        <w:rPr>
          <w:rFonts w:ascii="宋体" w:eastAsia="宋体" w:hAnsi="宋体" w:hint="eastAsia"/>
          <w:sz w:val="28"/>
          <w:szCs w:val="28"/>
        </w:rPr>
        <w:t>2020年7月29日</w:t>
      </w:r>
    </w:p>
    <w:sectPr w:rsidR="008F7368" w:rsidSect="00031D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C9A" w:rsidRDefault="009E6C9A" w:rsidP="003C78C4">
      <w:r>
        <w:separator/>
      </w:r>
    </w:p>
  </w:endnote>
  <w:endnote w:type="continuationSeparator" w:id="1">
    <w:p w:rsidR="009E6C9A" w:rsidRDefault="009E6C9A" w:rsidP="003C78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C9A" w:rsidRDefault="009E6C9A" w:rsidP="003C78C4">
      <w:r>
        <w:separator/>
      </w:r>
    </w:p>
  </w:footnote>
  <w:footnote w:type="continuationSeparator" w:id="1">
    <w:p w:rsidR="009E6C9A" w:rsidRDefault="009E6C9A" w:rsidP="003C78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86E33"/>
    <w:multiLevelType w:val="multilevel"/>
    <w:tmpl w:val="16586E3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67714C5"/>
    <w:multiLevelType w:val="multilevel"/>
    <w:tmpl w:val="467714C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7426371C"/>
    <w:multiLevelType w:val="multilevel"/>
    <w:tmpl w:val="7426371C"/>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13A2"/>
    <w:rsid w:val="00016269"/>
    <w:rsid w:val="00020CB6"/>
    <w:rsid w:val="00031D3B"/>
    <w:rsid w:val="000670C7"/>
    <w:rsid w:val="000B463C"/>
    <w:rsid w:val="000C6100"/>
    <w:rsid w:val="000E5B0C"/>
    <w:rsid w:val="001272E9"/>
    <w:rsid w:val="001837C9"/>
    <w:rsid w:val="001B3FB5"/>
    <w:rsid w:val="001B6958"/>
    <w:rsid w:val="001D6B43"/>
    <w:rsid w:val="001E3FBD"/>
    <w:rsid w:val="00232FF8"/>
    <w:rsid w:val="002B2AD3"/>
    <w:rsid w:val="002E076E"/>
    <w:rsid w:val="00305E2F"/>
    <w:rsid w:val="003154D7"/>
    <w:rsid w:val="003C60DC"/>
    <w:rsid w:val="003C78C4"/>
    <w:rsid w:val="003E3E6A"/>
    <w:rsid w:val="003F2A7C"/>
    <w:rsid w:val="004809C6"/>
    <w:rsid w:val="00493E4A"/>
    <w:rsid w:val="004D22AF"/>
    <w:rsid w:val="00584EAA"/>
    <w:rsid w:val="00585DA1"/>
    <w:rsid w:val="0061062A"/>
    <w:rsid w:val="00623CF8"/>
    <w:rsid w:val="006918FB"/>
    <w:rsid w:val="00796C4C"/>
    <w:rsid w:val="007B1777"/>
    <w:rsid w:val="007E5E42"/>
    <w:rsid w:val="007F0DC7"/>
    <w:rsid w:val="008145B9"/>
    <w:rsid w:val="008613A2"/>
    <w:rsid w:val="00886AE9"/>
    <w:rsid w:val="008A66D4"/>
    <w:rsid w:val="008A7155"/>
    <w:rsid w:val="008C14D1"/>
    <w:rsid w:val="008F7368"/>
    <w:rsid w:val="009306ED"/>
    <w:rsid w:val="00936A39"/>
    <w:rsid w:val="00937C9F"/>
    <w:rsid w:val="00970090"/>
    <w:rsid w:val="009B002A"/>
    <w:rsid w:val="009D057F"/>
    <w:rsid w:val="009E6C9A"/>
    <w:rsid w:val="009E7392"/>
    <w:rsid w:val="00A64132"/>
    <w:rsid w:val="00A812BD"/>
    <w:rsid w:val="00B6786D"/>
    <w:rsid w:val="00C11C27"/>
    <w:rsid w:val="00C47713"/>
    <w:rsid w:val="00C83BD3"/>
    <w:rsid w:val="00CB7E92"/>
    <w:rsid w:val="00D12514"/>
    <w:rsid w:val="00D825CD"/>
    <w:rsid w:val="00DC5B1F"/>
    <w:rsid w:val="00DD036A"/>
    <w:rsid w:val="00E4087C"/>
    <w:rsid w:val="00E50554"/>
    <w:rsid w:val="00E534E4"/>
    <w:rsid w:val="00E672D5"/>
    <w:rsid w:val="00F01BE1"/>
    <w:rsid w:val="00F46A18"/>
    <w:rsid w:val="00F5123F"/>
    <w:rsid w:val="00F975F5"/>
    <w:rsid w:val="737A4D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D3B"/>
    <w:pPr>
      <w:widowControl w:val="0"/>
      <w:jc w:val="both"/>
    </w:pPr>
    <w:rPr>
      <w:rFonts w:ascii="Calibri" w:eastAsia="等线"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31D3B"/>
    <w:pPr>
      <w:tabs>
        <w:tab w:val="center" w:pos="4153"/>
        <w:tab w:val="right" w:pos="8306"/>
      </w:tabs>
      <w:snapToGrid w:val="0"/>
      <w:jc w:val="left"/>
    </w:pPr>
    <w:rPr>
      <w:sz w:val="18"/>
      <w:szCs w:val="18"/>
    </w:rPr>
  </w:style>
  <w:style w:type="paragraph" w:styleId="a4">
    <w:name w:val="header"/>
    <w:basedOn w:val="a"/>
    <w:link w:val="Char0"/>
    <w:uiPriority w:val="99"/>
    <w:unhideWhenUsed/>
    <w:rsid w:val="00031D3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031D3B"/>
    <w:rPr>
      <w:rFonts w:ascii="Calibri" w:eastAsia="等线" w:hAnsi="Calibri" w:cs="Times New Roman"/>
      <w:sz w:val="18"/>
      <w:szCs w:val="18"/>
    </w:rPr>
  </w:style>
  <w:style w:type="character" w:customStyle="1" w:styleId="Char">
    <w:name w:val="页脚 Char"/>
    <w:basedOn w:val="a0"/>
    <w:link w:val="a3"/>
    <w:uiPriority w:val="99"/>
    <w:rsid w:val="00031D3B"/>
    <w:rPr>
      <w:rFonts w:ascii="Calibri" w:eastAsia="等线" w:hAnsi="Calibri" w:cs="Times New Roman"/>
      <w:sz w:val="18"/>
      <w:szCs w:val="18"/>
    </w:rPr>
  </w:style>
  <w:style w:type="paragraph" w:styleId="a5">
    <w:name w:val="List Paragraph"/>
    <w:basedOn w:val="a"/>
    <w:uiPriority w:val="34"/>
    <w:qFormat/>
    <w:rsid w:val="00031D3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3</Pages>
  <Words>253</Words>
  <Characters>1445</Characters>
  <Application>Microsoft Office Word</Application>
  <DocSecurity>0</DocSecurity>
  <Lines>12</Lines>
  <Paragraphs>3</Paragraphs>
  <ScaleCrop>false</ScaleCrop>
  <Company>China</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ljb</dc:creator>
  <cp:lastModifiedBy>全国医用电器标准化技术委员会医用X射线设备及用具分技术委员会</cp:lastModifiedBy>
  <cp:revision>63</cp:revision>
  <dcterms:created xsi:type="dcterms:W3CDTF">2017-11-21T06:34:00Z</dcterms:created>
  <dcterms:modified xsi:type="dcterms:W3CDTF">2020-08-03T01:09:00Z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